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490" w:rsidRPr="00103DD3" w:rsidRDefault="00CC6490" w:rsidP="00CC6490">
      <w:pPr>
        <w:spacing w:after="0" w:line="240" w:lineRule="auto"/>
        <w:jc w:val="center"/>
        <w:rPr>
          <w:rFonts w:ascii="Times New Roman" w:hAnsi="Times New Roman"/>
          <w:b/>
          <w:sz w:val="28"/>
          <w:szCs w:val="28"/>
          <w:lang w:val="en-US"/>
        </w:rPr>
      </w:pPr>
      <w:bookmarkStart w:id="0" w:name="_GoBack"/>
      <w:bookmarkEnd w:id="0"/>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CC6490" w:rsidRPr="002B68C8" w:rsidRDefault="00CC6490" w:rsidP="00CC6490">
      <w:pPr>
        <w:spacing w:after="0" w:line="240" w:lineRule="auto"/>
        <w:jc w:val="center"/>
        <w:rPr>
          <w:rFonts w:ascii="Times New Roman" w:hAnsi="Times New Roman"/>
          <w:b/>
          <w:sz w:val="28"/>
          <w:szCs w:val="28"/>
        </w:rPr>
      </w:pPr>
    </w:p>
    <w:p w:rsidR="007D36F4" w:rsidRPr="002B68C8" w:rsidRDefault="007D36F4" w:rsidP="00884135">
      <w:pPr>
        <w:pStyle w:val="ConsPlusTitle"/>
        <w:jc w:val="center"/>
        <w:rPr>
          <w:rFonts w:ascii="Times New Roman" w:eastAsiaTheme="minorHAnsi" w:hAnsi="Times New Roman"/>
          <w:b w:val="0"/>
          <w:bCs/>
          <w:sz w:val="28"/>
          <w:szCs w:val="28"/>
          <w:lang w:eastAsia="en-US"/>
        </w:rPr>
      </w:pPr>
      <w:r w:rsidRPr="002B68C8">
        <w:rPr>
          <w:rFonts w:ascii="Times New Roman" w:hAnsi="Times New Roman"/>
          <w:sz w:val="28"/>
          <w:szCs w:val="28"/>
        </w:rPr>
        <w:t xml:space="preserve">Об утверждении типовой дополнительной профессиональной программы </w:t>
      </w:r>
      <w:r w:rsidRPr="002B68C8">
        <w:rPr>
          <w:rFonts w:ascii="Times New Roman" w:hAnsi="Times New Roman" w:cs="Times New Roman"/>
          <w:sz w:val="28"/>
          <w:szCs w:val="28"/>
        </w:rPr>
        <w:t>профессиональной переподго</w:t>
      </w:r>
      <w:r w:rsidRPr="003C677F">
        <w:rPr>
          <w:rFonts w:ascii="Times New Roman" w:hAnsi="Times New Roman" w:cs="Times New Roman"/>
          <w:sz w:val="28"/>
          <w:szCs w:val="28"/>
        </w:rPr>
        <w:t>товки по специальности «</w:t>
      </w:r>
      <w:r w:rsidR="00A00E1F">
        <w:rPr>
          <w:rFonts w:ascii="Times New Roman" w:hAnsi="Times New Roman" w:cs="Times New Roman"/>
          <w:sz w:val="28"/>
          <w:szCs w:val="28"/>
        </w:rPr>
        <w:t>Эндокринология</w:t>
      </w:r>
      <w:r w:rsidRPr="003C677F">
        <w:rPr>
          <w:rFonts w:ascii="Times New Roman" w:hAnsi="Times New Roman" w:cs="Times New Roman"/>
          <w:sz w:val="28"/>
          <w:szCs w:val="28"/>
        </w:rPr>
        <w:t>»</w:t>
      </w:r>
    </w:p>
    <w:p w:rsidR="007D36F4" w:rsidRPr="002B68C8" w:rsidRDefault="007D36F4" w:rsidP="007D36F4">
      <w:pPr>
        <w:spacing w:after="0"/>
        <w:jc w:val="center"/>
        <w:rPr>
          <w:rFonts w:ascii="Times New Roman" w:hAnsi="Times New Roman" w:cs="Times New Roman"/>
          <w:b/>
          <w:sz w:val="28"/>
          <w:szCs w:val="28"/>
        </w:rPr>
      </w:pPr>
    </w:p>
    <w:p w:rsidR="007D36F4" w:rsidRPr="002B68C8" w:rsidRDefault="007D36F4" w:rsidP="007D36F4">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B68C8">
        <w:rPr>
          <w:rFonts w:ascii="Times New Roman" w:eastAsiaTheme="minorHAnsi" w:hAnsi="Times New Roman" w:cs="Times New Roman"/>
          <w:sz w:val="28"/>
          <w:szCs w:val="28"/>
          <w:lang w:eastAsia="en-US"/>
        </w:rPr>
        <w:t xml:space="preserve">В соответствии </w:t>
      </w:r>
      <w:r w:rsidRPr="002B68C8">
        <w:rPr>
          <w:rFonts w:ascii="Times New Roman" w:eastAsiaTheme="minorHAnsi" w:hAnsi="Times New Roman" w:cs="Times New Roman"/>
          <w:sz w:val="28"/>
          <w:szCs w:val="28"/>
          <w:lang w:val="en-US" w:eastAsia="en-US"/>
        </w:rPr>
        <w:t>c</w:t>
      </w:r>
      <w:r w:rsidRPr="002B68C8">
        <w:rPr>
          <w:rFonts w:ascii="Times New Roman" w:eastAsiaTheme="minorHAnsi" w:hAnsi="Times New Roman" w:cs="Times New Roman"/>
          <w:sz w:val="28"/>
          <w:szCs w:val="28"/>
          <w:lang w:eastAsia="en-US"/>
        </w:rPr>
        <w:t xml:space="preserve"> подпунктом 12 части 7 статьи 76 Федерального закона</w:t>
      </w:r>
      <w:r w:rsidRPr="002B68C8">
        <w:rPr>
          <w:rFonts w:ascii="Times New Roman" w:eastAsiaTheme="minorHAnsi" w:hAnsi="Times New Roman" w:cs="Times New Roman"/>
          <w:sz w:val="28"/>
          <w:szCs w:val="28"/>
          <w:lang w:eastAsia="en-US"/>
        </w:rPr>
        <w:br/>
        <w:t>от 29 декабря 2012 г. № 273-ФЗ «Об образовании в Российской Федерации»</w:t>
      </w:r>
      <w:r w:rsidRPr="002B68C8">
        <w:rPr>
          <w:rFonts w:ascii="Times New Roman" w:eastAsiaTheme="minorHAnsi" w:hAnsi="Times New Roman" w:cs="Times New Roman"/>
          <w:sz w:val="28"/>
          <w:szCs w:val="28"/>
          <w:lang w:eastAsia="en-US"/>
        </w:rPr>
        <w:br/>
        <w:t xml:space="preserve">и </w:t>
      </w:r>
      <w:r w:rsidRPr="002B68C8">
        <w:rPr>
          <w:rFonts w:ascii="Times New Roman" w:hAnsi="Times New Roman" w:cs="Times New Roman"/>
          <w:sz w:val="28"/>
          <w:szCs w:val="28"/>
        </w:rPr>
        <w:t>подпунктом 5.5.2</w:t>
      </w:r>
      <w:r w:rsidRPr="002B68C8">
        <w:rPr>
          <w:rFonts w:ascii="Times New Roman" w:hAnsi="Times New Roman" w:cs="Times New Roman"/>
          <w:sz w:val="28"/>
          <w:szCs w:val="28"/>
          <w:vertAlign w:val="superscript"/>
        </w:rPr>
        <w:t>1</w:t>
      </w:r>
      <w:r w:rsidRPr="002B68C8">
        <w:rPr>
          <w:rFonts w:ascii="Times New Roman" w:hAnsi="Times New Roman" w:cs="Times New Roman"/>
          <w:sz w:val="28"/>
          <w:szCs w:val="28"/>
        </w:rPr>
        <w:t xml:space="preserve"> пункта 5 Положения о Министерстве здравоохранения Российской Федерации, утвержденного постановлением Правительства</w:t>
      </w:r>
      <w:r w:rsidRPr="002B68C8">
        <w:rPr>
          <w:rFonts w:ascii="Times New Roman" w:hAnsi="Times New Roman" w:cs="Times New Roman"/>
          <w:sz w:val="28"/>
          <w:szCs w:val="28"/>
        </w:rPr>
        <w:br/>
        <w:t xml:space="preserve">Российской Федерации от 19 июня 2012 г. № 608, </w:t>
      </w:r>
      <w:r w:rsidRPr="002B68C8">
        <w:rPr>
          <w:rFonts w:ascii="Times New Roman" w:hAnsi="Times New Roman" w:cs="Times New Roman"/>
          <w:spacing w:val="70"/>
          <w:sz w:val="28"/>
          <w:szCs w:val="28"/>
        </w:rPr>
        <w:t>приказыва</w:t>
      </w:r>
      <w:r w:rsidRPr="002B68C8">
        <w:rPr>
          <w:rFonts w:ascii="Times New Roman" w:hAnsi="Times New Roman" w:cs="Times New Roman"/>
          <w:sz w:val="28"/>
          <w:szCs w:val="28"/>
        </w:rPr>
        <w:t>ю:</w:t>
      </w:r>
    </w:p>
    <w:p w:rsidR="007D36F4" w:rsidRPr="002B68C8" w:rsidRDefault="007D36F4" w:rsidP="007D36F4">
      <w:pPr>
        <w:pStyle w:val="a4"/>
        <w:numPr>
          <w:ilvl w:val="0"/>
          <w:numId w:val="35"/>
        </w:numPr>
        <w:tabs>
          <w:tab w:val="left" w:pos="993"/>
        </w:tabs>
        <w:spacing w:after="0"/>
        <w:ind w:left="0" w:firstLine="709"/>
        <w:jc w:val="both"/>
        <w:rPr>
          <w:rFonts w:ascii="Times New Roman" w:hAnsi="Times New Roman" w:cs="Times New Roman"/>
          <w:sz w:val="28"/>
          <w:szCs w:val="28"/>
        </w:rPr>
      </w:pPr>
      <w:r w:rsidRPr="002B68C8">
        <w:rPr>
          <w:rFonts w:ascii="Times New Roman" w:hAnsi="Times New Roman" w:cs="Times New Roman"/>
          <w:sz w:val="28"/>
          <w:szCs w:val="28"/>
        </w:rPr>
        <w:t>Утвердить типовую дополнительную профессиональную программу профессиональной переподготовки по специальности «</w:t>
      </w:r>
      <w:r w:rsidR="00A00E1F">
        <w:rPr>
          <w:rFonts w:ascii="Times New Roman" w:hAnsi="Times New Roman" w:cs="Times New Roman"/>
          <w:sz w:val="28"/>
          <w:szCs w:val="28"/>
        </w:rPr>
        <w:t>Эндокринология</w:t>
      </w:r>
      <w:r w:rsidRPr="002B68C8">
        <w:rPr>
          <w:rFonts w:ascii="Times New Roman" w:hAnsi="Times New Roman" w:cs="Times New Roman"/>
          <w:sz w:val="28"/>
          <w:szCs w:val="28"/>
        </w:rPr>
        <w:t>» согласно приложению к настоящему приказу.</w:t>
      </w:r>
    </w:p>
    <w:p w:rsidR="007D36F4" w:rsidRPr="002B68C8" w:rsidRDefault="007D36F4" w:rsidP="007D36F4">
      <w:pPr>
        <w:pStyle w:val="a4"/>
        <w:numPr>
          <w:ilvl w:val="0"/>
          <w:numId w:val="35"/>
        </w:numPr>
        <w:tabs>
          <w:tab w:val="left" w:pos="993"/>
        </w:tabs>
        <w:spacing w:after="0"/>
        <w:ind w:left="0" w:firstLine="709"/>
        <w:jc w:val="both"/>
        <w:rPr>
          <w:rFonts w:ascii="Times New Roman" w:hAnsi="Times New Roman" w:cs="Times New Roman"/>
          <w:sz w:val="28"/>
          <w:szCs w:val="28"/>
        </w:rPr>
      </w:pPr>
      <w:r w:rsidRPr="002B68C8">
        <w:rPr>
          <w:rFonts w:ascii="Times New Roman" w:hAnsi="Times New Roman" w:cs="Times New Roman"/>
          <w:sz w:val="28"/>
          <w:szCs w:val="28"/>
        </w:rPr>
        <w:t>Настоящий приказ вступает в силу с 1 марта 2026 года.</w:t>
      </w:r>
    </w:p>
    <w:p w:rsidR="007D36F4" w:rsidRPr="002B68C8" w:rsidRDefault="007D36F4" w:rsidP="007D36F4">
      <w:pPr>
        <w:spacing w:after="0" w:line="240" w:lineRule="auto"/>
        <w:jc w:val="both"/>
        <w:rPr>
          <w:rFonts w:ascii="Times New Roman" w:hAnsi="Times New Roman"/>
          <w:sz w:val="28"/>
          <w:szCs w:val="28"/>
        </w:rPr>
      </w:pPr>
    </w:p>
    <w:p w:rsidR="007D36F4" w:rsidRPr="002B68C8" w:rsidRDefault="007D36F4" w:rsidP="007D36F4">
      <w:pPr>
        <w:spacing w:after="0" w:line="240" w:lineRule="auto"/>
        <w:jc w:val="both"/>
        <w:rPr>
          <w:rFonts w:ascii="Times New Roman" w:hAnsi="Times New Roman"/>
          <w:sz w:val="28"/>
          <w:szCs w:val="28"/>
        </w:rPr>
      </w:pPr>
    </w:p>
    <w:p w:rsidR="007D36F4" w:rsidRPr="002B68C8" w:rsidRDefault="007D36F4" w:rsidP="007D36F4">
      <w:pPr>
        <w:spacing w:after="0" w:line="240" w:lineRule="auto"/>
        <w:jc w:val="both"/>
        <w:rPr>
          <w:rFonts w:ascii="Times New Roman" w:hAnsi="Times New Roman"/>
          <w:sz w:val="28"/>
          <w:szCs w:val="28"/>
        </w:rPr>
      </w:pPr>
    </w:p>
    <w:p w:rsidR="00CC6490" w:rsidRPr="002B68C8" w:rsidRDefault="007D36F4" w:rsidP="007D36F4">
      <w:pPr>
        <w:tabs>
          <w:tab w:val="left" w:pos="993"/>
        </w:tabs>
        <w:spacing w:after="0"/>
        <w:jc w:val="both"/>
        <w:rPr>
          <w:rFonts w:ascii="Times New Roman" w:hAnsi="Times New Roman" w:cs="Times New Roman"/>
          <w:sz w:val="28"/>
          <w:szCs w:val="28"/>
        </w:rPr>
      </w:pPr>
      <w:r w:rsidRPr="002B68C8">
        <w:rPr>
          <w:rFonts w:ascii="Times New Roman" w:hAnsi="Times New Roman"/>
          <w:sz w:val="28"/>
          <w:szCs w:val="28"/>
        </w:rPr>
        <w:t>Министр                                                                                                        М.А. Мурашко</w:t>
      </w:r>
    </w:p>
    <w:p w:rsidR="00CC6490" w:rsidRPr="002B68C8" w:rsidRDefault="00CC6490" w:rsidP="00CC6490">
      <w:pPr>
        <w:spacing w:after="0" w:line="240" w:lineRule="auto"/>
        <w:jc w:val="both"/>
        <w:rPr>
          <w:rFonts w:ascii="Times New Roman" w:hAnsi="Times New Roman"/>
          <w:sz w:val="28"/>
          <w:szCs w:val="28"/>
        </w:rPr>
      </w:pPr>
    </w:p>
    <w:p w:rsidR="00CC6490" w:rsidRPr="002B68C8" w:rsidRDefault="00CC6490" w:rsidP="00CC6490">
      <w:pPr>
        <w:pStyle w:val="ConsPlusNormal"/>
        <w:ind w:left="4111"/>
        <w:jc w:val="center"/>
        <w:outlineLvl w:val="0"/>
        <w:rPr>
          <w:rFonts w:ascii="Times New Roman" w:hAnsi="Times New Roman" w:cs="Times New Roman"/>
          <w:sz w:val="28"/>
          <w:szCs w:val="28"/>
        </w:rPr>
      </w:pPr>
    </w:p>
    <w:p w:rsidR="00CC6490" w:rsidRPr="002B68C8" w:rsidRDefault="00CC6490" w:rsidP="00CC6490">
      <w:pPr>
        <w:pStyle w:val="ConsPlusNormal"/>
        <w:ind w:left="4111"/>
        <w:jc w:val="center"/>
        <w:outlineLvl w:val="0"/>
        <w:rPr>
          <w:rFonts w:ascii="Times New Roman" w:hAnsi="Times New Roman" w:cs="Times New Roman"/>
          <w:sz w:val="28"/>
          <w:szCs w:val="28"/>
        </w:rPr>
        <w:sectPr w:rsidR="00CC6490" w:rsidRPr="002B68C8" w:rsidSect="003C677F">
          <w:headerReference w:type="default" r:id="rId8"/>
          <w:headerReference w:type="first" r:id="rId9"/>
          <w:footnotePr>
            <w:numRestart w:val="eachPage"/>
          </w:footnotePr>
          <w:endnotePr>
            <w:numFmt w:val="decimal"/>
          </w:endnotePr>
          <w:type w:val="nextColumn"/>
          <w:pgSz w:w="11906" w:h="16838" w:code="9"/>
          <w:pgMar w:top="1134" w:right="567" w:bottom="1134" w:left="1134" w:header="709" w:footer="709" w:gutter="0"/>
          <w:cols w:space="708"/>
          <w:titlePg/>
          <w:docGrid w:linePitch="360"/>
        </w:sectPr>
      </w:pPr>
    </w:p>
    <w:p w:rsidR="00CC6490" w:rsidRPr="002B68C8" w:rsidRDefault="00CC6490" w:rsidP="00CC6490">
      <w:pPr>
        <w:pStyle w:val="ConsPlusNormal"/>
        <w:ind w:left="4111"/>
        <w:jc w:val="center"/>
        <w:outlineLvl w:val="0"/>
        <w:rPr>
          <w:rFonts w:ascii="Times New Roman" w:hAnsi="Times New Roman" w:cs="Times New Roman"/>
          <w:sz w:val="28"/>
          <w:szCs w:val="28"/>
        </w:rPr>
      </w:pPr>
      <w:r w:rsidRPr="002B68C8">
        <w:rPr>
          <w:rFonts w:ascii="Times New Roman" w:hAnsi="Times New Roman" w:cs="Times New Roman"/>
          <w:sz w:val="28"/>
          <w:szCs w:val="28"/>
        </w:rPr>
        <w:lastRenderedPageBreak/>
        <w:t>Приложение</w:t>
      </w:r>
    </w:p>
    <w:p w:rsidR="00CC6490" w:rsidRPr="002B68C8" w:rsidRDefault="00CC6490" w:rsidP="00CC6490">
      <w:pPr>
        <w:pStyle w:val="ConsPlusNormal"/>
        <w:ind w:left="4111"/>
        <w:jc w:val="center"/>
        <w:rPr>
          <w:rFonts w:ascii="Times New Roman" w:hAnsi="Times New Roman" w:cs="Times New Roman"/>
          <w:sz w:val="28"/>
          <w:szCs w:val="28"/>
        </w:rPr>
      </w:pPr>
      <w:r w:rsidRPr="002B68C8">
        <w:rPr>
          <w:rFonts w:ascii="Times New Roman" w:hAnsi="Times New Roman" w:cs="Times New Roman"/>
          <w:sz w:val="28"/>
          <w:szCs w:val="28"/>
        </w:rPr>
        <w:t>к приказу Министерства здравоохранения</w:t>
      </w:r>
    </w:p>
    <w:p w:rsidR="00CC6490" w:rsidRPr="002B68C8" w:rsidRDefault="00CC6490" w:rsidP="00CC6490">
      <w:pPr>
        <w:pStyle w:val="ConsPlusNormal"/>
        <w:ind w:left="4111"/>
        <w:jc w:val="center"/>
        <w:rPr>
          <w:rFonts w:ascii="Times New Roman" w:hAnsi="Times New Roman" w:cs="Times New Roman"/>
          <w:sz w:val="28"/>
          <w:szCs w:val="28"/>
        </w:rPr>
      </w:pPr>
      <w:r w:rsidRPr="002B68C8">
        <w:rPr>
          <w:rFonts w:ascii="Times New Roman" w:hAnsi="Times New Roman" w:cs="Times New Roman"/>
          <w:sz w:val="28"/>
          <w:szCs w:val="28"/>
        </w:rPr>
        <w:t>Российской Федерации</w:t>
      </w:r>
    </w:p>
    <w:p w:rsidR="00CC6490" w:rsidRPr="002B68C8" w:rsidRDefault="00CC6490" w:rsidP="00CC6490">
      <w:pPr>
        <w:pStyle w:val="ConsPlusNormal"/>
        <w:ind w:left="4111"/>
        <w:jc w:val="center"/>
        <w:rPr>
          <w:rFonts w:ascii="Times New Roman" w:hAnsi="Times New Roman" w:cs="Times New Roman"/>
          <w:sz w:val="28"/>
          <w:szCs w:val="28"/>
        </w:rPr>
      </w:pPr>
      <w:r w:rsidRPr="002B68C8">
        <w:rPr>
          <w:rFonts w:ascii="Times New Roman" w:hAnsi="Times New Roman" w:cs="Times New Roman"/>
          <w:sz w:val="28"/>
          <w:szCs w:val="28"/>
        </w:rPr>
        <w:t>от «__» ________ 202__ г. № _____</w:t>
      </w:r>
    </w:p>
    <w:p w:rsidR="00CC6490" w:rsidRPr="002B68C8" w:rsidRDefault="00CC6490" w:rsidP="00CC6490">
      <w:pPr>
        <w:pStyle w:val="ConsPlusNormal"/>
        <w:ind w:left="4536"/>
        <w:jc w:val="both"/>
        <w:rPr>
          <w:rFonts w:ascii="Times New Roman" w:hAnsi="Times New Roman" w:cs="Times New Roman"/>
          <w:sz w:val="28"/>
          <w:szCs w:val="28"/>
        </w:rPr>
      </w:pPr>
    </w:p>
    <w:p w:rsidR="00CC6490" w:rsidRPr="002B68C8" w:rsidRDefault="00CC6490" w:rsidP="00CC6490">
      <w:pPr>
        <w:pStyle w:val="ConsPlusNormal"/>
        <w:ind w:left="4536"/>
        <w:jc w:val="both"/>
        <w:rPr>
          <w:rFonts w:ascii="Times New Roman" w:hAnsi="Times New Roman" w:cs="Times New Roman"/>
          <w:sz w:val="28"/>
          <w:szCs w:val="28"/>
        </w:rPr>
      </w:pPr>
    </w:p>
    <w:p w:rsidR="00CC6490" w:rsidRPr="002B68C8" w:rsidRDefault="00CC6490" w:rsidP="00CC6490">
      <w:pPr>
        <w:pStyle w:val="ConsPlusNormal"/>
        <w:ind w:left="4536"/>
        <w:jc w:val="both"/>
        <w:rPr>
          <w:rFonts w:ascii="Times New Roman" w:hAnsi="Times New Roman" w:cs="Times New Roman"/>
          <w:sz w:val="28"/>
          <w:szCs w:val="28"/>
        </w:rPr>
      </w:pPr>
    </w:p>
    <w:p w:rsidR="00CC6490" w:rsidRPr="002B68C8" w:rsidRDefault="00CC6490" w:rsidP="00884135">
      <w:pPr>
        <w:pStyle w:val="ConsPlusTitle"/>
        <w:jc w:val="center"/>
        <w:rPr>
          <w:rFonts w:ascii="Times New Roman" w:hAnsi="Times New Roman" w:cs="Times New Roman"/>
          <w:sz w:val="28"/>
          <w:szCs w:val="28"/>
        </w:rPr>
      </w:pPr>
      <w:r w:rsidRPr="002B68C8">
        <w:rPr>
          <w:rFonts w:ascii="Times New Roman" w:hAnsi="Times New Roman" w:cs="Times New Roman"/>
          <w:sz w:val="28"/>
          <w:szCs w:val="28"/>
        </w:rPr>
        <w:t>Типовая дополнител</w:t>
      </w:r>
      <w:r w:rsidR="003C677F">
        <w:rPr>
          <w:rFonts w:ascii="Times New Roman" w:hAnsi="Times New Roman" w:cs="Times New Roman"/>
          <w:sz w:val="28"/>
          <w:szCs w:val="28"/>
        </w:rPr>
        <w:t>ьная профессиональная программа</w:t>
      </w:r>
      <w:r w:rsidR="003C677F">
        <w:rPr>
          <w:rFonts w:ascii="Times New Roman" w:hAnsi="Times New Roman" w:cs="Times New Roman"/>
          <w:sz w:val="28"/>
          <w:szCs w:val="28"/>
        </w:rPr>
        <w:br/>
      </w:r>
      <w:r w:rsidRPr="002B68C8">
        <w:rPr>
          <w:rFonts w:ascii="Times New Roman" w:hAnsi="Times New Roman" w:cs="Times New Roman"/>
          <w:sz w:val="28"/>
          <w:szCs w:val="28"/>
        </w:rPr>
        <w:t xml:space="preserve">профессиональной </w:t>
      </w:r>
      <w:r w:rsidR="00ED5950">
        <w:rPr>
          <w:rFonts w:ascii="Times New Roman" w:hAnsi="Times New Roman" w:cs="Times New Roman"/>
          <w:sz w:val="28"/>
          <w:szCs w:val="28"/>
        </w:rPr>
        <w:t xml:space="preserve">переподготовки по специальности </w:t>
      </w:r>
      <w:r w:rsidRPr="002B68C8">
        <w:rPr>
          <w:rFonts w:ascii="Times New Roman" w:hAnsi="Times New Roman" w:cs="Times New Roman"/>
          <w:sz w:val="28"/>
          <w:szCs w:val="28"/>
        </w:rPr>
        <w:t>«</w:t>
      </w:r>
      <w:r w:rsidR="00A00E1F">
        <w:rPr>
          <w:rFonts w:ascii="Times New Roman" w:hAnsi="Times New Roman" w:cs="Times New Roman"/>
          <w:sz w:val="28"/>
          <w:szCs w:val="28"/>
        </w:rPr>
        <w:t>Эндокринология</w:t>
      </w:r>
      <w:r w:rsidRPr="002B68C8">
        <w:rPr>
          <w:rFonts w:ascii="Times New Roman" w:hAnsi="Times New Roman" w:cs="Times New Roman"/>
          <w:sz w:val="28"/>
          <w:szCs w:val="28"/>
        </w:rPr>
        <w:t>»</w:t>
      </w:r>
    </w:p>
    <w:p w:rsidR="00CC6490" w:rsidRPr="002B68C8" w:rsidRDefault="00CC6490" w:rsidP="00DA173D">
      <w:pPr>
        <w:pStyle w:val="ConsPlusTitle"/>
        <w:ind w:firstLine="709"/>
        <w:rPr>
          <w:rFonts w:ascii="Times New Roman" w:hAnsi="Times New Roman" w:cs="Times New Roman"/>
          <w:sz w:val="28"/>
          <w:szCs w:val="28"/>
        </w:rPr>
      </w:pPr>
    </w:p>
    <w:p w:rsidR="00CC6490" w:rsidRPr="002B68C8" w:rsidRDefault="00CC6490" w:rsidP="00DA173D">
      <w:pPr>
        <w:pStyle w:val="ConsPlusNormal"/>
        <w:tabs>
          <w:tab w:val="left" w:pos="1276"/>
        </w:tabs>
        <w:ind w:firstLine="709"/>
        <w:jc w:val="both"/>
        <w:rPr>
          <w:rFonts w:ascii="Times New Roman" w:hAnsi="Times New Roman" w:cs="Times New Roman"/>
          <w:sz w:val="28"/>
          <w:szCs w:val="28"/>
        </w:rPr>
      </w:pPr>
    </w:p>
    <w:p w:rsidR="00CC6490" w:rsidRPr="002B68C8" w:rsidRDefault="00CC6490" w:rsidP="00DA173D">
      <w:pPr>
        <w:autoSpaceDE w:val="0"/>
        <w:autoSpaceDN w:val="0"/>
        <w:adjustRightInd w:val="0"/>
        <w:spacing w:after="0" w:line="240" w:lineRule="auto"/>
        <w:ind w:right="-1" w:firstLine="709"/>
        <w:rPr>
          <w:rFonts w:ascii="Times New Roman" w:hAnsi="Times New Roman" w:cs="Times New Roman"/>
          <w:b/>
          <w:bCs/>
          <w:sz w:val="28"/>
          <w:szCs w:val="28"/>
        </w:rPr>
      </w:pPr>
      <w:r w:rsidRPr="002B68C8">
        <w:rPr>
          <w:rFonts w:ascii="Times New Roman" w:hAnsi="Times New Roman" w:cs="Times New Roman"/>
          <w:b/>
          <w:bCs/>
          <w:sz w:val="28"/>
          <w:szCs w:val="28"/>
        </w:rPr>
        <w:t>1. Цель реализации образовательной программы</w:t>
      </w:r>
      <w:r w:rsidRPr="00F21AAB">
        <w:rPr>
          <w:rStyle w:val="a6"/>
          <w:rFonts w:ascii="Times New Roman" w:hAnsi="Times New Roman" w:cs="Times New Roman"/>
          <w:bCs/>
          <w:sz w:val="28"/>
          <w:szCs w:val="28"/>
        </w:rPr>
        <w:footnoteReference w:id="1"/>
      </w:r>
      <w:r w:rsidR="00FF5293">
        <w:rPr>
          <w:rFonts w:ascii="Times New Roman" w:hAnsi="Times New Roman" w:cs="Times New Roman"/>
          <w:b/>
          <w:bCs/>
          <w:sz w:val="28"/>
          <w:szCs w:val="28"/>
        </w:rPr>
        <w:t>:</w:t>
      </w:r>
    </w:p>
    <w:p w:rsidR="00CC6490" w:rsidRPr="002B68C8" w:rsidRDefault="00CC6490" w:rsidP="00DA173D">
      <w:pPr>
        <w:spacing w:after="0" w:line="240" w:lineRule="auto"/>
        <w:ind w:right="-1" w:firstLine="709"/>
        <w:jc w:val="both"/>
        <w:rPr>
          <w:rFonts w:ascii="Times New Roman" w:hAnsi="Times New Roman" w:cs="Times New Roman"/>
          <w:bCs/>
          <w:sz w:val="28"/>
          <w:szCs w:val="28"/>
        </w:rPr>
      </w:pPr>
      <w:r w:rsidRPr="002B68C8">
        <w:rPr>
          <w:rFonts w:ascii="Times New Roman" w:hAnsi="Times New Roman" w:cs="Times New Roman"/>
          <w:bCs/>
          <w:sz w:val="28"/>
          <w:szCs w:val="28"/>
        </w:rPr>
        <w:t xml:space="preserve">Цель дополнительной профессиональной программы профессиональной переподготовки специалистов </w:t>
      </w:r>
      <w:r w:rsidRPr="002B68C8">
        <w:rPr>
          <w:rFonts w:ascii="Times New Roman" w:hAnsi="Times New Roman" w:cs="Times New Roman"/>
          <w:sz w:val="28"/>
          <w:szCs w:val="28"/>
        </w:rPr>
        <w:t>с высшим</w:t>
      </w:r>
      <w:r w:rsidRPr="002B68C8">
        <w:rPr>
          <w:rFonts w:ascii="Times New Roman" w:hAnsi="Times New Roman" w:cs="Times New Roman"/>
          <w:bCs/>
          <w:sz w:val="28"/>
          <w:szCs w:val="28"/>
        </w:rPr>
        <w:t xml:space="preserve"> медицинским образованием – получение компетенций, необходимых для приобретения квалификации и осуществления профессиональной деятельности по специальности «</w:t>
      </w:r>
      <w:r w:rsidR="00A00E1F">
        <w:rPr>
          <w:rFonts w:ascii="Times New Roman" w:hAnsi="Times New Roman" w:cs="Times New Roman"/>
          <w:sz w:val="28"/>
          <w:szCs w:val="28"/>
        </w:rPr>
        <w:t>Эндокринология</w:t>
      </w:r>
      <w:r w:rsidRPr="002B68C8">
        <w:rPr>
          <w:rFonts w:ascii="Times New Roman" w:hAnsi="Times New Roman" w:cs="Times New Roman"/>
          <w:bCs/>
          <w:sz w:val="28"/>
          <w:szCs w:val="28"/>
        </w:rPr>
        <w:t>» (область профессиональной деятельности</w:t>
      </w:r>
      <w:r w:rsidRPr="002B68C8">
        <w:rPr>
          <w:rStyle w:val="a6"/>
          <w:rFonts w:ascii="Times New Roman" w:hAnsi="Times New Roman" w:cs="Times New Roman"/>
          <w:bCs/>
          <w:sz w:val="28"/>
          <w:szCs w:val="28"/>
        </w:rPr>
        <w:footnoteReference w:id="2"/>
      </w:r>
      <w:r w:rsidRPr="002B68C8">
        <w:rPr>
          <w:rFonts w:ascii="Times New Roman" w:hAnsi="Times New Roman" w:cs="Times New Roman"/>
          <w:bCs/>
          <w:sz w:val="28"/>
          <w:szCs w:val="28"/>
        </w:rPr>
        <w:t xml:space="preserve"> – 02 Здравоохранение, уровень квалификации</w:t>
      </w:r>
      <w:r w:rsidRPr="002B68C8">
        <w:rPr>
          <w:rStyle w:val="a6"/>
          <w:rFonts w:ascii="Times New Roman" w:hAnsi="Times New Roman" w:cs="Times New Roman"/>
          <w:bCs/>
          <w:sz w:val="28"/>
          <w:szCs w:val="28"/>
        </w:rPr>
        <w:footnoteReference w:id="3"/>
      </w:r>
      <w:r w:rsidRPr="002B68C8">
        <w:rPr>
          <w:rFonts w:ascii="Times New Roman" w:hAnsi="Times New Roman" w:cs="Times New Roman"/>
          <w:bCs/>
          <w:sz w:val="28"/>
          <w:szCs w:val="28"/>
        </w:rPr>
        <w:t xml:space="preserve"> – 8 уровень).</w:t>
      </w:r>
    </w:p>
    <w:p w:rsidR="00CC6490" w:rsidRPr="002B68C8" w:rsidRDefault="00CC6490" w:rsidP="00DA173D">
      <w:pPr>
        <w:autoSpaceDE w:val="0"/>
        <w:autoSpaceDN w:val="0"/>
        <w:adjustRightInd w:val="0"/>
        <w:spacing w:after="0" w:line="240" w:lineRule="auto"/>
        <w:ind w:right="-1" w:firstLine="709"/>
        <w:jc w:val="both"/>
        <w:rPr>
          <w:rFonts w:ascii="Times New Roman" w:hAnsi="Times New Roman" w:cs="Times New Roman"/>
          <w:bCs/>
          <w:sz w:val="28"/>
          <w:szCs w:val="28"/>
        </w:rPr>
      </w:pPr>
    </w:p>
    <w:p w:rsidR="00CC6490" w:rsidRPr="002B68C8" w:rsidRDefault="00CC6490" w:rsidP="00DA173D">
      <w:pPr>
        <w:autoSpaceDE w:val="0"/>
        <w:autoSpaceDN w:val="0"/>
        <w:adjustRightInd w:val="0"/>
        <w:spacing w:after="0" w:line="240" w:lineRule="auto"/>
        <w:ind w:right="-1" w:firstLine="709"/>
        <w:rPr>
          <w:rFonts w:ascii="Times New Roman" w:hAnsi="Times New Roman" w:cs="Times New Roman"/>
          <w:b/>
          <w:bCs/>
          <w:sz w:val="28"/>
          <w:szCs w:val="28"/>
        </w:rPr>
      </w:pPr>
      <w:r w:rsidRPr="002B68C8">
        <w:rPr>
          <w:rFonts w:ascii="Times New Roman" w:hAnsi="Times New Roman" w:cs="Times New Roman"/>
          <w:b/>
          <w:bCs/>
          <w:sz w:val="28"/>
          <w:szCs w:val="28"/>
        </w:rPr>
        <w:t>2. Планируемые результаты освоения образовательной программы</w:t>
      </w:r>
      <w:r w:rsidR="00FF5293">
        <w:rPr>
          <w:rFonts w:ascii="Times New Roman" w:hAnsi="Times New Roman" w:cs="Times New Roman"/>
          <w:b/>
          <w:bCs/>
          <w:sz w:val="28"/>
          <w:szCs w:val="28"/>
        </w:rPr>
        <w:t>:</w:t>
      </w:r>
    </w:p>
    <w:p w:rsidR="00CC6490" w:rsidRPr="002B68C8" w:rsidRDefault="00CC6490" w:rsidP="00DA173D">
      <w:pPr>
        <w:autoSpaceDE w:val="0"/>
        <w:autoSpaceDN w:val="0"/>
        <w:adjustRightInd w:val="0"/>
        <w:spacing w:after="0" w:line="240" w:lineRule="auto"/>
        <w:ind w:right="-1" w:firstLine="709"/>
        <w:jc w:val="both"/>
        <w:rPr>
          <w:rFonts w:ascii="Times New Roman" w:hAnsi="Times New Roman" w:cs="Times New Roman"/>
          <w:sz w:val="28"/>
          <w:szCs w:val="28"/>
          <w:lang w:eastAsia="ar-SA"/>
        </w:rPr>
      </w:pPr>
      <w:r w:rsidRPr="002B68C8">
        <w:rPr>
          <w:rFonts w:ascii="Times New Roman" w:hAnsi="Times New Roman" w:cs="Times New Roman"/>
          <w:sz w:val="28"/>
          <w:szCs w:val="28"/>
        </w:rPr>
        <w:t>В результате освоения образовательной программы организация, осуществляющая образовательную деятельность, обеспечивает формирование</w:t>
      </w:r>
      <w:r w:rsidR="00C23964">
        <w:rPr>
          <w:rFonts w:ascii="Times New Roman" w:hAnsi="Times New Roman" w:cs="Times New Roman"/>
          <w:sz w:val="28"/>
          <w:szCs w:val="28"/>
        </w:rPr>
        <w:br/>
      </w:r>
      <w:r w:rsidRPr="002B68C8">
        <w:rPr>
          <w:rFonts w:ascii="Times New Roman" w:hAnsi="Times New Roman" w:cs="Times New Roman"/>
          <w:sz w:val="28"/>
          <w:szCs w:val="28"/>
        </w:rPr>
        <w:t xml:space="preserve">у обучающегося (слушателя) </w:t>
      </w:r>
      <w:r w:rsidRPr="002B68C8">
        <w:rPr>
          <w:rFonts w:ascii="Times New Roman" w:hAnsi="Times New Roman" w:cs="Times New Roman"/>
          <w:sz w:val="28"/>
          <w:szCs w:val="28"/>
          <w:lang w:eastAsia="ar-SA"/>
        </w:rPr>
        <w:t>профессиональных компетенций</w:t>
      </w:r>
      <w:r w:rsidR="00E91DD7">
        <w:rPr>
          <w:rStyle w:val="a6"/>
          <w:rFonts w:ascii="Times New Roman" w:hAnsi="Times New Roman" w:cs="Times New Roman"/>
          <w:sz w:val="28"/>
          <w:szCs w:val="28"/>
          <w:lang w:eastAsia="ar-SA"/>
        </w:rPr>
        <w:footnoteReference w:id="4"/>
      </w:r>
      <w:r w:rsidR="00E91DD7" w:rsidRPr="002B68C8">
        <w:rPr>
          <w:rFonts w:ascii="Times New Roman" w:hAnsi="Times New Roman" w:cs="Times New Roman"/>
          <w:sz w:val="28"/>
          <w:szCs w:val="28"/>
          <w:lang w:eastAsia="ar-SA"/>
        </w:rPr>
        <w:t xml:space="preserve"> в </w:t>
      </w:r>
      <w:r w:rsidRPr="002B68C8">
        <w:rPr>
          <w:rFonts w:ascii="Times New Roman" w:hAnsi="Times New Roman" w:cs="Times New Roman"/>
          <w:sz w:val="28"/>
          <w:szCs w:val="28"/>
          <w:lang w:eastAsia="ar-SA"/>
        </w:rPr>
        <w:t>соответствии</w:t>
      </w:r>
      <w:r w:rsidR="00C23964">
        <w:rPr>
          <w:rFonts w:ascii="Times New Roman" w:hAnsi="Times New Roman" w:cs="Times New Roman"/>
          <w:sz w:val="28"/>
          <w:szCs w:val="28"/>
          <w:lang w:eastAsia="ar-SA"/>
        </w:rPr>
        <w:br/>
      </w:r>
      <w:r w:rsidRPr="002B68C8">
        <w:rPr>
          <w:rFonts w:ascii="Times New Roman" w:hAnsi="Times New Roman" w:cs="Times New Roman"/>
          <w:sz w:val="28"/>
          <w:szCs w:val="28"/>
          <w:lang w:eastAsia="ar-SA"/>
        </w:rPr>
        <w:t>с таблицей 1 и рабочими программами модулей (таблица 3).</w:t>
      </w:r>
    </w:p>
    <w:p w:rsidR="00CC6490" w:rsidRPr="002B68C8" w:rsidRDefault="00CC6490" w:rsidP="00DA173D">
      <w:pPr>
        <w:autoSpaceDE w:val="0"/>
        <w:autoSpaceDN w:val="0"/>
        <w:adjustRightInd w:val="0"/>
        <w:spacing w:after="0" w:line="240" w:lineRule="auto"/>
        <w:ind w:right="-1" w:firstLine="709"/>
        <w:jc w:val="both"/>
        <w:rPr>
          <w:rFonts w:ascii="Times New Roman" w:hAnsi="Times New Roman" w:cs="Times New Roman"/>
          <w:sz w:val="28"/>
          <w:szCs w:val="28"/>
          <w:lang w:eastAsia="ar-SA"/>
        </w:rPr>
      </w:pPr>
    </w:p>
    <w:p w:rsidR="00CC6490" w:rsidRPr="002B68C8" w:rsidRDefault="00CC6490" w:rsidP="00DA173D">
      <w:pPr>
        <w:autoSpaceDE w:val="0"/>
        <w:autoSpaceDN w:val="0"/>
        <w:adjustRightInd w:val="0"/>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b/>
          <w:bCs/>
          <w:sz w:val="28"/>
          <w:szCs w:val="28"/>
        </w:rPr>
        <w:t>3. Форма обучения</w:t>
      </w:r>
      <w:r w:rsidRPr="002B68C8">
        <w:rPr>
          <w:rFonts w:ascii="Times New Roman" w:hAnsi="Times New Roman" w:cs="Times New Roman"/>
          <w:sz w:val="28"/>
          <w:szCs w:val="28"/>
        </w:rPr>
        <w:t xml:space="preserve">: </w:t>
      </w:r>
      <w:r w:rsidR="003C677F" w:rsidRPr="00534715">
        <w:rPr>
          <w:rFonts w:ascii="Times New Roman" w:hAnsi="Times New Roman" w:cs="Times New Roman"/>
          <w:color w:val="000000" w:themeColor="text1"/>
          <w:sz w:val="28"/>
          <w:szCs w:val="28"/>
        </w:rPr>
        <w:t>очная, с возможностью частичного использования электронного обучения и дистанционных образовательных технологий</w:t>
      </w:r>
      <w:r w:rsidR="003C677F">
        <w:rPr>
          <w:rFonts w:ascii="Times New Roman" w:hAnsi="Times New Roman" w:cs="Times New Roman"/>
          <w:color w:val="000000" w:themeColor="text1"/>
          <w:sz w:val="28"/>
          <w:szCs w:val="28"/>
        </w:rPr>
        <w:t xml:space="preserve"> (далее – ЭО и ДОТ)</w:t>
      </w:r>
      <w:r w:rsidR="003C677F" w:rsidRPr="00534715">
        <w:rPr>
          <w:rFonts w:ascii="Times New Roman" w:hAnsi="Times New Roman" w:cs="Times New Roman"/>
          <w:color w:val="000000" w:themeColor="text1"/>
          <w:sz w:val="28"/>
          <w:szCs w:val="28"/>
        </w:rPr>
        <w:t>.</w:t>
      </w:r>
    </w:p>
    <w:p w:rsidR="00CC6490" w:rsidRPr="002B68C8" w:rsidRDefault="00CC6490" w:rsidP="00DA173D">
      <w:pPr>
        <w:autoSpaceDE w:val="0"/>
        <w:autoSpaceDN w:val="0"/>
        <w:adjustRightInd w:val="0"/>
        <w:spacing w:after="0" w:line="240" w:lineRule="auto"/>
        <w:ind w:right="-1" w:firstLine="709"/>
        <w:jc w:val="both"/>
        <w:rPr>
          <w:rFonts w:ascii="Times New Roman" w:hAnsi="Times New Roman" w:cs="Times New Roman"/>
          <w:sz w:val="28"/>
          <w:szCs w:val="28"/>
        </w:rPr>
      </w:pPr>
    </w:p>
    <w:p w:rsidR="00CC6490" w:rsidRPr="002B68C8" w:rsidRDefault="00CC6490" w:rsidP="00DA173D">
      <w:pPr>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b/>
          <w:bCs/>
          <w:sz w:val="28"/>
          <w:szCs w:val="28"/>
        </w:rPr>
        <w:t>4. Трудо</w:t>
      </w:r>
      <w:r w:rsidR="00DA173D">
        <w:rPr>
          <w:rFonts w:ascii="Times New Roman" w:hAnsi="Times New Roman" w:cs="Times New Roman"/>
          <w:b/>
          <w:bCs/>
          <w:sz w:val="28"/>
          <w:szCs w:val="28"/>
        </w:rPr>
        <w:t>е</w:t>
      </w:r>
      <w:r w:rsidRPr="002B68C8">
        <w:rPr>
          <w:rFonts w:ascii="Times New Roman" w:hAnsi="Times New Roman" w:cs="Times New Roman"/>
          <w:b/>
          <w:bCs/>
          <w:sz w:val="28"/>
          <w:szCs w:val="28"/>
        </w:rPr>
        <w:t xml:space="preserve">мкость обучения (срок освоения образовательной программы): </w:t>
      </w:r>
      <w:r w:rsidR="009D28F9">
        <w:rPr>
          <w:rFonts w:ascii="Times New Roman" w:hAnsi="Times New Roman" w:cs="Times New Roman"/>
          <w:sz w:val="28"/>
          <w:szCs w:val="28"/>
        </w:rPr>
        <w:t>702</w:t>
      </w:r>
      <w:r w:rsidR="00A00E1F" w:rsidRPr="005D4EC5">
        <w:rPr>
          <w:rFonts w:ascii="Times New Roman" w:hAnsi="Times New Roman" w:cs="Times New Roman"/>
          <w:sz w:val="28"/>
          <w:szCs w:val="28"/>
        </w:rPr>
        <w:t xml:space="preserve"> академических часа</w:t>
      </w:r>
      <w:r w:rsidRPr="002B68C8">
        <w:rPr>
          <w:rFonts w:ascii="Times New Roman" w:hAnsi="Times New Roman" w:cs="Times New Roman"/>
          <w:sz w:val="28"/>
          <w:szCs w:val="28"/>
        </w:rPr>
        <w:t>.</w:t>
      </w:r>
    </w:p>
    <w:p w:rsidR="00CC6490" w:rsidRPr="002B68C8" w:rsidRDefault="00CC6490" w:rsidP="00ED5950">
      <w:pPr>
        <w:spacing w:after="0" w:line="240" w:lineRule="auto"/>
        <w:ind w:left="-567" w:firstLine="709"/>
        <w:jc w:val="both"/>
        <w:rPr>
          <w:rFonts w:ascii="Times New Roman" w:hAnsi="Times New Roman" w:cs="Times New Roman"/>
          <w:bCs/>
          <w:sz w:val="24"/>
          <w:szCs w:val="24"/>
        </w:rPr>
      </w:pPr>
    </w:p>
    <w:p w:rsidR="00CC6490" w:rsidRPr="002B68C8" w:rsidRDefault="00CC6490" w:rsidP="00CC6490">
      <w:pPr>
        <w:autoSpaceDE w:val="0"/>
        <w:autoSpaceDN w:val="0"/>
        <w:adjustRightInd w:val="0"/>
        <w:spacing w:after="0" w:line="240" w:lineRule="auto"/>
        <w:ind w:firstLine="567"/>
        <w:jc w:val="both"/>
        <w:rPr>
          <w:rFonts w:ascii="Times New Roman" w:hAnsi="Times New Roman" w:cs="Times New Roman"/>
          <w:sz w:val="28"/>
          <w:szCs w:val="28"/>
          <w:lang w:eastAsia="ar-SA"/>
        </w:rPr>
        <w:sectPr w:rsidR="00CC6490" w:rsidRPr="002B68C8" w:rsidSect="003C677F">
          <w:headerReference w:type="first" r:id="rId10"/>
          <w:footnotePr>
            <w:numRestart w:val="eachPage"/>
          </w:footnotePr>
          <w:endnotePr>
            <w:numFmt w:val="decimal"/>
          </w:endnotePr>
          <w:type w:val="nextColumn"/>
          <w:pgSz w:w="11906" w:h="16838" w:code="9"/>
          <w:pgMar w:top="1134" w:right="567" w:bottom="1134" w:left="1134" w:header="709" w:footer="709" w:gutter="0"/>
          <w:pgNumType w:start="1"/>
          <w:cols w:space="708"/>
          <w:titlePg/>
          <w:docGrid w:linePitch="360"/>
        </w:sectPr>
      </w:pPr>
    </w:p>
    <w:p w:rsidR="00CC6490" w:rsidRPr="00ED5950" w:rsidRDefault="00ED5950" w:rsidP="00B93A81">
      <w:pPr>
        <w:autoSpaceDE w:val="0"/>
        <w:autoSpaceDN w:val="0"/>
        <w:adjustRightInd w:val="0"/>
        <w:spacing w:after="0" w:line="240" w:lineRule="auto"/>
        <w:jc w:val="right"/>
        <w:rPr>
          <w:rFonts w:ascii="Times New Roman" w:hAnsi="Times New Roman" w:cs="Times New Roman"/>
          <w:sz w:val="24"/>
          <w:szCs w:val="24"/>
        </w:rPr>
      </w:pPr>
      <w:r w:rsidRPr="00ED5950">
        <w:rPr>
          <w:rFonts w:ascii="Times New Roman" w:hAnsi="Times New Roman" w:cs="Times New Roman"/>
          <w:sz w:val="24"/>
          <w:szCs w:val="24"/>
        </w:rPr>
        <w:t>Таблица 1</w:t>
      </w:r>
    </w:p>
    <w:tbl>
      <w:tblPr>
        <w:tblStyle w:val="a8"/>
        <w:tblW w:w="5000" w:type="pct"/>
        <w:tblLook w:val="04A0"/>
      </w:tblPr>
      <w:tblGrid>
        <w:gridCol w:w="2809"/>
        <w:gridCol w:w="3946"/>
        <w:gridCol w:w="5466"/>
        <w:gridCol w:w="3132"/>
      </w:tblGrid>
      <w:tr w:rsidR="005C553C" w:rsidRPr="00376D33" w:rsidTr="002E3546">
        <w:trPr>
          <w:trHeight w:val="303"/>
          <w:tblHeader/>
        </w:trPr>
        <w:tc>
          <w:tcPr>
            <w:tcW w:w="915" w:type="pct"/>
            <w:vMerge w:val="restart"/>
            <w:shd w:val="clear" w:color="auto" w:fill="FFFFFF" w:themeFill="background1"/>
            <w:vAlign w:val="center"/>
          </w:tcPr>
          <w:p w:rsidR="005C553C" w:rsidRPr="00376D33" w:rsidRDefault="005C553C" w:rsidP="005C553C">
            <w:pPr>
              <w:jc w:val="center"/>
              <w:rPr>
                <w:rFonts w:ascii="Times New Roman" w:hAnsi="Times New Roman" w:cs="Times New Roman"/>
              </w:rPr>
            </w:pPr>
            <w:r w:rsidRPr="00376D33">
              <w:rPr>
                <w:rFonts w:ascii="Times New Roman" w:hAnsi="Times New Roman" w:cs="Times New Roman"/>
              </w:rPr>
              <w:t>Коды и наименования компетенций</w:t>
            </w:r>
          </w:p>
        </w:tc>
        <w:tc>
          <w:tcPr>
            <w:tcW w:w="4085" w:type="pct"/>
            <w:gridSpan w:val="3"/>
            <w:shd w:val="clear" w:color="auto" w:fill="FFFFFF" w:themeFill="background1"/>
            <w:vAlign w:val="center"/>
          </w:tcPr>
          <w:p w:rsidR="005C553C" w:rsidRPr="00376D33" w:rsidRDefault="005C553C" w:rsidP="005C553C">
            <w:pPr>
              <w:jc w:val="center"/>
              <w:rPr>
                <w:rFonts w:ascii="Times New Roman" w:hAnsi="Times New Roman" w:cs="Times New Roman"/>
              </w:rPr>
            </w:pPr>
            <w:r w:rsidRPr="00C95732">
              <w:rPr>
                <w:rFonts w:ascii="Times New Roman" w:hAnsi="Times New Roman" w:cs="Times New Roman"/>
              </w:rPr>
              <w:t>Коды и наименования результатов обучения</w:t>
            </w:r>
            <w:r>
              <w:rPr>
                <w:rFonts w:ascii="Times New Roman" w:hAnsi="Times New Roman" w:cs="Times New Roman"/>
              </w:rPr>
              <w:t>, соответствующих компетенциям</w:t>
            </w:r>
          </w:p>
        </w:tc>
      </w:tr>
      <w:tr w:rsidR="002B68C8" w:rsidRPr="00376D33" w:rsidTr="005C553C">
        <w:trPr>
          <w:trHeight w:val="235"/>
          <w:tblHeader/>
        </w:trPr>
        <w:tc>
          <w:tcPr>
            <w:tcW w:w="915" w:type="pct"/>
            <w:vMerge/>
            <w:shd w:val="clear" w:color="auto" w:fill="FFFFFF" w:themeFill="background1"/>
            <w:vAlign w:val="center"/>
          </w:tcPr>
          <w:p w:rsidR="00CC6490" w:rsidRPr="00376D33" w:rsidRDefault="00CC6490" w:rsidP="00962ADB">
            <w:pPr>
              <w:jc w:val="center"/>
              <w:rPr>
                <w:rFonts w:ascii="Times New Roman" w:hAnsi="Times New Roman" w:cs="Times New Roman"/>
              </w:rPr>
            </w:pPr>
          </w:p>
        </w:tc>
        <w:tc>
          <w:tcPr>
            <w:tcW w:w="1285" w:type="pct"/>
            <w:shd w:val="clear" w:color="auto" w:fill="FFFFFF" w:themeFill="background1"/>
            <w:vAlign w:val="center"/>
          </w:tcPr>
          <w:p w:rsidR="00CC6490" w:rsidRPr="00376D33" w:rsidRDefault="00CC6490" w:rsidP="00962ADB">
            <w:pPr>
              <w:jc w:val="center"/>
              <w:rPr>
                <w:rFonts w:ascii="Times New Roman" w:hAnsi="Times New Roman" w:cs="Times New Roman"/>
              </w:rPr>
            </w:pPr>
            <w:r w:rsidRPr="00376D33">
              <w:rPr>
                <w:rFonts w:ascii="Times New Roman" w:hAnsi="Times New Roman" w:cs="Times New Roman"/>
              </w:rPr>
              <w:t>Знания</w:t>
            </w:r>
          </w:p>
        </w:tc>
        <w:tc>
          <w:tcPr>
            <w:tcW w:w="1780" w:type="pct"/>
            <w:shd w:val="clear" w:color="auto" w:fill="FFFFFF" w:themeFill="background1"/>
            <w:vAlign w:val="center"/>
          </w:tcPr>
          <w:p w:rsidR="00CC6490" w:rsidRPr="00376D33" w:rsidRDefault="00CC6490" w:rsidP="00962ADB">
            <w:pPr>
              <w:jc w:val="center"/>
              <w:rPr>
                <w:rFonts w:ascii="Times New Roman" w:hAnsi="Times New Roman" w:cs="Times New Roman"/>
              </w:rPr>
            </w:pPr>
            <w:r w:rsidRPr="00376D33">
              <w:rPr>
                <w:rFonts w:ascii="Times New Roman" w:hAnsi="Times New Roman" w:cs="Times New Roman"/>
              </w:rPr>
              <w:t>Умения</w:t>
            </w:r>
          </w:p>
        </w:tc>
        <w:tc>
          <w:tcPr>
            <w:tcW w:w="1020" w:type="pct"/>
            <w:shd w:val="clear" w:color="auto" w:fill="FFFFFF" w:themeFill="background1"/>
            <w:vAlign w:val="center"/>
          </w:tcPr>
          <w:p w:rsidR="00CC6490" w:rsidRPr="00376D33" w:rsidRDefault="00CC6490" w:rsidP="00962ADB">
            <w:pPr>
              <w:jc w:val="center"/>
              <w:rPr>
                <w:rFonts w:ascii="Times New Roman" w:hAnsi="Times New Roman" w:cs="Times New Roman"/>
              </w:rPr>
            </w:pPr>
            <w:r w:rsidRPr="00376D33">
              <w:rPr>
                <w:rFonts w:ascii="Times New Roman" w:hAnsi="Times New Roman" w:cs="Times New Roman"/>
              </w:rPr>
              <w:t>Опыт деятельности</w:t>
            </w:r>
          </w:p>
        </w:tc>
      </w:tr>
      <w:tr w:rsidR="00A00E1F" w:rsidRPr="00376D33" w:rsidTr="00B44C1D">
        <w:trPr>
          <w:trHeight w:val="703"/>
        </w:trPr>
        <w:tc>
          <w:tcPr>
            <w:tcW w:w="915" w:type="pct"/>
          </w:tcPr>
          <w:p w:rsidR="00A00E1F" w:rsidRPr="00376D33" w:rsidRDefault="00A00E1F" w:rsidP="009C304A">
            <w:pPr>
              <w:spacing w:after="60"/>
              <w:rPr>
                <w:rFonts w:ascii="Times New Roman" w:hAnsi="Times New Roman" w:cs="Times New Roman"/>
                <w:sz w:val="18"/>
                <w:szCs w:val="18"/>
              </w:rPr>
            </w:pPr>
            <w:r w:rsidRPr="00A43BD5">
              <w:rPr>
                <w:rFonts w:ascii="Times New Roman" w:hAnsi="Times New Roman" w:cs="Times New Roman"/>
                <w:sz w:val="18"/>
                <w:szCs w:val="18"/>
              </w:rPr>
              <w:t>ПК-1. </w:t>
            </w:r>
            <w:r w:rsidRPr="00A43BD5">
              <w:rPr>
                <w:rFonts w:ascii="Times New Roman" w:hAnsi="Times New Roman" w:cs="Times New Roman"/>
                <w:color w:val="000000" w:themeColor="text1"/>
                <w:sz w:val="18"/>
                <w:szCs w:val="18"/>
              </w:rPr>
              <w:t>Способен при оказании медицинской помощи по профилю «эндокринология»</w:t>
            </w:r>
            <w:r w:rsidRPr="00A43BD5">
              <w:rPr>
                <w:rFonts w:ascii="Times New Roman" w:hAnsi="Times New Roman" w:cs="Times New Roman"/>
                <w:sz w:val="18"/>
                <w:szCs w:val="18"/>
              </w:rPr>
              <w:t xml:space="preserve"> проводить обследование пациентов с заболеваниями и (или) состояниями эндокринной системы с целью установления диагноза</w:t>
            </w:r>
          </w:p>
        </w:tc>
        <w:tc>
          <w:tcPr>
            <w:tcW w:w="1285" w:type="pct"/>
            <w:shd w:val="clear" w:color="auto" w:fill="FFFFFF" w:themeFill="background1"/>
          </w:tcPr>
          <w:p w:rsidR="00A00E1F" w:rsidRPr="005D4EC5" w:rsidRDefault="00A00E1F" w:rsidP="009C304A">
            <w:pPr>
              <w:pStyle w:val="a4"/>
              <w:spacing w:after="60"/>
              <w:ind w:left="0"/>
              <w:contextualSpacing w:val="0"/>
              <w:jc w:val="both"/>
              <w:rPr>
                <w:rFonts w:ascii="Times New Roman" w:hAnsi="Times New Roman" w:cs="Times New Roman"/>
                <w:sz w:val="18"/>
                <w:szCs w:val="18"/>
              </w:rPr>
            </w:pPr>
            <w:r w:rsidRPr="005D4EC5">
              <w:rPr>
                <w:rFonts w:ascii="Times New Roman" w:hAnsi="Times New Roman" w:cs="Times New Roman"/>
                <w:sz w:val="18"/>
                <w:szCs w:val="18"/>
              </w:rPr>
              <w:t>1.з1. </w:t>
            </w:r>
            <w:r w:rsidR="009C304A">
              <w:rPr>
                <w:rFonts w:ascii="Times New Roman" w:hAnsi="Times New Roman" w:cs="Times New Roman"/>
                <w:sz w:val="18"/>
                <w:szCs w:val="18"/>
              </w:rPr>
              <w:t>Н</w:t>
            </w:r>
            <w:r w:rsidRPr="005D4EC5">
              <w:rPr>
                <w:rFonts w:ascii="Times New Roman" w:hAnsi="Times New Roman" w:cs="Times New Roman"/>
                <w:sz w:val="18"/>
                <w:szCs w:val="18"/>
              </w:rPr>
              <w:t>ормативные правовые акты, регламентирующие оказание медицинской помощи населению, включая порядки оказания медицинской помощи</w:t>
            </w:r>
            <w:r w:rsidR="007A5197">
              <w:rPr>
                <w:rFonts w:ascii="Times New Roman" w:hAnsi="Times New Roman" w:cs="Times New Roman"/>
                <w:sz w:val="18"/>
                <w:szCs w:val="18"/>
              </w:rPr>
              <w:t xml:space="preserve">, </w:t>
            </w:r>
            <w:r w:rsidRPr="005D4EC5">
              <w:rPr>
                <w:rFonts w:ascii="Times New Roman" w:hAnsi="Times New Roman" w:cs="Times New Roman"/>
                <w:sz w:val="18"/>
                <w:szCs w:val="18"/>
              </w:rPr>
              <w:t xml:space="preserve">в части диагностики заболеваний </w:t>
            </w:r>
            <w:r w:rsidR="00CC5267">
              <w:rPr>
                <w:rFonts w:ascii="Times New Roman" w:hAnsi="Times New Roman" w:cs="Times New Roman"/>
                <w:sz w:val="18"/>
                <w:szCs w:val="18"/>
              </w:rPr>
              <w:t xml:space="preserve">и (или) состояний </w:t>
            </w:r>
            <w:r w:rsidRPr="005D4EC5">
              <w:rPr>
                <w:rFonts w:ascii="Times New Roman" w:hAnsi="Times New Roman" w:cs="Times New Roman"/>
                <w:sz w:val="18"/>
                <w:szCs w:val="18"/>
              </w:rPr>
              <w:t>эндокринной системы.</w:t>
            </w:r>
          </w:p>
          <w:p w:rsidR="00A00E1F" w:rsidRDefault="00A00E1F" w:rsidP="009C304A">
            <w:pPr>
              <w:pStyle w:val="a4"/>
              <w:spacing w:after="60"/>
              <w:ind w:left="0"/>
              <w:contextualSpacing w:val="0"/>
              <w:jc w:val="both"/>
              <w:rPr>
                <w:rFonts w:ascii="Times New Roman" w:hAnsi="Times New Roman" w:cs="Times New Roman"/>
                <w:sz w:val="18"/>
                <w:szCs w:val="18"/>
              </w:rPr>
            </w:pPr>
            <w:r w:rsidRPr="005D4EC5">
              <w:rPr>
                <w:rFonts w:ascii="Times New Roman" w:hAnsi="Times New Roman" w:cs="Times New Roman"/>
                <w:sz w:val="18"/>
                <w:szCs w:val="18"/>
              </w:rPr>
              <w:t xml:space="preserve">1.з2. Клинические рекомендации </w:t>
            </w:r>
            <w:r w:rsidR="00FE5868" w:rsidRPr="00931848">
              <w:rPr>
                <w:rFonts w:ascii="Times New Roman" w:hAnsi="Times New Roman" w:cs="Times New Roman"/>
                <w:sz w:val="18"/>
                <w:szCs w:val="18"/>
              </w:rPr>
              <w:t>по вопросам оказания медицинской помощи по профилю «</w:t>
            </w:r>
            <w:r w:rsidR="00FE5868">
              <w:rPr>
                <w:rFonts w:ascii="Times New Roman" w:hAnsi="Times New Roman" w:cs="Times New Roman"/>
                <w:sz w:val="18"/>
                <w:szCs w:val="18"/>
              </w:rPr>
              <w:t>эндокринология</w:t>
            </w:r>
            <w:r w:rsidR="00FE5868" w:rsidRPr="00931848">
              <w:rPr>
                <w:rFonts w:ascii="Times New Roman" w:hAnsi="Times New Roman" w:cs="Times New Roman"/>
                <w:sz w:val="18"/>
                <w:szCs w:val="18"/>
              </w:rPr>
              <w:t xml:space="preserve">» </w:t>
            </w:r>
            <w:r w:rsidR="009C304A" w:rsidRPr="005D4EC5">
              <w:rPr>
                <w:rFonts w:ascii="Times New Roman" w:hAnsi="Times New Roman" w:cs="Times New Roman"/>
                <w:sz w:val="18"/>
                <w:szCs w:val="18"/>
              </w:rPr>
              <w:t>в части диагностики заболеваний эндокринной системы</w:t>
            </w:r>
            <w:r w:rsidRPr="005D4EC5">
              <w:rPr>
                <w:rFonts w:ascii="Times New Roman" w:hAnsi="Times New Roman" w:cs="Times New Roman"/>
                <w:sz w:val="18"/>
                <w:szCs w:val="18"/>
              </w:rPr>
              <w:t>.</w:t>
            </w:r>
          </w:p>
          <w:p w:rsidR="009C304A" w:rsidRPr="005C67DE" w:rsidRDefault="009C304A" w:rsidP="009C304A">
            <w:pPr>
              <w:pStyle w:val="a4"/>
              <w:spacing w:after="60"/>
              <w:ind w:left="0"/>
              <w:contextualSpacing w:val="0"/>
              <w:jc w:val="both"/>
              <w:rPr>
                <w:rFonts w:ascii="Times New Roman" w:hAnsi="Times New Roman" w:cs="Times New Roman"/>
                <w:sz w:val="18"/>
                <w:szCs w:val="18"/>
              </w:rPr>
            </w:pPr>
            <w:r w:rsidRPr="005D4EC5">
              <w:rPr>
                <w:rFonts w:ascii="Times New Roman" w:hAnsi="Times New Roman" w:cs="Times New Roman"/>
                <w:sz w:val="18"/>
                <w:szCs w:val="18"/>
                <w:shd w:val="clear" w:color="auto" w:fill="FFFFFF"/>
              </w:rPr>
              <w:t>1.з</w:t>
            </w:r>
            <w:r>
              <w:rPr>
                <w:rFonts w:ascii="Times New Roman" w:hAnsi="Times New Roman" w:cs="Times New Roman"/>
                <w:sz w:val="18"/>
                <w:szCs w:val="18"/>
                <w:shd w:val="clear" w:color="auto" w:fill="FFFFFF"/>
              </w:rPr>
              <w:t>3</w:t>
            </w:r>
            <w:r w:rsidRPr="005D4EC5">
              <w:rPr>
                <w:rFonts w:ascii="Times New Roman" w:hAnsi="Times New Roman" w:cs="Times New Roman"/>
                <w:sz w:val="18"/>
                <w:szCs w:val="18"/>
                <w:shd w:val="clear" w:color="auto" w:fill="FFFFFF"/>
              </w:rPr>
              <w:t>. </w:t>
            </w:r>
            <w:r w:rsidRPr="005D4EC5">
              <w:rPr>
                <w:rFonts w:ascii="Times New Roman" w:hAnsi="Times New Roman" w:cs="Times New Roman"/>
                <w:sz w:val="18"/>
                <w:szCs w:val="18"/>
              </w:rPr>
              <w:t xml:space="preserve">Международная </w:t>
            </w:r>
            <w:r>
              <w:rPr>
                <w:rFonts w:ascii="Times New Roman" w:hAnsi="Times New Roman" w:cs="Times New Roman"/>
                <w:sz w:val="18"/>
                <w:szCs w:val="18"/>
              </w:rPr>
              <w:t xml:space="preserve">статистическая </w:t>
            </w:r>
            <w:r w:rsidRPr="005D4EC5">
              <w:rPr>
                <w:rFonts w:ascii="Times New Roman" w:hAnsi="Times New Roman" w:cs="Times New Roman"/>
                <w:sz w:val="18"/>
                <w:szCs w:val="18"/>
              </w:rPr>
              <w:t>классификация болезней и проблем, связанных со здоровьем.</w:t>
            </w:r>
          </w:p>
          <w:p w:rsidR="00A00E1F" w:rsidRPr="005D4EC5" w:rsidRDefault="00A00E1F" w:rsidP="009C304A">
            <w:pPr>
              <w:pStyle w:val="a4"/>
              <w:spacing w:after="60"/>
              <w:ind w:left="0"/>
              <w:contextualSpacing w:val="0"/>
              <w:jc w:val="both"/>
              <w:rPr>
                <w:rFonts w:ascii="Times New Roman" w:hAnsi="Times New Roman" w:cs="Times New Roman"/>
                <w:sz w:val="18"/>
                <w:szCs w:val="18"/>
                <w:shd w:val="clear" w:color="auto" w:fill="FFFFFF"/>
              </w:rPr>
            </w:pPr>
            <w:r w:rsidRPr="005D4EC5">
              <w:rPr>
                <w:rFonts w:ascii="Times New Roman" w:hAnsi="Times New Roman" w:cs="Times New Roman"/>
                <w:sz w:val="18"/>
                <w:szCs w:val="18"/>
                <w:shd w:val="clear" w:color="auto" w:fill="FFFFFF"/>
              </w:rPr>
              <w:t>1.з</w:t>
            </w:r>
            <w:r w:rsidR="009C304A">
              <w:rPr>
                <w:rFonts w:ascii="Times New Roman" w:hAnsi="Times New Roman" w:cs="Times New Roman"/>
                <w:sz w:val="18"/>
                <w:szCs w:val="18"/>
                <w:shd w:val="clear" w:color="auto" w:fill="FFFFFF"/>
              </w:rPr>
              <w:t>4</w:t>
            </w:r>
            <w:r w:rsidRPr="005D4EC5">
              <w:rPr>
                <w:rFonts w:ascii="Times New Roman" w:hAnsi="Times New Roman" w:cs="Times New Roman"/>
                <w:sz w:val="18"/>
                <w:szCs w:val="18"/>
                <w:shd w:val="clear" w:color="auto" w:fill="FFFFFF"/>
              </w:rPr>
              <w:t>. Анатомо-функциональное состояние эндокринной системы организма в норме и у пациентов с заболеваниями и (или) состояниями эндокринной системы.</w:t>
            </w:r>
          </w:p>
          <w:p w:rsidR="00A00E1F" w:rsidRDefault="00A00E1F" w:rsidP="009C304A">
            <w:pPr>
              <w:pStyle w:val="a4"/>
              <w:spacing w:after="60"/>
              <w:ind w:left="0"/>
              <w:contextualSpacing w:val="0"/>
              <w:jc w:val="both"/>
              <w:rPr>
                <w:rFonts w:ascii="Times New Roman" w:hAnsi="Times New Roman" w:cs="Times New Roman"/>
                <w:sz w:val="18"/>
                <w:szCs w:val="18"/>
                <w:shd w:val="clear" w:color="auto" w:fill="FFFFFF"/>
              </w:rPr>
            </w:pPr>
            <w:r w:rsidRPr="005D4EC5">
              <w:rPr>
                <w:rFonts w:ascii="Times New Roman" w:hAnsi="Times New Roman" w:cs="Times New Roman"/>
                <w:sz w:val="18"/>
                <w:szCs w:val="18"/>
                <w:shd w:val="clear" w:color="auto" w:fill="FFFFFF"/>
              </w:rPr>
              <w:t>1.з</w:t>
            </w:r>
            <w:r w:rsidR="009C304A">
              <w:rPr>
                <w:rFonts w:ascii="Times New Roman" w:hAnsi="Times New Roman" w:cs="Times New Roman"/>
                <w:sz w:val="18"/>
                <w:szCs w:val="18"/>
                <w:shd w:val="clear" w:color="auto" w:fill="FFFFFF"/>
              </w:rPr>
              <w:t>5</w:t>
            </w:r>
            <w:r w:rsidRPr="005D4EC5">
              <w:rPr>
                <w:rFonts w:ascii="Times New Roman" w:hAnsi="Times New Roman" w:cs="Times New Roman"/>
                <w:sz w:val="18"/>
                <w:szCs w:val="18"/>
                <w:shd w:val="clear" w:color="auto" w:fill="FFFFFF"/>
              </w:rPr>
              <w:t>. Особенности регуляции и саморегуляции функциональных систем организма в норме и у пациентов с заболеваниями и (или) состояниями эндокринной системы.</w:t>
            </w:r>
          </w:p>
          <w:p w:rsidR="009C304A" w:rsidRDefault="009C304A" w:rsidP="009C304A">
            <w:pPr>
              <w:pStyle w:val="a4"/>
              <w:spacing w:after="60"/>
              <w:ind w:left="0"/>
              <w:contextualSpacing w:val="0"/>
              <w:jc w:val="both"/>
              <w:rPr>
                <w:rFonts w:ascii="Times New Roman" w:hAnsi="Times New Roman" w:cs="Times New Roman"/>
                <w:sz w:val="18"/>
                <w:szCs w:val="18"/>
                <w:shd w:val="clear" w:color="auto" w:fill="FFFFFF"/>
              </w:rPr>
            </w:pPr>
            <w:r w:rsidRPr="005D4EC5">
              <w:rPr>
                <w:rFonts w:ascii="Times New Roman" w:hAnsi="Times New Roman" w:cs="Times New Roman"/>
                <w:sz w:val="18"/>
                <w:szCs w:val="18"/>
                <w:shd w:val="clear" w:color="auto" w:fill="FFFFFF"/>
              </w:rPr>
              <w:t>1.з6. Современные классификации, клиническая симптоматика заболеваний и (или) состояний эндокринной системы</w:t>
            </w:r>
            <w:r>
              <w:rPr>
                <w:rFonts w:ascii="Times New Roman" w:hAnsi="Times New Roman" w:cs="Times New Roman"/>
                <w:sz w:val="18"/>
                <w:szCs w:val="18"/>
                <w:shd w:val="clear" w:color="auto" w:fill="FFFFFF"/>
              </w:rPr>
              <w:t>.</w:t>
            </w:r>
          </w:p>
          <w:p w:rsidR="00C70EC8" w:rsidRDefault="00C70EC8" w:rsidP="009C304A">
            <w:pPr>
              <w:pStyle w:val="a4"/>
              <w:spacing w:after="60"/>
              <w:ind w:left="0"/>
              <w:contextualSpacing w:val="0"/>
              <w:jc w:val="both"/>
              <w:rPr>
                <w:rFonts w:ascii="Times New Roman" w:hAnsi="Times New Roman" w:cs="Times New Roman"/>
                <w:sz w:val="18"/>
                <w:szCs w:val="18"/>
                <w:shd w:val="clear" w:color="auto" w:fill="FFFFFF"/>
              </w:rPr>
            </w:pPr>
            <w:r w:rsidRPr="005D4EC5">
              <w:rPr>
                <w:rFonts w:ascii="Times New Roman" w:hAnsi="Times New Roman" w:cs="Times New Roman"/>
                <w:sz w:val="18"/>
                <w:szCs w:val="18"/>
                <w:shd w:val="clear" w:color="auto" w:fill="FFFFFF"/>
              </w:rPr>
              <w:t>1.з</w:t>
            </w:r>
            <w:r>
              <w:rPr>
                <w:rFonts w:ascii="Times New Roman" w:hAnsi="Times New Roman" w:cs="Times New Roman"/>
                <w:sz w:val="18"/>
                <w:szCs w:val="18"/>
                <w:shd w:val="clear" w:color="auto" w:fill="FFFFFF"/>
              </w:rPr>
              <w:t>7</w:t>
            </w:r>
            <w:r w:rsidRPr="005D4EC5">
              <w:rPr>
                <w:rFonts w:ascii="Times New Roman" w:hAnsi="Times New Roman" w:cs="Times New Roman"/>
                <w:sz w:val="18"/>
                <w:szCs w:val="18"/>
                <w:shd w:val="clear" w:color="auto" w:fill="FFFFFF"/>
              </w:rPr>
              <w:t>. </w:t>
            </w:r>
            <w:r w:rsidRPr="00CA52FF">
              <w:rPr>
                <w:rFonts w:ascii="Times New Roman" w:hAnsi="Times New Roman" w:cs="Times New Roman"/>
                <w:sz w:val="18"/>
                <w:szCs w:val="18"/>
                <w:shd w:val="clear" w:color="auto" w:fill="FFFFFF"/>
              </w:rPr>
              <w:t>Современные методы клинической и параклинической диагностики заболеваний и (или) состояний эндокринной системы.</w:t>
            </w:r>
          </w:p>
          <w:p w:rsidR="009C304A" w:rsidRPr="005D4EC5" w:rsidRDefault="009C304A" w:rsidP="009C304A">
            <w:pPr>
              <w:pStyle w:val="a4"/>
              <w:spacing w:after="60"/>
              <w:ind w:left="0"/>
              <w:contextualSpacing w:val="0"/>
              <w:jc w:val="both"/>
              <w:rPr>
                <w:rFonts w:ascii="Times New Roman" w:hAnsi="Times New Roman" w:cs="Times New Roman"/>
                <w:sz w:val="18"/>
                <w:szCs w:val="18"/>
                <w:shd w:val="clear" w:color="auto" w:fill="FFFFFF"/>
              </w:rPr>
            </w:pPr>
            <w:r w:rsidRPr="005D4EC5">
              <w:rPr>
                <w:rFonts w:ascii="Times New Roman" w:hAnsi="Times New Roman" w:cs="Times New Roman"/>
                <w:sz w:val="18"/>
                <w:szCs w:val="18"/>
                <w:shd w:val="clear" w:color="auto" w:fill="FFFFFF"/>
              </w:rPr>
              <w:t>1.з</w:t>
            </w:r>
            <w:r w:rsidR="00C70EC8">
              <w:rPr>
                <w:rFonts w:ascii="Times New Roman" w:hAnsi="Times New Roman" w:cs="Times New Roman"/>
                <w:sz w:val="18"/>
                <w:szCs w:val="18"/>
                <w:shd w:val="clear" w:color="auto" w:fill="FFFFFF"/>
              </w:rPr>
              <w:t>8</w:t>
            </w:r>
            <w:r w:rsidRPr="005D4EC5">
              <w:rPr>
                <w:rFonts w:ascii="Times New Roman" w:hAnsi="Times New Roman" w:cs="Times New Roman"/>
                <w:sz w:val="18"/>
                <w:szCs w:val="18"/>
                <w:shd w:val="clear" w:color="auto" w:fill="FFFFFF"/>
              </w:rPr>
              <w:t>. Заболевания и (или) состояния иных органов и систем организма человека, сопровождающиеся изменениями со стороны эндокринных органов.</w:t>
            </w:r>
          </w:p>
          <w:p w:rsidR="00A00E1F" w:rsidRPr="005C67DE" w:rsidRDefault="00A00E1F" w:rsidP="009C304A">
            <w:pPr>
              <w:spacing w:after="60"/>
              <w:jc w:val="both"/>
              <w:rPr>
                <w:rFonts w:ascii="Times New Roman" w:hAnsi="Times New Roman" w:cs="Times New Roman"/>
                <w:sz w:val="18"/>
                <w:szCs w:val="18"/>
              </w:rPr>
            </w:pPr>
            <w:r w:rsidRPr="005D4EC5">
              <w:rPr>
                <w:rFonts w:ascii="Times New Roman" w:hAnsi="Times New Roman" w:cs="Times New Roman"/>
                <w:sz w:val="18"/>
                <w:szCs w:val="18"/>
              </w:rPr>
              <w:t>1.з</w:t>
            </w:r>
            <w:r w:rsidR="00C70EC8">
              <w:rPr>
                <w:rFonts w:ascii="Times New Roman" w:hAnsi="Times New Roman" w:cs="Times New Roman"/>
                <w:sz w:val="18"/>
                <w:szCs w:val="18"/>
              </w:rPr>
              <w:t>9</w:t>
            </w:r>
            <w:r w:rsidRPr="005D4EC5">
              <w:rPr>
                <w:rFonts w:ascii="Times New Roman" w:hAnsi="Times New Roman" w:cs="Times New Roman"/>
                <w:sz w:val="18"/>
                <w:szCs w:val="18"/>
              </w:rPr>
              <w:t>. Этиология и патогенез заболеваний и (или) состояний эндокринной системы</w:t>
            </w:r>
            <w:r w:rsidR="00264438">
              <w:rPr>
                <w:rFonts w:ascii="Times New Roman" w:hAnsi="Times New Roman" w:cs="Times New Roman"/>
                <w:sz w:val="18"/>
                <w:szCs w:val="18"/>
              </w:rPr>
              <w:t>.</w:t>
            </w:r>
          </w:p>
          <w:p w:rsidR="00A00E1F" w:rsidRPr="005D4EC5" w:rsidRDefault="00A00E1F" w:rsidP="009C304A">
            <w:pPr>
              <w:pStyle w:val="a4"/>
              <w:spacing w:after="60"/>
              <w:ind w:left="0"/>
              <w:contextualSpacing w:val="0"/>
              <w:jc w:val="both"/>
              <w:rPr>
                <w:rFonts w:ascii="Times New Roman" w:hAnsi="Times New Roman" w:cs="Times New Roman"/>
                <w:sz w:val="18"/>
                <w:szCs w:val="18"/>
                <w:shd w:val="clear" w:color="auto" w:fill="FFFFFF"/>
              </w:rPr>
            </w:pPr>
            <w:r w:rsidRPr="005D4EC5">
              <w:rPr>
                <w:rFonts w:ascii="Times New Roman" w:hAnsi="Times New Roman" w:cs="Times New Roman"/>
                <w:sz w:val="18"/>
                <w:szCs w:val="18"/>
                <w:shd w:val="clear" w:color="auto" w:fill="FFFFFF"/>
              </w:rPr>
              <w:t>1.з</w:t>
            </w:r>
            <w:r w:rsidR="00C70EC8">
              <w:rPr>
                <w:rFonts w:ascii="Times New Roman" w:hAnsi="Times New Roman" w:cs="Times New Roman"/>
                <w:sz w:val="18"/>
                <w:szCs w:val="18"/>
                <w:shd w:val="clear" w:color="auto" w:fill="FFFFFF"/>
              </w:rPr>
              <w:t>10</w:t>
            </w:r>
            <w:r w:rsidRPr="005D4EC5">
              <w:rPr>
                <w:rFonts w:ascii="Times New Roman" w:hAnsi="Times New Roman" w:cs="Times New Roman"/>
                <w:sz w:val="18"/>
                <w:szCs w:val="18"/>
                <w:shd w:val="clear" w:color="auto" w:fill="FFFFFF"/>
              </w:rPr>
              <w:t>. Симптомы и особенности течения осложнений у пациентов с заболеваниями и (или) состояниями эндокринной системы</w:t>
            </w:r>
          </w:p>
          <w:p w:rsidR="00A00E1F" w:rsidRPr="005D4EC5" w:rsidRDefault="00A00E1F" w:rsidP="009C304A">
            <w:pPr>
              <w:pStyle w:val="a4"/>
              <w:spacing w:after="60"/>
              <w:ind w:left="0"/>
              <w:contextualSpacing w:val="0"/>
              <w:jc w:val="both"/>
              <w:rPr>
                <w:rFonts w:ascii="Times New Roman" w:hAnsi="Times New Roman" w:cs="Times New Roman"/>
                <w:sz w:val="18"/>
                <w:szCs w:val="18"/>
                <w:shd w:val="clear" w:color="auto" w:fill="FFFFFF"/>
              </w:rPr>
            </w:pPr>
            <w:r w:rsidRPr="005D4EC5">
              <w:rPr>
                <w:rFonts w:ascii="Times New Roman" w:hAnsi="Times New Roman" w:cs="Times New Roman"/>
                <w:sz w:val="18"/>
                <w:szCs w:val="18"/>
                <w:shd w:val="clear" w:color="auto" w:fill="FFFFFF"/>
              </w:rPr>
              <w:t>1.з1</w:t>
            </w:r>
            <w:r w:rsidR="00C70EC8">
              <w:rPr>
                <w:rFonts w:ascii="Times New Roman" w:hAnsi="Times New Roman" w:cs="Times New Roman"/>
                <w:sz w:val="18"/>
                <w:szCs w:val="18"/>
                <w:shd w:val="clear" w:color="auto" w:fill="FFFFFF"/>
              </w:rPr>
              <w:t>1</w:t>
            </w:r>
            <w:r w:rsidRPr="005D4EC5">
              <w:rPr>
                <w:rFonts w:ascii="Times New Roman" w:hAnsi="Times New Roman" w:cs="Times New Roman"/>
                <w:sz w:val="18"/>
                <w:szCs w:val="18"/>
                <w:shd w:val="clear" w:color="auto" w:fill="FFFFFF"/>
              </w:rPr>
              <w:t>. Методика сбора жалоб, анамнеза жизни, анамнеза заболевания у пациентов (их законных представителей) с заболеваниями и (или) состояниями эндокринной системы.</w:t>
            </w:r>
          </w:p>
          <w:p w:rsidR="00A00E1F" w:rsidRPr="005D4EC5" w:rsidRDefault="00A00E1F" w:rsidP="009C304A">
            <w:pPr>
              <w:pStyle w:val="a4"/>
              <w:spacing w:after="60"/>
              <w:ind w:left="0"/>
              <w:contextualSpacing w:val="0"/>
              <w:jc w:val="both"/>
              <w:rPr>
                <w:rFonts w:ascii="Times New Roman" w:hAnsi="Times New Roman" w:cs="Times New Roman"/>
                <w:sz w:val="18"/>
                <w:szCs w:val="18"/>
                <w:shd w:val="clear" w:color="auto" w:fill="FFFFFF"/>
              </w:rPr>
            </w:pPr>
            <w:r w:rsidRPr="005D4EC5">
              <w:rPr>
                <w:rFonts w:ascii="Times New Roman" w:hAnsi="Times New Roman" w:cs="Times New Roman"/>
                <w:sz w:val="18"/>
                <w:szCs w:val="18"/>
                <w:shd w:val="clear" w:color="auto" w:fill="FFFFFF"/>
              </w:rPr>
              <w:t>1.з1</w:t>
            </w:r>
            <w:r w:rsidR="00C70EC8">
              <w:rPr>
                <w:rFonts w:ascii="Times New Roman" w:hAnsi="Times New Roman" w:cs="Times New Roman"/>
                <w:sz w:val="18"/>
                <w:szCs w:val="18"/>
                <w:shd w:val="clear" w:color="auto" w:fill="FFFFFF"/>
              </w:rPr>
              <w:t>2</w:t>
            </w:r>
            <w:r w:rsidRPr="005D4EC5">
              <w:rPr>
                <w:rFonts w:ascii="Times New Roman" w:hAnsi="Times New Roman" w:cs="Times New Roman"/>
                <w:sz w:val="18"/>
                <w:szCs w:val="18"/>
                <w:shd w:val="clear" w:color="auto" w:fill="FFFFFF"/>
              </w:rPr>
              <w:t xml:space="preserve">. Методика осмотра пациентов с заболеваниями и (или) состояниями эндокринной системы. </w:t>
            </w:r>
          </w:p>
          <w:p w:rsidR="00A00E1F" w:rsidRPr="005D4EC5" w:rsidRDefault="00A00E1F" w:rsidP="009C304A">
            <w:pPr>
              <w:pStyle w:val="a4"/>
              <w:spacing w:after="60"/>
              <w:ind w:left="0"/>
              <w:contextualSpacing w:val="0"/>
              <w:jc w:val="both"/>
              <w:rPr>
                <w:rFonts w:ascii="Times New Roman" w:hAnsi="Times New Roman" w:cs="Times New Roman"/>
                <w:sz w:val="18"/>
                <w:szCs w:val="18"/>
                <w:shd w:val="clear" w:color="auto" w:fill="FFFFFF"/>
              </w:rPr>
            </w:pPr>
            <w:r w:rsidRPr="005D4EC5">
              <w:rPr>
                <w:rFonts w:ascii="Times New Roman" w:hAnsi="Times New Roman" w:cs="Times New Roman"/>
                <w:sz w:val="18"/>
                <w:szCs w:val="18"/>
                <w:shd w:val="clear" w:color="auto" w:fill="FFFFFF"/>
              </w:rPr>
              <w:t>1.з1</w:t>
            </w:r>
            <w:r w:rsidR="00C70EC8">
              <w:rPr>
                <w:rFonts w:ascii="Times New Roman" w:hAnsi="Times New Roman" w:cs="Times New Roman"/>
                <w:sz w:val="18"/>
                <w:szCs w:val="18"/>
                <w:shd w:val="clear" w:color="auto" w:fill="FFFFFF"/>
              </w:rPr>
              <w:t>3</w:t>
            </w:r>
            <w:r w:rsidRPr="005D4EC5">
              <w:rPr>
                <w:rFonts w:ascii="Times New Roman" w:hAnsi="Times New Roman" w:cs="Times New Roman"/>
                <w:sz w:val="18"/>
                <w:szCs w:val="18"/>
                <w:shd w:val="clear" w:color="auto" w:fill="FFFFFF"/>
              </w:rPr>
              <w:t>. Методы лабораторных, инструментальных, молекулярно-генетических исследований, медицинские показания к проведению исследований, правила интерпретации их результатов у пациентов с заболеваниями и (или) состояниями эндокринной системы.</w:t>
            </w:r>
          </w:p>
          <w:p w:rsidR="00A00E1F" w:rsidRDefault="00A00E1F" w:rsidP="009C304A">
            <w:pPr>
              <w:pStyle w:val="a4"/>
              <w:spacing w:after="60"/>
              <w:ind w:left="0"/>
              <w:contextualSpacing w:val="0"/>
              <w:jc w:val="both"/>
              <w:rPr>
                <w:rFonts w:ascii="Times New Roman" w:hAnsi="Times New Roman" w:cs="Times New Roman"/>
                <w:sz w:val="18"/>
                <w:szCs w:val="18"/>
                <w:shd w:val="clear" w:color="auto" w:fill="FFFFFF"/>
              </w:rPr>
            </w:pPr>
            <w:r w:rsidRPr="005D4EC5">
              <w:rPr>
                <w:rFonts w:ascii="Times New Roman" w:hAnsi="Times New Roman" w:cs="Times New Roman"/>
                <w:sz w:val="18"/>
                <w:szCs w:val="18"/>
                <w:shd w:val="clear" w:color="auto" w:fill="FFFFFF"/>
              </w:rPr>
              <w:t>1.з1</w:t>
            </w:r>
            <w:r w:rsidR="00C70EC8">
              <w:rPr>
                <w:rFonts w:ascii="Times New Roman" w:hAnsi="Times New Roman" w:cs="Times New Roman"/>
                <w:sz w:val="18"/>
                <w:szCs w:val="18"/>
                <w:shd w:val="clear" w:color="auto" w:fill="FFFFFF"/>
              </w:rPr>
              <w:t>4</w:t>
            </w:r>
            <w:r w:rsidRPr="005D4EC5">
              <w:rPr>
                <w:rFonts w:ascii="Times New Roman" w:hAnsi="Times New Roman" w:cs="Times New Roman"/>
                <w:sz w:val="18"/>
                <w:szCs w:val="18"/>
                <w:shd w:val="clear" w:color="auto" w:fill="FFFFFF"/>
              </w:rPr>
              <w:t>. Методика проведения дополнительных проб и диагностических тестов, показания и противопоказания, интерпретация их результатов у пациентов с заболеваниями и (или) состояниями эндокринной системы.</w:t>
            </w:r>
          </w:p>
          <w:p w:rsidR="00C70EC8" w:rsidRDefault="00C70EC8" w:rsidP="009C304A">
            <w:pPr>
              <w:pStyle w:val="a4"/>
              <w:spacing w:after="60"/>
              <w:ind w:left="0"/>
              <w:contextualSpacing w:val="0"/>
              <w:jc w:val="both"/>
              <w:rPr>
                <w:rFonts w:ascii="Times New Roman" w:hAnsi="Times New Roman" w:cs="Times New Roman"/>
                <w:sz w:val="18"/>
                <w:szCs w:val="18"/>
                <w:shd w:val="clear" w:color="auto" w:fill="FFFFFF"/>
              </w:rPr>
            </w:pPr>
            <w:r w:rsidRPr="005D4EC5">
              <w:rPr>
                <w:rFonts w:ascii="Times New Roman" w:hAnsi="Times New Roman" w:cs="Times New Roman"/>
                <w:sz w:val="18"/>
                <w:szCs w:val="18"/>
                <w:shd w:val="clear" w:color="auto" w:fill="FFFFFF"/>
              </w:rPr>
              <w:t>1.з1</w:t>
            </w:r>
            <w:r>
              <w:rPr>
                <w:rFonts w:ascii="Times New Roman" w:hAnsi="Times New Roman" w:cs="Times New Roman"/>
                <w:sz w:val="18"/>
                <w:szCs w:val="18"/>
                <w:shd w:val="clear" w:color="auto" w:fill="FFFFFF"/>
              </w:rPr>
              <w:t>5</w:t>
            </w:r>
            <w:r w:rsidRPr="005D4EC5">
              <w:rPr>
                <w:rFonts w:ascii="Times New Roman" w:hAnsi="Times New Roman" w:cs="Times New Roman"/>
                <w:sz w:val="18"/>
                <w:szCs w:val="18"/>
                <w:shd w:val="clear" w:color="auto" w:fill="FFFFFF"/>
              </w:rPr>
              <w:t>. </w:t>
            </w:r>
            <w:r w:rsidRPr="00CA52FF">
              <w:rPr>
                <w:rFonts w:ascii="Times New Roman" w:hAnsi="Times New Roman" w:cs="Times New Roman"/>
                <w:sz w:val="18"/>
                <w:szCs w:val="18"/>
                <w:shd w:val="clear" w:color="auto" w:fill="FFFFFF"/>
              </w:rPr>
              <w:t>Симптомы и особенности течения осложнений у пациентов с заболеваниями и (или) состояниями эндокринной системы.</w:t>
            </w:r>
          </w:p>
          <w:p w:rsidR="009C304A" w:rsidRPr="005D4EC5" w:rsidRDefault="009C304A" w:rsidP="009C304A">
            <w:pPr>
              <w:spacing w:after="60"/>
              <w:jc w:val="both"/>
              <w:rPr>
                <w:rFonts w:ascii="Times New Roman" w:hAnsi="Times New Roman" w:cs="Times New Roman"/>
                <w:sz w:val="18"/>
                <w:szCs w:val="18"/>
                <w:shd w:val="clear" w:color="auto" w:fill="FFFFFF"/>
              </w:rPr>
            </w:pPr>
            <w:r w:rsidRPr="005D4EC5">
              <w:rPr>
                <w:rFonts w:ascii="Times New Roman" w:hAnsi="Times New Roman" w:cs="Times New Roman"/>
                <w:sz w:val="18"/>
                <w:szCs w:val="18"/>
                <w:shd w:val="clear" w:color="auto" w:fill="FFFFFF"/>
              </w:rPr>
              <w:t>1.з1</w:t>
            </w:r>
            <w:r w:rsidR="00C70EC8">
              <w:rPr>
                <w:rFonts w:ascii="Times New Roman" w:hAnsi="Times New Roman" w:cs="Times New Roman"/>
                <w:sz w:val="18"/>
                <w:szCs w:val="18"/>
                <w:shd w:val="clear" w:color="auto" w:fill="FFFFFF"/>
              </w:rPr>
              <w:t>6</w:t>
            </w:r>
            <w:r w:rsidRPr="005D4EC5">
              <w:rPr>
                <w:rFonts w:ascii="Times New Roman" w:hAnsi="Times New Roman" w:cs="Times New Roman"/>
                <w:sz w:val="18"/>
                <w:szCs w:val="18"/>
                <w:shd w:val="clear" w:color="auto" w:fill="FFFFFF"/>
              </w:rPr>
              <w:t>. Заболевания и (или) состояния эндокринной системы, требующие направления пациентов к врачам-специалистам.</w:t>
            </w:r>
          </w:p>
          <w:p w:rsidR="00A00E1F" w:rsidRDefault="00A00E1F" w:rsidP="009C304A">
            <w:pPr>
              <w:pStyle w:val="a4"/>
              <w:spacing w:after="60"/>
              <w:ind w:left="0"/>
              <w:contextualSpacing w:val="0"/>
              <w:jc w:val="both"/>
              <w:rPr>
                <w:rFonts w:ascii="Times New Roman" w:hAnsi="Times New Roman" w:cs="Times New Roman"/>
                <w:sz w:val="18"/>
                <w:szCs w:val="18"/>
                <w:shd w:val="clear" w:color="auto" w:fill="FFFFFF"/>
              </w:rPr>
            </w:pPr>
            <w:r w:rsidRPr="005D4EC5">
              <w:rPr>
                <w:rFonts w:ascii="Times New Roman" w:hAnsi="Times New Roman" w:cs="Times New Roman"/>
                <w:sz w:val="18"/>
                <w:szCs w:val="18"/>
                <w:shd w:val="clear" w:color="auto" w:fill="FFFFFF"/>
              </w:rPr>
              <w:t>1.з1</w:t>
            </w:r>
            <w:r w:rsidR="00C70EC8">
              <w:rPr>
                <w:rFonts w:ascii="Times New Roman" w:hAnsi="Times New Roman" w:cs="Times New Roman"/>
                <w:sz w:val="18"/>
                <w:szCs w:val="18"/>
                <w:shd w:val="clear" w:color="auto" w:fill="FFFFFF"/>
              </w:rPr>
              <w:t>7</w:t>
            </w:r>
            <w:r w:rsidRPr="005D4EC5">
              <w:rPr>
                <w:rFonts w:ascii="Times New Roman" w:hAnsi="Times New Roman" w:cs="Times New Roman"/>
                <w:sz w:val="18"/>
                <w:szCs w:val="18"/>
                <w:shd w:val="clear" w:color="auto" w:fill="FFFFFF"/>
              </w:rPr>
              <w:t>. </w:t>
            </w:r>
            <w:r w:rsidRPr="005D4EC5">
              <w:rPr>
                <w:rFonts w:ascii="Times New Roman" w:hAnsi="Times New Roman" w:cs="Times New Roman"/>
                <w:sz w:val="18"/>
                <w:szCs w:val="18"/>
              </w:rPr>
              <w:t>Правила формулирования диагноза</w:t>
            </w:r>
            <w:r w:rsidRPr="005D4EC5">
              <w:rPr>
                <w:rFonts w:ascii="Times New Roman" w:hAnsi="Times New Roman" w:cs="Times New Roman"/>
                <w:sz w:val="18"/>
                <w:szCs w:val="18"/>
                <w:shd w:val="clear" w:color="auto" w:fill="FFFFFF"/>
              </w:rPr>
              <w:t>.</w:t>
            </w:r>
          </w:p>
          <w:p w:rsidR="009C304A" w:rsidRPr="005C67DE" w:rsidRDefault="009C304A" w:rsidP="009C304A">
            <w:pPr>
              <w:pStyle w:val="a4"/>
              <w:spacing w:after="60"/>
              <w:ind w:left="0"/>
              <w:contextualSpacing w:val="0"/>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1.з1</w:t>
            </w:r>
            <w:r w:rsidR="00C70EC8">
              <w:rPr>
                <w:rFonts w:ascii="Times New Roman" w:hAnsi="Times New Roman" w:cs="Times New Roman"/>
                <w:sz w:val="18"/>
                <w:szCs w:val="18"/>
                <w:shd w:val="clear" w:color="auto" w:fill="FFFFFF"/>
              </w:rPr>
              <w:t>8</w:t>
            </w:r>
            <w:r>
              <w:rPr>
                <w:rFonts w:ascii="Times New Roman" w:hAnsi="Times New Roman" w:cs="Times New Roman"/>
                <w:sz w:val="18"/>
                <w:szCs w:val="18"/>
                <w:shd w:val="clear" w:color="auto" w:fill="FFFFFF"/>
              </w:rPr>
              <w:t>. </w:t>
            </w:r>
            <w:r w:rsidR="00C16001" w:rsidRPr="00CA52FF">
              <w:rPr>
                <w:rFonts w:ascii="Times New Roman" w:hAnsi="Times New Roman" w:cs="Times New Roman"/>
                <w:sz w:val="18"/>
                <w:szCs w:val="18"/>
                <w:shd w:val="clear" w:color="auto" w:fill="FFFFFF"/>
              </w:rPr>
              <w:t>Заболевания и (или) состояния эндокринной системы, требующие оказания медицинской помощи в неотложной форме.</w:t>
            </w:r>
          </w:p>
        </w:tc>
        <w:tc>
          <w:tcPr>
            <w:tcW w:w="1780" w:type="pct"/>
            <w:shd w:val="clear" w:color="auto" w:fill="FFFFFF" w:themeFill="background1"/>
          </w:tcPr>
          <w:p w:rsidR="00A00E1F" w:rsidRDefault="00A00E1F" w:rsidP="009C304A">
            <w:pPr>
              <w:pStyle w:val="a4"/>
              <w:spacing w:after="60"/>
              <w:ind w:left="0"/>
              <w:contextualSpacing w:val="0"/>
              <w:jc w:val="both"/>
              <w:rPr>
                <w:rFonts w:ascii="Times New Roman" w:hAnsi="Times New Roman" w:cs="Times New Roman"/>
                <w:sz w:val="18"/>
                <w:szCs w:val="18"/>
              </w:rPr>
            </w:pPr>
            <w:r w:rsidRPr="00CA52FF">
              <w:rPr>
                <w:rFonts w:ascii="Times New Roman" w:hAnsi="Times New Roman" w:cs="Times New Roman"/>
                <w:sz w:val="18"/>
                <w:szCs w:val="18"/>
              </w:rPr>
              <w:t xml:space="preserve">1.у1. Сбор жалоб, </w:t>
            </w:r>
            <w:r w:rsidRPr="00CA52FF">
              <w:rPr>
                <w:rFonts w:ascii="Times New Roman" w:hAnsi="Times New Roman" w:cs="Times New Roman"/>
                <w:sz w:val="18"/>
                <w:szCs w:val="18"/>
                <w:shd w:val="clear" w:color="auto" w:fill="FFFFFF"/>
              </w:rPr>
              <w:t xml:space="preserve">анамнеза жизни, анамнеза </w:t>
            </w:r>
            <w:r>
              <w:rPr>
                <w:rFonts w:ascii="Times New Roman" w:hAnsi="Times New Roman" w:cs="Times New Roman"/>
                <w:sz w:val="18"/>
                <w:szCs w:val="18"/>
                <w:shd w:val="clear" w:color="auto" w:fill="FFFFFF"/>
              </w:rPr>
              <w:t>заболевания</w:t>
            </w:r>
            <w:r w:rsidRPr="00CA52FF">
              <w:rPr>
                <w:rFonts w:ascii="Times New Roman" w:hAnsi="Times New Roman" w:cs="Times New Roman"/>
                <w:sz w:val="18"/>
                <w:szCs w:val="18"/>
                <w:shd w:val="clear" w:color="auto" w:fill="FFFFFF"/>
              </w:rPr>
              <w:t xml:space="preserve"> у пациентов (их законных представителей) с заболеваниями и (или) состояниями эндокринной системы</w:t>
            </w:r>
            <w:r w:rsidRPr="00CA52FF">
              <w:rPr>
                <w:rFonts w:ascii="Times New Roman" w:hAnsi="Times New Roman" w:cs="Times New Roman"/>
                <w:sz w:val="18"/>
                <w:szCs w:val="18"/>
              </w:rPr>
              <w:t>.</w:t>
            </w:r>
          </w:p>
          <w:p w:rsidR="00C70EC8" w:rsidRPr="00CA52FF" w:rsidRDefault="007D5292" w:rsidP="009C304A">
            <w:pPr>
              <w:pStyle w:val="a4"/>
              <w:spacing w:after="60"/>
              <w:ind w:left="0"/>
              <w:contextualSpacing w:val="0"/>
              <w:jc w:val="both"/>
              <w:rPr>
                <w:rFonts w:ascii="Times New Roman" w:hAnsi="Times New Roman" w:cs="Times New Roman"/>
                <w:sz w:val="18"/>
                <w:szCs w:val="18"/>
              </w:rPr>
            </w:pPr>
            <w:r w:rsidRPr="00CA52FF">
              <w:rPr>
                <w:rFonts w:ascii="Times New Roman" w:hAnsi="Times New Roman" w:cs="Times New Roman"/>
                <w:sz w:val="18"/>
                <w:szCs w:val="18"/>
              </w:rPr>
              <w:t>1.у2. </w:t>
            </w:r>
            <w:r w:rsidR="00C70EC8" w:rsidRPr="00CA52FF">
              <w:rPr>
                <w:rFonts w:ascii="Times New Roman" w:hAnsi="Times New Roman" w:cs="Times New Roman"/>
                <w:sz w:val="18"/>
                <w:szCs w:val="18"/>
                <w:shd w:val="clear" w:color="auto" w:fill="FFFFFF"/>
              </w:rPr>
              <w:t>Оценка у пациентов анатомо-функционального состояния эндокринной системы в норме, при заболеваниях и (или) патологических состояниях.</w:t>
            </w:r>
          </w:p>
          <w:p w:rsidR="00A00E1F" w:rsidRDefault="00A00E1F" w:rsidP="009C304A">
            <w:pPr>
              <w:spacing w:after="60"/>
              <w:jc w:val="both"/>
              <w:rPr>
                <w:rFonts w:ascii="Times New Roman" w:hAnsi="Times New Roman" w:cs="Times New Roman"/>
                <w:sz w:val="18"/>
                <w:szCs w:val="18"/>
              </w:rPr>
            </w:pPr>
            <w:r w:rsidRPr="00CA52FF">
              <w:rPr>
                <w:rFonts w:ascii="Times New Roman" w:hAnsi="Times New Roman" w:cs="Times New Roman"/>
                <w:sz w:val="18"/>
                <w:szCs w:val="18"/>
              </w:rPr>
              <w:t>1.у</w:t>
            </w:r>
            <w:r w:rsidR="007D5292">
              <w:rPr>
                <w:rFonts w:ascii="Times New Roman" w:hAnsi="Times New Roman" w:cs="Times New Roman"/>
                <w:sz w:val="18"/>
                <w:szCs w:val="18"/>
              </w:rPr>
              <w:t>3</w:t>
            </w:r>
            <w:r w:rsidRPr="00CA52FF">
              <w:rPr>
                <w:rFonts w:ascii="Times New Roman" w:hAnsi="Times New Roman" w:cs="Times New Roman"/>
                <w:sz w:val="18"/>
                <w:szCs w:val="18"/>
              </w:rPr>
              <w:t>. </w:t>
            </w:r>
            <w:r>
              <w:rPr>
                <w:rFonts w:ascii="Times New Roman" w:hAnsi="Times New Roman" w:cs="Times New Roman"/>
                <w:sz w:val="18"/>
                <w:szCs w:val="18"/>
              </w:rPr>
              <w:t>Проведение</w:t>
            </w:r>
            <w:r w:rsidRPr="0006185B">
              <w:rPr>
                <w:rFonts w:ascii="Times New Roman" w:hAnsi="Times New Roman" w:cs="Times New Roman"/>
                <w:sz w:val="18"/>
                <w:szCs w:val="18"/>
              </w:rPr>
              <w:t xml:space="preserve"> </w:t>
            </w:r>
            <w:r>
              <w:rPr>
                <w:rFonts w:ascii="Times New Roman" w:hAnsi="Times New Roman" w:cs="Times New Roman"/>
                <w:sz w:val="18"/>
                <w:szCs w:val="18"/>
              </w:rPr>
              <w:t>обследования</w:t>
            </w:r>
            <w:r w:rsidRPr="0006185B">
              <w:rPr>
                <w:rFonts w:ascii="Times New Roman" w:hAnsi="Times New Roman" w:cs="Times New Roman"/>
                <w:sz w:val="18"/>
                <w:szCs w:val="18"/>
              </w:rPr>
              <w:t xml:space="preserve"> пациентов с заболеваниями и (или) состояниями эндокринной системы, в том числе</w:t>
            </w:r>
            <w:r w:rsidR="00E71FB3">
              <w:rPr>
                <w:rFonts w:ascii="Times New Roman" w:hAnsi="Times New Roman" w:cs="Times New Roman"/>
                <w:sz w:val="18"/>
                <w:szCs w:val="18"/>
              </w:rPr>
              <w:t xml:space="preserve">: </w:t>
            </w:r>
            <w:r w:rsidRPr="0006185B">
              <w:rPr>
                <w:rFonts w:ascii="Times New Roman" w:hAnsi="Times New Roman" w:cs="Times New Roman"/>
                <w:sz w:val="18"/>
                <w:szCs w:val="18"/>
              </w:rPr>
              <w:t>пальпаци</w:t>
            </w:r>
            <w:r>
              <w:rPr>
                <w:rFonts w:ascii="Times New Roman" w:hAnsi="Times New Roman" w:cs="Times New Roman"/>
                <w:sz w:val="18"/>
                <w:szCs w:val="18"/>
              </w:rPr>
              <w:t>я</w:t>
            </w:r>
            <w:r w:rsidRPr="0006185B">
              <w:rPr>
                <w:rFonts w:ascii="Times New Roman" w:hAnsi="Times New Roman" w:cs="Times New Roman"/>
                <w:sz w:val="18"/>
                <w:szCs w:val="18"/>
              </w:rPr>
              <w:t xml:space="preserve"> щитовидной железы</w:t>
            </w:r>
            <w:r>
              <w:rPr>
                <w:rFonts w:ascii="Times New Roman" w:hAnsi="Times New Roman" w:cs="Times New Roman"/>
                <w:sz w:val="18"/>
                <w:szCs w:val="18"/>
              </w:rPr>
              <w:t xml:space="preserve">; </w:t>
            </w:r>
            <w:r w:rsidRPr="0006185B">
              <w:rPr>
                <w:rFonts w:ascii="Times New Roman" w:hAnsi="Times New Roman" w:cs="Times New Roman"/>
                <w:sz w:val="18"/>
                <w:szCs w:val="18"/>
              </w:rPr>
              <w:t>оценк</w:t>
            </w:r>
            <w:r>
              <w:rPr>
                <w:rFonts w:ascii="Times New Roman" w:hAnsi="Times New Roman" w:cs="Times New Roman"/>
                <w:sz w:val="18"/>
                <w:szCs w:val="18"/>
              </w:rPr>
              <w:t>а</w:t>
            </w:r>
            <w:r w:rsidRPr="0006185B">
              <w:rPr>
                <w:rFonts w:ascii="Times New Roman" w:hAnsi="Times New Roman" w:cs="Times New Roman"/>
                <w:sz w:val="18"/>
                <w:szCs w:val="18"/>
              </w:rPr>
              <w:t xml:space="preserve"> активности эндокринной офтальмопатии</w:t>
            </w:r>
            <w:r>
              <w:rPr>
                <w:rFonts w:ascii="Times New Roman" w:hAnsi="Times New Roman" w:cs="Times New Roman"/>
                <w:sz w:val="18"/>
                <w:szCs w:val="18"/>
              </w:rPr>
              <w:t xml:space="preserve">; </w:t>
            </w:r>
            <w:r w:rsidRPr="0006185B">
              <w:rPr>
                <w:rFonts w:ascii="Times New Roman" w:hAnsi="Times New Roman" w:cs="Times New Roman"/>
                <w:sz w:val="18"/>
                <w:szCs w:val="18"/>
              </w:rPr>
              <w:t>оценк</w:t>
            </w:r>
            <w:r>
              <w:rPr>
                <w:rFonts w:ascii="Times New Roman" w:hAnsi="Times New Roman" w:cs="Times New Roman"/>
                <w:sz w:val="18"/>
                <w:szCs w:val="18"/>
              </w:rPr>
              <w:t>а</w:t>
            </w:r>
            <w:r w:rsidRPr="0006185B">
              <w:rPr>
                <w:rFonts w:ascii="Times New Roman" w:hAnsi="Times New Roman" w:cs="Times New Roman"/>
                <w:sz w:val="18"/>
                <w:szCs w:val="18"/>
              </w:rPr>
              <w:t xml:space="preserve"> признаков компрессионных переломов позвонков</w:t>
            </w:r>
            <w:r>
              <w:rPr>
                <w:rFonts w:ascii="Times New Roman" w:hAnsi="Times New Roman" w:cs="Times New Roman"/>
                <w:sz w:val="18"/>
                <w:szCs w:val="18"/>
              </w:rPr>
              <w:t xml:space="preserve">; </w:t>
            </w:r>
            <w:r w:rsidRPr="0006185B">
              <w:rPr>
                <w:rFonts w:ascii="Times New Roman" w:hAnsi="Times New Roman" w:cs="Times New Roman"/>
                <w:sz w:val="18"/>
                <w:szCs w:val="18"/>
              </w:rPr>
              <w:t>оценк</w:t>
            </w:r>
            <w:r>
              <w:rPr>
                <w:rFonts w:ascii="Times New Roman" w:hAnsi="Times New Roman" w:cs="Times New Roman"/>
                <w:sz w:val="18"/>
                <w:szCs w:val="18"/>
              </w:rPr>
              <w:t>а</w:t>
            </w:r>
            <w:r w:rsidRPr="0006185B">
              <w:rPr>
                <w:rFonts w:ascii="Times New Roman" w:hAnsi="Times New Roman" w:cs="Times New Roman"/>
                <w:sz w:val="18"/>
                <w:szCs w:val="18"/>
              </w:rPr>
              <w:t xml:space="preserve"> координации движений и походки</w:t>
            </w:r>
            <w:r>
              <w:rPr>
                <w:rFonts w:ascii="Times New Roman" w:hAnsi="Times New Roman" w:cs="Times New Roman"/>
                <w:sz w:val="18"/>
                <w:szCs w:val="18"/>
              </w:rPr>
              <w:t xml:space="preserve">; </w:t>
            </w:r>
            <w:r w:rsidRPr="0006185B">
              <w:rPr>
                <w:rFonts w:ascii="Times New Roman" w:hAnsi="Times New Roman" w:cs="Times New Roman"/>
                <w:sz w:val="18"/>
                <w:szCs w:val="18"/>
              </w:rPr>
              <w:t>оценк</w:t>
            </w:r>
            <w:r>
              <w:rPr>
                <w:rFonts w:ascii="Times New Roman" w:hAnsi="Times New Roman" w:cs="Times New Roman"/>
                <w:sz w:val="18"/>
                <w:szCs w:val="18"/>
              </w:rPr>
              <w:t>а</w:t>
            </w:r>
            <w:r w:rsidRPr="0006185B">
              <w:rPr>
                <w:rFonts w:ascii="Times New Roman" w:hAnsi="Times New Roman" w:cs="Times New Roman"/>
                <w:sz w:val="18"/>
                <w:szCs w:val="18"/>
              </w:rPr>
              <w:t xml:space="preserve"> выраженности гирсутизма</w:t>
            </w:r>
            <w:r>
              <w:rPr>
                <w:rFonts w:ascii="Times New Roman" w:hAnsi="Times New Roman" w:cs="Times New Roman"/>
                <w:sz w:val="18"/>
                <w:szCs w:val="18"/>
              </w:rPr>
              <w:t xml:space="preserve">; </w:t>
            </w:r>
            <w:r w:rsidRPr="0006185B">
              <w:rPr>
                <w:rFonts w:ascii="Times New Roman" w:hAnsi="Times New Roman" w:cs="Times New Roman"/>
                <w:sz w:val="18"/>
                <w:szCs w:val="18"/>
              </w:rPr>
              <w:t>исследование периферической чувствительности стоп у пациентов с сахарным диабетом (вибрационной, температурной, болевой, тактильной, проприоцептивной)</w:t>
            </w:r>
            <w:r w:rsidR="00264438">
              <w:rPr>
                <w:rFonts w:ascii="Times New Roman" w:hAnsi="Times New Roman" w:cs="Times New Roman"/>
                <w:sz w:val="18"/>
                <w:szCs w:val="18"/>
              </w:rPr>
              <w:t>.</w:t>
            </w:r>
          </w:p>
          <w:p w:rsidR="00C70EC8" w:rsidRPr="00CA52FF" w:rsidRDefault="007D5292" w:rsidP="009C304A">
            <w:pPr>
              <w:spacing w:after="60"/>
              <w:jc w:val="both"/>
              <w:rPr>
                <w:rFonts w:ascii="Times New Roman" w:hAnsi="Times New Roman" w:cs="Times New Roman"/>
                <w:sz w:val="18"/>
                <w:szCs w:val="18"/>
              </w:rPr>
            </w:pPr>
            <w:r w:rsidRPr="00CA52FF">
              <w:rPr>
                <w:rFonts w:ascii="Times New Roman" w:hAnsi="Times New Roman" w:cs="Times New Roman"/>
                <w:sz w:val="18"/>
                <w:szCs w:val="18"/>
              </w:rPr>
              <w:t>1.у</w:t>
            </w:r>
            <w:r>
              <w:rPr>
                <w:rFonts w:ascii="Times New Roman" w:hAnsi="Times New Roman" w:cs="Times New Roman"/>
                <w:sz w:val="18"/>
                <w:szCs w:val="18"/>
              </w:rPr>
              <w:t>4</w:t>
            </w:r>
            <w:r w:rsidRPr="00CA52FF">
              <w:rPr>
                <w:rFonts w:ascii="Times New Roman" w:hAnsi="Times New Roman" w:cs="Times New Roman"/>
                <w:sz w:val="18"/>
                <w:szCs w:val="18"/>
              </w:rPr>
              <w:t>.</w:t>
            </w:r>
            <w:r w:rsidR="007A5197">
              <w:rPr>
                <w:rFonts w:ascii="Times New Roman" w:hAnsi="Times New Roman" w:cs="Times New Roman"/>
                <w:sz w:val="18"/>
                <w:szCs w:val="18"/>
              </w:rPr>
              <w:t> </w:t>
            </w:r>
            <w:r w:rsidR="00CC5267">
              <w:rPr>
                <w:rFonts w:ascii="Times New Roman" w:hAnsi="Times New Roman" w:cs="Times New Roman"/>
                <w:sz w:val="18"/>
                <w:szCs w:val="18"/>
              </w:rPr>
              <w:t>У</w:t>
            </w:r>
            <w:r w:rsidR="00C70EC8" w:rsidRPr="00CA52FF">
              <w:rPr>
                <w:rFonts w:ascii="Times New Roman" w:hAnsi="Times New Roman" w:cs="Times New Roman"/>
                <w:sz w:val="18"/>
                <w:szCs w:val="18"/>
                <w:shd w:val="clear" w:color="auto" w:fill="FFFFFF"/>
              </w:rPr>
              <w:t>чет возрастных анатомо-функциональных особенностей</w:t>
            </w:r>
            <w:r w:rsidR="00CC5267">
              <w:rPr>
                <w:rFonts w:ascii="Times New Roman" w:hAnsi="Times New Roman" w:cs="Times New Roman"/>
                <w:sz w:val="18"/>
                <w:szCs w:val="18"/>
                <w:shd w:val="clear" w:color="auto" w:fill="FFFFFF"/>
              </w:rPr>
              <w:t xml:space="preserve"> при проведении </w:t>
            </w:r>
            <w:r w:rsidR="00CC5267" w:rsidRPr="00CA52FF">
              <w:rPr>
                <w:rFonts w:ascii="Times New Roman" w:hAnsi="Times New Roman" w:cs="Times New Roman"/>
                <w:sz w:val="18"/>
                <w:szCs w:val="18"/>
                <w:shd w:val="clear" w:color="auto" w:fill="FFFFFF"/>
              </w:rPr>
              <w:t>осмотра и обследования пациентов с заболеваниями и (или) состояниями эндокринной системы</w:t>
            </w:r>
            <w:r w:rsidR="00C70EC8" w:rsidRPr="00CA52FF">
              <w:rPr>
                <w:rFonts w:ascii="Times New Roman" w:hAnsi="Times New Roman" w:cs="Times New Roman"/>
                <w:sz w:val="18"/>
                <w:szCs w:val="18"/>
                <w:shd w:val="clear" w:color="auto" w:fill="FFFFFF"/>
              </w:rPr>
              <w:t>.</w:t>
            </w:r>
          </w:p>
          <w:p w:rsidR="00A00E1F" w:rsidRDefault="00A00E1F" w:rsidP="009C304A">
            <w:pPr>
              <w:pStyle w:val="a4"/>
              <w:spacing w:after="60"/>
              <w:ind w:left="0"/>
              <w:contextualSpacing w:val="0"/>
              <w:jc w:val="both"/>
              <w:rPr>
                <w:rFonts w:ascii="Times New Roman" w:hAnsi="Times New Roman" w:cs="Times New Roman"/>
                <w:sz w:val="18"/>
                <w:szCs w:val="18"/>
                <w:shd w:val="clear" w:color="auto" w:fill="FFFFFF"/>
              </w:rPr>
            </w:pPr>
            <w:r w:rsidRPr="00CA52FF">
              <w:rPr>
                <w:rFonts w:ascii="Times New Roman" w:hAnsi="Times New Roman" w:cs="Times New Roman"/>
                <w:sz w:val="18"/>
                <w:szCs w:val="18"/>
              </w:rPr>
              <w:t>1.у</w:t>
            </w:r>
            <w:r w:rsidR="00B3761F">
              <w:rPr>
                <w:rFonts w:ascii="Times New Roman" w:hAnsi="Times New Roman" w:cs="Times New Roman"/>
                <w:sz w:val="18"/>
                <w:szCs w:val="18"/>
              </w:rPr>
              <w:t>5</w:t>
            </w:r>
            <w:r w:rsidRPr="00CA52FF">
              <w:rPr>
                <w:rFonts w:ascii="Times New Roman" w:hAnsi="Times New Roman" w:cs="Times New Roman"/>
                <w:sz w:val="18"/>
                <w:szCs w:val="18"/>
              </w:rPr>
              <w:t>. </w:t>
            </w:r>
            <w:r w:rsidRPr="007B38EE">
              <w:rPr>
                <w:rFonts w:ascii="Times New Roman" w:hAnsi="Times New Roman" w:cs="Times New Roman"/>
                <w:sz w:val="18"/>
                <w:szCs w:val="18"/>
                <w:shd w:val="clear" w:color="auto" w:fill="FFFFFF"/>
              </w:rPr>
              <w:t>Обоснов</w:t>
            </w:r>
            <w:r>
              <w:rPr>
                <w:rFonts w:ascii="Times New Roman" w:hAnsi="Times New Roman" w:cs="Times New Roman"/>
                <w:sz w:val="18"/>
                <w:szCs w:val="18"/>
                <w:shd w:val="clear" w:color="auto" w:fill="FFFFFF"/>
              </w:rPr>
              <w:t>ание</w:t>
            </w:r>
            <w:r w:rsidRPr="007B38EE">
              <w:rPr>
                <w:rFonts w:ascii="Times New Roman" w:hAnsi="Times New Roman" w:cs="Times New Roman"/>
                <w:sz w:val="18"/>
                <w:szCs w:val="18"/>
                <w:shd w:val="clear" w:color="auto" w:fill="FFFFFF"/>
              </w:rPr>
              <w:t xml:space="preserve"> и планирова</w:t>
            </w:r>
            <w:r>
              <w:rPr>
                <w:rFonts w:ascii="Times New Roman" w:hAnsi="Times New Roman" w:cs="Times New Roman"/>
                <w:sz w:val="18"/>
                <w:szCs w:val="18"/>
                <w:shd w:val="clear" w:color="auto" w:fill="FFFFFF"/>
              </w:rPr>
              <w:t>ние</w:t>
            </w:r>
            <w:r w:rsidRPr="007B38EE">
              <w:rPr>
                <w:rFonts w:ascii="Times New Roman" w:hAnsi="Times New Roman" w:cs="Times New Roman"/>
                <w:sz w:val="18"/>
                <w:szCs w:val="18"/>
                <w:shd w:val="clear" w:color="auto" w:fill="FFFFFF"/>
              </w:rPr>
              <w:t xml:space="preserve"> объем</w:t>
            </w:r>
            <w:r>
              <w:rPr>
                <w:rFonts w:ascii="Times New Roman" w:hAnsi="Times New Roman" w:cs="Times New Roman"/>
                <w:sz w:val="18"/>
                <w:szCs w:val="18"/>
                <w:shd w:val="clear" w:color="auto" w:fill="FFFFFF"/>
              </w:rPr>
              <w:t>а</w:t>
            </w:r>
            <w:r w:rsidRPr="007B38EE">
              <w:rPr>
                <w:rFonts w:ascii="Times New Roman" w:hAnsi="Times New Roman" w:cs="Times New Roman"/>
                <w:sz w:val="18"/>
                <w:szCs w:val="18"/>
                <w:shd w:val="clear" w:color="auto" w:fill="FFFFFF"/>
              </w:rPr>
              <w:t xml:space="preserve"> лабораторного</w:t>
            </w:r>
            <w:r>
              <w:rPr>
                <w:rFonts w:ascii="Times New Roman" w:hAnsi="Times New Roman" w:cs="Times New Roman"/>
                <w:sz w:val="18"/>
                <w:szCs w:val="18"/>
                <w:shd w:val="clear" w:color="auto" w:fill="FFFFFF"/>
              </w:rPr>
              <w:t xml:space="preserve">, инструментального исследований </w:t>
            </w:r>
            <w:r w:rsidRPr="007B38EE">
              <w:rPr>
                <w:rFonts w:ascii="Times New Roman" w:hAnsi="Times New Roman" w:cs="Times New Roman"/>
                <w:sz w:val="18"/>
                <w:szCs w:val="18"/>
                <w:shd w:val="clear" w:color="auto" w:fill="FFFFFF"/>
              </w:rPr>
              <w:t>пациентов с заболеваниями и (или) состояниями эндокринной системы</w:t>
            </w:r>
            <w:r w:rsidR="00264438">
              <w:rPr>
                <w:rFonts w:ascii="Times New Roman" w:hAnsi="Times New Roman" w:cs="Times New Roman"/>
                <w:sz w:val="18"/>
                <w:szCs w:val="18"/>
                <w:shd w:val="clear" w:color="auto" w:fill="FFFFFF"/>
              </w:rPr>
              <w:t>.</w:t>
            </w:r>
          </w:p>
          <w:p w:rsidR="00A00E1F" w:rsidRDefault="00A00E1F" w:rsidP="009C304A">
            <w:pPr>
              <w:pStyle w:val="a4"/>
              <w:spacing w:after="60"/>
              <w:ind w:left="0"/>
              <w:contextualSpacing w:val="0"/>
              <w:jc w:val="both"/>
              <w:rPr>
                <w:rFonts w:ascii="Times New Roman" w:hAnsi="Times New Roman" w:cs="Times New Roman"/>
                <w:sz w:val="18"/>
                <w:szCs w:val="18"/>
                <w:shd w:val="clear" w:color="auto" w:fill="FFFFFF"/>
              </w:rPr>
            </w:pPr>
            <w:r w:rsidRPr="00CA52FF">
              <w:rPr>
                <w:rFonts w:ascii="Times New Roman" w:hAnsi="Times New Roman" w:cs="Times New Roman"/>
                <w:sz w:val="18"/>
                <w:szCs w:val="18"/>
              </w:rPr>
              <w:t>1.у</w:t>
            </w:r>
            <w:r w:rsidR="00B3761F">
              <w:rPr>
                <w:rFonts w:ascii="Times New Roman" w:hAnsi="Times New Roman" w:cs="Times New Roman"/>
                <w:sz w:val="18"/>
                <w:szCs w:val="18"/>
              </w:rPr>
              <w:t>6</w:t>
            </w:r>
            <w:r w:rsidRPr="00CA52FF">
              <w:rPr>
                <w:rFonts w:ascii="Times New Roman" w:hAnsi="Times New Roman" w:cs="Times New Roman"/>
                <w:sz w:val="18"/>
                <w:szCs w:val="18"/>
              </w:rPr>
              <w:t>. </w:t>
            </w:r>
            <w:r w:rsidRPr="0006185B">
              <w:rPr>
                <w:rFonts w:ascii="Times New Roman" w:hAnsi="Times New Roman" w:cs="Times New Roman"/>
                <w:sz w:val="18"/>
                <w:szCs w:val="18"/>
                <w:shd w:val="clear" w:color="auto" w:fill="FFFFFF"/>
              </w:rPr>
              <w:t>Обоснов</w:t>
            </w:r>
            <w:r>
              <w:rPr>
                <w:rFonts w:ascii="Times New Roman" w:hAnsi="Times New Roman" w:cs="Times New Roman"/>
                <w:sz w:val="18"/>
                <w:szCs w:val="18"/>
                <w:shd w:val="clear" w:color="auto" w:fill="FFFFFF"/>
              </w:rPr>
              <w:t>ание</w:t>
            </w:r>
            <w:r w:rsidRPr="0006185B">
              <w:rPr>
                <w:rFonts w:ascii="Times New Roman" w:hAnsi="Times New Roman" w:cs="Times New Roman"/>
                <w:sz w:val="18"/>
                <w:szCs w:val="18"/>
                <w:shd w:val="clear" w:color="auto" w:fill="FFFFFF"/>
              </w:rPr>
              <w:t xml:space="preserve"> и планирова</w:t>
            </w:r>
            <w:r>
              <w:rPr>
                <w:rFonts w:ascii="Times New Roman" w:hAnsi="Times New Roman" w:cs="Times New Roman"/>
                <w:sz w:val="18"/>
                <w:szCs w:val="18"/>
                <w:shd w:val="clear" w:color="auto" w:fill="FFFFFF"/>
              </w:rPr>
              <w:t>ние</w:t>
            </w:r>
            <w:r w:rsidRPr="0006185B">
              <w:rPr>
                <w:rFonts w:ascii="Times New Roman" w:hAnsi="Times New Roman" w:cs="Times New Roman"/>
                <w:sz w:val="18"/>
                <w:szCs w:val="18"/>
                <w:shd w:val="clear" w:color="auto" w:fill="FFFFFF"/>
              </w:rPr>
              <w:t xml:space="preserve"> объем</w:t>
            </w:r>
            <w:r>
              <w:rPr>
                <w:rFonts w:ascii="Times New Roman" w:hAnsi="Times New Roman" w:cs="Times New Roman"/>
                <w:sz w:val="18"/>
                <w:szCs w:val="18"/>
                <w:shd w:val="clear" w:color="auto" w:fill="FFFFFF"/>
              </w:rPr>
              <w:t>а</w:t>
            </w:r>
            <w:r w:rsidRPr="0006185B">
              <w:rPr>
                <w:rFonts w:ascii="Times New Roman" w:hAnsi="Times New Roman" w:cs="Times New Roman"/>
                <w:sz w:val="18"/>
                <w:szCs w:val="18"/>
                <w:shd w:val="clear" w:color="auto" w:fill="FFFFFF"/>
              </w:rPr>
              <w:t xml:space="preserve"> дополнительных проб и диагностических тестов для пациентов с заболеваниями и (или) состояниями эндокринной системы, в том числе пров</w:t>
            </w:r>
            <w:r>
              <w:rPr>
                <w:rFonts w:ascii="Times New Roman" w:hAnsi="Times New Roman" w:cs="Times New Roman"/>
                <w:sz w:val="18"/>
                <w:szCs w:val="18"/>
                <w:shd w:val="clear" w:color="auto" w:fill="FFFFFF"/>
              </w:rPr>
              <w:t>е</w:t>
            </w:r>
            <w:r w:rsidRPr="0006185B">
              <w:rPr>
                <w:rFonts w:ascii="Times New Roman" w:hAnsi="Times New Roman" w:cs="Times New Roman"/>
                <w:sz w:val="18"/>
                <w:szCs w:val="18"/>
                <w:shd w:val="clear" w:color="auto" w:fill="FFFFFF"/>
              </w:rPr>
              <w:t>д</w:t>
            </w:r>
            <w:r>
              <w:rPr>
                <w:rFonts w:ascii="Times New Roman" w:hAnsi="Times New Roman" w:cs="Times New Roman"/>
                <w:sz w:val="18"/>
                <w:szCs w:val="18"/>
                <w:shd w:val="clear" w:color="auto" w:fill="FFFFFF"/>
              </w:rPr>
              <w:t xml:space="preserve">ение: </w:t>
            </w:r>
            <w:r w:rsidRPr="0006185B">
              <w:rPr>
                <w:rFonts w:ascii="Times New Roman" w:hAnsi="Times New Roman" w:cs="Times New Roman"/>
                <w:sz w:val="18"/>
                <w:szCs w:val="18"/>
                <w:shd w:val="clear" w:color="auto" w:fill="FFFFFF"/>
              </w:rPr>
              <w:t>пероральн</w:t>
            </w:r>
            <w:r>
              <w:rPr>
                <w:rFonts w:ascii="Times New Roman" w:hAnsi="Times New Roman" w:cs="Times New Roman"/>
                <w:sz w:val="18"/>
                <w:szCs w:val="18"/>
                <w:shd w:val="clear" w:color="auto" w:fill="FFFFFF"/>
              </w:rPr>
              <w:t>ого</w:t>
            </w:r>
            <w:r w:rsidRPr="0006185B">
              <w:rPr>
                <w:rFonts w:ascii="Times New Roman" w:hAnsi="Times New Roman" w:cs="Times New Roman"/>
                <w:sz w:val="18"/>
                <w:szCs w:val="18"/>
                <w:shd w:val="clear" w:color="auto" w:fill="FFFFFF"/>
              </w:rPr>
              <w:t xml:space="preserve"> глюкозотолерантн</w:t>
            </w:r>
            <w:r>
              <w:rPr>
                <w:rFonts w:ascii="Times New Roman" w:hAnsi="Times New Roman" w:cs="Times New Roman"/>
                <w:sz w:val="18"/>
                <w:szCs w:val="18"/>
                <w:shd w:val="clear" w:color="auto" w:fill="FFFFFF"/>
              </w:rPr>
              <w:t>ого</w:t>
            </w:r>
            <w:r w:rsidRPr="0006185B">
              <w:rPr>
                <w:rFonts w:ascii="Times New Roman" w:hAnsi="Times New Roman" w:cs="Times New Roman"/>
                <w:sz w:val="18"/>
                <w:szCs w:val="18"/>
                <w:shd w:val="clear" w:color="auto" w:fill="FFFFFF"/>
              </w:rPr>
              <w:t xml:space="preserve"> тест</w:t>
            </w:r>
            <w:r>
              <w:rPr>
                <w:rFonts w:ascii="Times New Roman" w:hAnsi="Times New Roman" w:cs="Times New Roman"/>
                <w:sz w:val="18"/>
                <w:szCs w:val="18"/>
                <w:shd w:val="clear" w:color="auto" w:fill="FFFFFF"/>
              </w:rPr>
              <w:t xml:space="preserve">а; </w:t>
            </w:r>
            <w:r w:rsidRPr="0006185B">
              <w:rPr>
                <w:rFonts w:ascii="Times New Roman" w:hAnsi="Times New Roman" w:cs="Times New Roman"/>
                <w:sz w:val="18"/>
                <w:szCs w:val="18"/>
                <w:shd w:val="clear" w:color="auto" w:fill="FFFFFF"/>
              </w:rPr>
              <w:t>оценк</w:t>
            </w:r>
            <w:r>
              <w:rPr>
                <w:rFonts w:ascii="Times New Roman" w:hAnsi="Times New Roman" w:cs="Times New Roman"/>
                <w:sz w:val="18"/>
                <w:szCs w:val="18"/>
                <w:shd w:val="clear" w:color="auto" w:fill="FFFFFF"/>
              </w:rPr>
              <w:t>и</w:t>
            </w:r>
            <w:r w:rsidR="00FF4C10">
              <w:rPr>
                <w:rFonts w:ascii="Times New Roman" w:hAnsi="Times New Roman" w:cs="Times New Roman"/>
                <w:sz w:val="18"/>
                <w:szCs w:val="18"/>
                <w:shd w:val="clear" w:color="auto" w:fill="FFFFFF"/>
              </w:rPr>
              <w:t xml:space="preserve"> уровня</w:t>
            </w:r>
            <w:r w:rsidRPr="0006185B">
              <w:rPr>
                <w:rFonts w:ascii="Times New Roman" w:hAnsi="Times New Roman" w:cs="Times New Roman"/>
                <w:sz w:val="18"/>
                <w:szCs w:val="18"/>
                <w:shd w:val="clear" w:color="auto" w:fill="FFFFFF"/>
              </w:rPr>
              <w:t xml:space="preserve"> соматотропного гормона в ходе перорального</w:t>
            </w:r>
            <w:r>
              <w:rPr>
                <w:rFonts w:ascii="Times New Roman" w:hAnsi="Times New Roman" w:cs="Times New Roman"/>
                <w:sz w:val="18"/>
                <w:szCs w:val="18"/>
                <w:shd w:val="clear" w:color="auto" w:fill="FFFFFF"/>
              </w:rPr>
              <w:t xml:space="preserve"> </w:t>
            </w:r>
            <w:r w:rsidRPr="0006185B">
              <w:rPr>
                <w:rFonts w:ascii="Times New Roman" w:hAnsi="Times New Roman" w:cs="Times New Roman"/>
                <w:sz w:val="18"/>
                <w:szCs w:val="18"/>
                <w:shd w:val="clear" w:color="auto" w:fill="FFFFFF"/>
              </w:rPr>
              <w:t>глюкозотолерантного теста</w:t>
            </w:r>
            <w:r>
              <w:rPr>
                <w:rFonts w:ascii="Times New Roman" w:hAnsi="Times New Roman" w:cs="Times New Roman"/>
                <w:sz w:val="18"/>
                <w:szCs w:val="18"/>
                <w:shd w:val="clear" w:color="auto" w:fill="FFFFFF"/>
              </w:rPr>
              <w:t xml:space="preserve">; </w:t>
            </w:r>
            <w:r w:rsidRPr="0006185B">
              <w:rPr>
                <w:rFonts w:ascii="Times New Roman" w:hAnsi="Times New Roman" w:cs="Times New Roman"/>
                <w:sz w:val="18"/>
                <w:szCs w:val="18"/>
                <w:shd w:val="clear" w:color="auto" w:fill="FFFFFF"/>
              </w:rPr>
              <w:t>ночно</w:t>
            </w:r>
            <w:r>
              <w:rPr>
                <w:rFonts w:ascii="Times New Roman" w:hAnsi="Times New Roman" w:cs="Times New Roman"/>
                <w:sz w:val="18"/>
                <w:szCs w:val="18"/>
                <w:shd w:val="clear" w:color="auto" w:fill="FFFFFF"/>
              </w:rPr>
              <w:t>го</w:t>
            </w:r>
            <w:r w:rsidRPr="0006185B">
              <w:rPr>
                <w:rFonts w:ascii="Times New Roman" w:hAnsi="Times New Roman" w:cs="Times New Roman"/>
                <w:sz w:val="18"/>
                <w:szCs w:val="18"/>
                <w:shd w:val="clear" w:color="auto" w:fill="FFFFFF"/>
              </w:rPr>
              <w:t xml:space="preserve"> подавляющ</w:t>
            </w:r>
            <w:r>
              <w:rPr>
                <w:rFonts w:ascii="Times New Roman" w:hAnsi="Times New Roman" w:cs="Times New Roman"/>
                <w:sz w:val="18"/>
                <w:szCs w:val="18"/>
                <w:shd w:val="clear" w:color="auto" w:fill="FFFFFF"/>
              </w:rPr>
              <w:t>его</w:t>
            </w:r>
            <w:r w:rsidRPr="0006185B">
              <w:rPr>
                <w:rFonts w:ascii="Times New Roman" w:hAnsi="Times New Roman" w:cs="Times New Roman"/>
                <w:sz w:val="18"/>
                <w:szCs w:val="18"/>
                <w:shd w:val="clear" w:color="auto" w:fill="FFFFFF"/>
              </w:rPr>
              <w:t xml:space="preserve"> тест</w:t>
            </w:r>
            <w:r>
              <w:rPr>
                <w:rFonts w:ascii="Times New Roman" w:hAnsi="Times New Roman" w:cs="Times New Roman"/>
                <w:sz w:val="18"/>
                <w:szCs w:val="18"/>
                <w:shd w:val="clear" w:color="auto" w:fill="FFFFFF"/>
              </w:rPr>
              <w:t>а</w:t>
            </w:r>
            <w:r w:rsidRPr="0006185B">
              <w:rPr>
                <w:rFonts w:ascii="Times New Roman" w:hAnsi="Times New Roman" w:cs="Times New Roman"/>
                <w:sz w:val="18"/>
                <w:szCs w:val="18"/>
                <w:shd w:val="clear" w:color="auto" w:fill="FFFFFF"/>
              </w:rPr>
              <w:t xml:space="preserve"> с 1 мг дексаметазона</w:t>
            </w:r>
            <w:r>
              <w:rPr>
                <w:rFonts w:ascii="Times New Roman" w:hAnsi="Times New Roman" w:cs="Times New Roman"/>
                <w:sz w:val="18"/>
                <w:szCs w:val="18"/>
                <w:shd w:val="clear" w:color="auto" w:fill="FFFFFF"/>
              </w:rPr>
              <w:t xml:space="preserve">; </w:t>
            </w:r>
            <w:r w:rsidRPr="0006185B">
              <w:rPr>
                <w:rFonts w:ascii="Times New Roman" w:hAnsi="Times New Roman" w:cs="Times New Roman"/>
                <w:sz w:val="18"/>
                <w:szCs w:val="18"/>
                <w:shd w:val="clear" w:color="auto" w:fill="FFFFFF"/>
              </w:rPr>
              <w:t>тест</w:t>
            </w:r>
            <w:r>
              <w:rPr>
                <w:rFonts w:ascii="Times New Roman" w:hAnsi="Times New Roman" w:cs="Times New Roman"/>
                <w:sz w:val="18"/>
                <w:szCs w:val="18"/>
                <w:shd w:val="clear" w:color="auto" w:fill="FFFFFF"/>
              </w:rPr>
              <w:t>а</w:t>
            </w:r>
            <w:r w:rsidRPr="0006185B">
              <w:rPr>
                <w:rFonts w:ascii="Times New Roman" w:hAnsi="Times New Roman" w:cs="Times New Roman"/>
                <w:sz w:val="18"/>
                <w:szCs w:val="18"/>
                <w:shd w:val="clear" w:color="auto" w:fill="FFFFFF"/>
              </w:rPr>
              <w:t xml:space="preserve"> с водной депривацией с последующим проведением теста с десмопрессином при необходимости</w:t>
            </w:r>
            <w:r>
              <w:rPr>
                <w:rFonts w:ascii="Times New Roman" w:hAnsi="Times New Roman" w:cs="Times New Roman"/>
                <w:sz w:val="18"/>
                <w:szCs w:val="18"/>
                <w:shd w:val="clear" w:color="auto" w:fill="FFFFFF"/>
              </w:rPr>
              <w:t xml:space="preserve">; </w:t>
            </w:r>
            <w:r w:rsidRPr="0006185B">
              <w:rPr>
                <w:rFonts w:ascii="Times New Roman" w:hAnsi="Times New Roman" w:cs="Times New Roman"/>
                <w:sz w:val="18"/>
                <w:szCs w:val="18"/>
                <w:shd w:val="clear" w:color="auto" w:fill="FFFFFF"/>
              </w:rPr>
              <w:t>функциональн</w:t>
            </w:r>
            <w:r>
              <w:rPr>
                <w:rFonts w:ascii="Times New Roman" w:hAnsi="Times New Roman" w:cs="Times New Roman"/>
                <w:sz w:val="18"/>
                <w:szCs w:val="18"/>
                <w:shd w:val="clear" w:color="auto" w:fill="FFFFFF"/>
              </w:rPr>
              <w:t>ой</w:t>
            </w:r>
            <w:r w:rsidRPr="0006185B">
              <w:rPr>
                <w:rFonts w:ascii="Times New Roman" w:hAnsi="Times New Roman" w:cs="Times New Roman"/>
                <w:sz w:val="18"/>
                <w:szCs w:val="18"/>
                <w:shd w:val="clear" w:color="auto" w:fill="FFFFFF"/>
              </w:rPr>
              <w:t xml:space="preserve"> пробы для дифференциальной диагностики между первичной нормокальциемической формой первичного гиперпаратиреоза и вторичным гиперпаратиреозом</w:t>
            </w:r>
            <w:r>
              <w:rPr>
                <w:rFonts w:ascii="Times New Roman" w:hAnsi="Times New Roman" w:cs="Times New Roman"/>
                <w:sz w:val="18"/>
                <w:szCs w:val="18"/>
                <w:shd w:val="clear" w:color="auto" w:fill="FFFFFF"/>
              </w:rPr>
              <w:t xml:space="preserve">; </w:t>
            </w:r>
            <w:r w:rsidRPr="0006185B">
              <w:rPr>
                <w:rFonts w:ascii="Times New Roman" w:hAnsi="Times New Roman" w:cs="Times New Roman"/>
                <w:sz w:val="18"/>
                <w:szCs w:val="18"/>
                <w:shd w:val="clear" w:color="auto" w:fill="FFFFFF"/>
              </w:rPr>
              <w:t>проб</w:t>
            </w:r>
            <w:r>
              <w:rPr>
                <w:rFonts w:ascii="Times New Roman" w:hAnsi="Times New Roman" w:cs="Times New Roman"/>
                <w:sz w:val="18"/>
                <w:szCs w:val="18"/>
                <w:shd w:val="clear" w:color="auto" w:fill="FFFFFF"/>
              </w:rPr>
              <w:t>ы</w:t>
            </w:r>
            <w:r w:rsidRPr="0006185B">
              <w:rPr>
                <w:rFonts w:ascii="Times New Roman" w:hAnsi="Times New Roman" w:cs="Times New Roman"/>
                <w:sz w:val="18"/>
                <w:szCs w:val="18"/>
                <w:shd w:val="clear" w:color="auto" w:fill="FFFFFF"/>
              </w:rPr>
              <w:t xml:space="preserve"> с голоданием</w:t>
            </w:r>
            <w:r>
              <w:rPr>
                <w:rFonts w:ascii="Times New Roman" w:hAnsi="Times New Roman" w:cs="Times New Roman"/>
                <w:sz w:val="18"/>
                <w:szCs w:val="18"/>
                <w:shd w:val="clear" w:color="auto" w:fill="FFFFFF"/>
              </w:rPr>
              <w:t xml:space="preserve">; </w:t>
            </w:r>
            <w:r w:rsidRPr="0006185B">
              <w:rPr>
                <w:rFonts w:ascii="Times New Roman" w:hAnsi="Times New Roman" w:cs="Times New Roman"/>
                <w:sz w:val="18"/>
                <w:szCs w:val="18"/>
                <w:shd w:val="clear" w:color="auto" w:fill="FFFFFF"/>
              </w:rPr>
              <w:t>проб</w:t>
            </w:r>
            <w:r>
              <w:rPr>
                <w:rFonts w:ascii="Times New Roman" w:hAnsi="Times New Roman" w:cs="Times New Roman"/>
                <w:sz w:val="18"/>
                <w:szCs w:val="18"/>
                <w:shd w:val="clear" w:color="auto" w:fill="FFFFFF"/>
              </w:rPr>
              <w:t>ы</w:t>
            </w:r>
            <w:r w:rsidRPr="0006185B">
              <w:rPr>
                <w:rFonts w:ascii="Times New Roman" w:hAnsi="Times New Roman" w:cs="Times New Roman"/>
                <w:sz w:val="18"/>
                <w:szCs w:val="18"/>
                <w:shd w:val="clear" w:color="auto" w:fill="FFFFFF"/>
              </w:rPr>
              <w:t xml:space="preserve"> с инсулиновой гипогликемией (инсулинотолерантный тест)</w:t>
            </w:r>
            <w:r>
              <w:rPr>
                <w:rFonts w:ascii="Times New Roman" w:hAnsi="Times New Roman" w:cs="Times New Roman"/>
                <w:sz w:val="18"/>
                <w:szCs w:val="18"/>
                <w:shd w:val="clear" w:color="auto" w:fill="FFFFFF"/>
              </w:rPr>
              <w:t xml:space="preserve">; </w:t>
            </w:r>
            <w:r w:rsidRPr="0006185B">
              <w:rPr>
                <w:rFonts w:ascii="Times New Roman" w:hAnsi="Times New Roman" w:cs="Times New Roman"/>
                <w:sz w:val="18"/>
                <w:szCs w:val="18"/>
                <w:shd w:val="clear" w:color="auto" w:fill="FFFFFF"/>
              </w:rPr>
              <w:t>проб</w:t>
            </w:r>
            <w:r>
              <w:rPr>
                <w:rFonts w:ascii="Times New Roman" w:hAnsi="Times New Roman" w:cs="Times New Roman"/>
                <w:sz w:val="18"/>
                <w:szCs w:val="18"/>
                <w:shd w:val="clear" w:color="auto" w:fill="FFFFFF"/>
              </w:rPr>
              <w:t>ы</w:t>
            </w:r>
            <w:r w:rsidRPr="0006185B">
              <w:rPr>
                <w:rFonts w:ascii="Times New Roman" w:hAnsi="Times New Roman" w:cs="Times New Roman"/>
                <w:sz w:val="18"/>
                <w:szCs w:val="18"/>
                <w:shd w:val="clear" w:color="auto" w:fill="FFFFFF"/>
              </w:rPr>
              <w:t xml:space="preserve"> с физиологическим раствором</w:t>
            </w:r>
            <w:r w:rsidR="00264438">
              <w:rPr>
                <w:rFonts w:ascii="Times New Roman" w:hAnsi="Times New Roman" w:cs="Times New Roman"/>
                <w:sz w:val="18"/>
                <w:szCs w:val="18"/>
                <w:shd w:val="clear" w:color="auto" w:fill="FFFFFF"/>
              </w:rPr>
              <w:t>.</w:t>
            </w:r>
          </w:p>
          <w:p w:rsidR="009C304A" w:rsidRDefault="00A00E1F" w:rsidP="009C304A">
            <w:pPr>
              <w:pStyle w:val="a4"/>
              <w:spacing w:after="60"/>
              <w:ind w:left="0"/>
              <w:contextualSpacing w:val="0"/>
              <w:jc w:val="both"/>
              <w:rPr>
                <w:rFonts w:ascii="Times New Roman" w:hAnsi="Times New Roman" w:cs="Times New Roman"/>
                <w:sz w:val="18"/>
                <w:szCs w:val="18"/>
                <w:shd w:val="clear" w:color="auto" w:fill="FFFFFF"/>
              </w:rPr>
            </w:pPr>
            <w:r w:rsidRPr="00CA52FF">
              <w:rPr>
                <w:rFonts w:ascii="Times New Roman" w:hAnsi="Times New Roman" w:cs="Times New Roman"/>
                <w:sz w:val="18"/>
                <w:szCs w:val="18"/>
              </w:rPr>
              <w:t>1.у</w:t>
            </w:r>
            <w:r w:rsidR="00B3761F">
              <w:rPr>
                <w:rFonts w:ascii="Times New Roman" w:hAnsi="Times New Roman" w:cs="Times New Roman"/>
                <w:sz w:val="18"/>
                <w:szCs w:val="18"/>
              </w:rPr>
              <w:t>7</w:t>
            </w:r>
            <w:r w:rsidRPr="00CA52FF">
              <w:rPr>
                <w:rFonts w:ascii="Times New Roman" w:hAnsi="Times New Roman" w:cs="Times New Roman"/>
                <w:sz w:val="18"/>
                <w:szCs w:val="18"/>
              </w:rPr>
              <w:t>. </w:t>
            </w:r>
            <w:r w:rsidRPr="007B38EE">
              <w:rPr>
                <w:rFonts w:ascii="Times New Roman" w:hAnsi="Times New Roman" w:cs="Times New Roman"/>
                <w:sz w:val="18"/>
                <w:szCs w:val="18"/>
                <w:shd w:val="clear" w:color="auto" w:fill="FFFFFF"/>
              </w:rPr>
              <w:t>Определ</w:t>
            </w:r>
            <w:r>
              <w:rPr>
                <w:rFonts w:ascii="Times New Roman" w:hAnsi="Times New Roman" w:cs="Times New Roman"/>
                <w:sz w:val="18"/>
                <w:szCs w:val="18"/>
                <w:shd w:val="clear" w:color="auto" w:fill="FFFFFF"/>
              </w:rPr>
              <w:t>ение</w:t>
            </w:r>
            <w:r w:rsidRPr="007B38EE">
              <w:rPr>
                <w:rFonts w:ascii="Times New Roman" w:hAnsi="Times New Roman" w:cs="Times New Roman"/>
                <w:sz w:val="18"/>
                <w:szCs w:val="18"/>
                <w:shd w:val="clear" w:color="auto" w:fill="FFFFFF"/>
              </w:rPr>
              <w:t xml:space="preserve"> показани</w:t>
            </w:r>
            <w:r>
              <w:rPr>
                <w:rFonts w:ascii="Times New Roman" w:hAnsi="Times New Roman" w:cs="Times New Roman"/>
                <w:sz w:val="18"/>
                <w:szCs w:val="18"/>
                <w:shd w:val="clear" w:color="auto" w:fill="FFFFFF"/>
              </w:rPr>
              <w:t>й</w:t>
            </w:r>
            <w:r w:rsidRPr="007B38EE">
              <w:rPr>
                <w:rFonts w:ascii="Times New Roman" w:hAnsi="Times New Roman" w:cs="Times New Roman"/>
                <w:sz w:val="18"/>
                <w:szCs w:val="18"/>
                <w:shd w:val="clear" w:color="auto" w:fill="FFFFFF"/>
              </w:rPr>
              <w:t xml:space="preserve"> и направл</w:t>
            </w:r>
            <w:r>
              <w:rPr>
                <w:rFonts w:ascii="Times New Roman" w:hAnsi="Times New Roman" w:cs="Times New Roman"/>
                <w:sz w:val="18"/>
                <w:szCs w:val="18"/>
                <w:shd w:val="clear" w:color="auto" w:fill="FFFFFF"/>
              </w:rPr>
              <w:t>ение</w:t>
            </w:r>
            <w:r w:rsidRPr="007B38EE">
              <w:rPr>
                <w:rFonts w:ascii="Times New Roman" w:hAnsi="Times New Roman" w:cs="Times New Roman"/>
                <w:sz w:val="18"/>
                <w:szCs w:val="18"/>
                <w:shd w:val="clear" w:color="auto" w:fill="FFFFFF"/>
              </w:rPr>
              <w:t xml:space="preserve"> на генетическое исследования</w:t>
            </w:r>
            <w:r>
              <w:rPr>
                <w:rFonts w:ascii="Times New Roman" w:hAnsi="Times New Roman" w:cs="Times New Roman"/>
                <w:sz w:val="18"/>
                <w:szCs w:val="18"/>
                <w:shd w:val="clear" w:color="auto" w:fill="FFFFFF"/>
              </w:rPr>
              <w:t>, пункционную биопсию</w:t>
            </w:r>
            <w:r w:rsidRPr="007B38EE">
              <w:rPr>
                <w:rFonts w:ascii="Times New Roman" w:hAnsi="Times New Roman" w:cs="Times New Roman"/>
                <w:sz w:val="18"/>
                <w:szCs w:val="18"/>
                <w:shd w:val="clear" w:color="auto" w:fill="FFFFFF"/>
              </w:rPr>
              <w:t xml:space="preserve"> пациентов с заболеваниями и (или) состояниями эндокринной системы</w:t>
            </w:r>
            <w:r w:rsidR="009C304A">
              <w:rPr>
                <w:rFonts w:ascii="Times New Roman" w:hAnsi="Times New Roman" w:cs="Times New Roman"/>
                <w:sz w:val="18"/>
                <w:szCs w:val="18"/>
                <w:shd w:val="clear" w:color="auto" w:fill="FFFFFF"/>
              </w:rPr>
              <w:t>.</w:t>
            </w:r>
            <w:r w:rsidRPr="007B38EE">
              <w:rPr>
                <w:rFonts w:ascii="Times New Roman" w:hAnsi="Times New Roman" w:cs="Times New Roman"/>
                <w:sz w:val="18"/>
                <w:szCs w:val="18"/>
                <w:shd w:val="clear" w:color="auto" w:fill="FFFFFF"/>
              </w:rPr>
              <w:t xml:space="preserve"> </w:t>
            </w:r>
          </w:p>
          <w:p w:rsidR="00A00E1F" w:rsidRDefault="00A00E1F" w:rsidP="009C304A">
            <w:pPr>
              <w:pStyle w:val="a4"/>
              <w:spacing w:after="60"/>
              <w:ind w:left="0"/>
              <w:contextualSpacing w:val="0"/>
              <w:jc w:val="both"/>
              <w:rPr>
                <w:rFonts w:ascii="Times New Roman" w:hAnsi="Times New Roman" w:cs="Times New Roman"/>
                <w:sz w:val="18"/>
                <w:szCs w:val="18"/>
              </w:rPr>
            </w:pPr>
            <w:r w:rsidRPr="00CA52FF">
              <w:rPr>
                <w:rFonts w:ascii="Times New Roman" w:hAnsi="Times New Roman" w:cs="Times New Roman"/>
                <w:sz w:val="18"/>
                <w:szCs w:val="18"/>
              </w:rPr>
              <w:t>1.у</w:t>
            </w:r>
            <w:r w:rsidR="00B3761F">
              <w:rPr>
                <w:rFonts w:ascii="Times New Roman" w:hAnsi="Times New Roman" w:cs="Times New Roman"/>
                <w:sz w:val="18"/>
                <w:szCs w:val="18"/>
              </w:rPr>
              <w:t>8</w:t>
            </w:r>
            <w:r w:rsidRPr="00CA52FF">
              <w:rPr>
                <w:rFonts w:ascii="Times New Roman" w:hAnsi="Times New Roman" w:cs="Times New Roman"/>
                <w:sz w:val="18"/>
                <w:szCs w:val="18"/>
              </w:rPr>
              <w:t>. </w:t>
            </w:r>
            <w:r w:rsidRPr="001F49D1">
              <w:rPr>
                <w:rFonts w:ascii="Times New Roman" w:hAnsi="Times New Roman" w:cs="Times New Roman"/>
                <w:sz w:val="18"/>
                <w:szCs w:val="18"/>
              </w:rPr>
              <w:t>Интерпрет</w:t>
            </w:r>
            <w:r>
              <w:rPr>
                <w:rFonts w:ascii="Times New Roman" w:hAnsi="Times New Roman" w:cs="Times New Roman"/>
                <w:sz w:val="18"/>
                <w:szCs w:val="18"/>
              </w:rPr>
              <w:t>ация</w:t>
            </w:r>
            <w:r w:rsidRPr="001F49D1">
              <w:rPr>
                <w:rFonts w:ascii="Times New Roman" w:hAnsi="Times New Roman" w:cs="Times New Roman"/>
                <w:sz w:val="18"/>
                <w:szCs w:val="18"/>
              </w:rPr>
              <w:t xml:space="preserve"> и анализ результат</w:t>
            </w:r>
            <w:r>
              <w:rPr>
                <w:rFonts w:ascii="Times New Roman" w:hAnsi="Times New Roman" w:cs="Times New Roman"/>
                <w:sz w:val="18"/>
                <w:szCs w:val="18"/>
              </w:rPr>
              <w:t>ов</w:t>
            </w:r>
            <w:r w:rsidRPr="001F49D1">
              <w:rPr>
                <w:rFonts w:ascii="Times New Roman" w:hAnsi="Times New Roman" w:cs="Times New Roman"/>
                <w:sz w:val="18"/>
                <w:szCs w:val="18"/>
              </w:rPr>
              <w:t xml:space="preserve"> опроса, физикального обследования, лабораторного, инструментального исследований, цитологического заключения (в том числе после проведения тонкоигольной аспирационной биопсии узловых образований щитовидной железы и регионарных лимфатических узлов), проб и дополнительных тестов пациентов с заболеваниями и (или) состояниями эндокринной системы</w:t>
            </w:r>
            <w:r w:rsidR="00264438">
              <w:rPr>
                <w:rFonts w:ascii="Times New Roman" w:hAnsi="Times New Roman" w:cs="Times New Roman"/>
                <w:sz w:val="18"/>
                <w:szCs w:val="18"/>
              </w:rPr>
              <w:t>.</w:t>
            </w:r>
          </w:p>
          <w:p w:rsidR="007D5292" w:rsidRDefault="007D5292" w:rsidP="007D5292">
            <w:pPr>
              <w:pStyle w:val="a4"/>
              <w:spacing w:after="60"/>
              <w:ind w:left="0"/>
              <w:contextualSpacing w:val="0"/>
              <w:jc w:val="both"/>
              <w:rPr>
                <w:rFonts w:ascii="Times New Roman" w:hAnsi="Times New Roman" w:cs="Times New Roman"/>
                <w:sz w:val="18"/>
                <w:szCs w:val="18"/>
                <w:shd w:val="clear" w:color="auto" w:fill="FFFFFF"/>
              </w:rPr>
            </w:pPr>
            <w:r w:rsidRPr="00CA52FF">
              <w:rPr>
                <w:rFonts w:ascii="Times New Roman" w:hAnsi="Times New Roman" w:cs="Times New Roman"/>
                <w:sz w:val="18"/>
                <w:szCs w:val="18"/>
              </w:rPr>
              <w:t>1.у</w:t>
            </w:r>
            <w:r w:rsidR="00B3761F">
              <w:rPr>
                <w:rFonts w:ascii="Times New Roman" w:hAnsi="Times New Roman" w:cs="Times New Roman"/>
                <w:sz w:val="18"/>
                <w:szCs w:val="18"/>
              </w:rPr>
              <w:t>9</w:t>
            </w:r>
            <w:r w:rsidRPr="00CA52FF">
              <w:rPr>
                <w:rFonts w:ascii="Times New Roman" w:hAnsi="Times New Roman" w:cs="Times New Roman"/>
                <w:sz w:val="18"/>
                <w:szCs w:val="18"/>
              </w:rPr>
              <w:t>. </w:t>
            </w:r>
            <w:r w:rsidRPr="001F49D1">
              <w:rPr>
                <w:rFonts w:ascii="Times New Roman" w:hAnsi="Times New Roman" w:cs="Times New Roman"/>
                <w:sz w:val="18"/>
                <w:szCs w:val="18"/>
              </w:rPr>
              <w:t>Обоснование необходимости направления к врачам-специалистам пациентов с заболеваниями и (или) состояниями эндокринной системы</w:t>
            </w:r>
            <w:r w:rsidRPr="00CA52FF">
              <w:rPr>
                <w:rFonts w:ascii="Times New Roman" w:hAnsi="Times New Roman" w:cs="Times New Roman"/>
                <w:sz w:val="18"/>
                <w:szCs w:val="18"/>
                <w:shd w:val="clear" w:color="auto" w:fill="FFFFFF"/>
              </w:rPr>
              <w:t>.</w:t>
            </w:r>
          </w:p>
          <w:p w:rsidR="007D5292" w:rsidRDefault="007D5292" w:rsidP="007D5292">
            <w:pPr>
              <w:pStyle w:val="a4"/>
              <w:spacing w:after="60"/>
              <w:ind w:left="0"/>
              <w:contextualSpacing w:val="0"/>
              <w:jc w:val="both"/>
              <w:rPr>
                <w:rFonts w:ascii="Times New Roman" w:hAnsi="Times New Roman" w:cs="Times New Roman"/>
                <w:sz w:val="18"/>
                <w:szCs w:val="18"/>
                <w:shd w:val="clear" w:color="auto" w:fill="FFFFFF"/>
              </w:rPr>
            </w:pPr>
            <w:r w:rsidRPr="00CA52FF">
              <w:rPr>
                <w:rFonts w:ascii="Times New Roman" w:hAnsi="Times New Roman" w:cs="Times New Roman"/>
                <w:sz w:val="18"/>
                <w:szCs w:val="18"/>
              </w:rPr>
              <w:t>1.у</w:t>
            </w:r>
            <w:r w:rsidR="00B3761F">
              <w:rPr>
                <w:rFonts w:ascii="Times New Roman" w:hAnsi="Times New Roman" w:cs="Times New Roman"/>
                <w:sz w:val="18"/>
                <w:szCs w:val="18"/>
              </w:rPr>
              <w:t>10</w:t>
            </w:r>
            <w:r w:rsidRPr="00CA52FF">
              <w:rPr>
                <w:rFonts w:ascii="Times New Roman" w:hAnsi="Times New Roman" w:cs="Times New Roman"/>
                <w:sz w:val="18"/>
                <w:szCs w:val="18"/>
              </w:rPr>
              <w:t>. </w:t>
            </w:r>
            <w:r w:rsidRPr="00CA52FF">
              <w:rPr>
                <w:rFonts w:ascii="Times New Roman" w:hAnsi="Times New Roman" w:cs="Times New Roman"/>
                <w:sz w:val="18"/>
                <w:szCs w:val="18"/>
                <w:shd w:val="clear" w:color="auto" w:fill="FFFFFF"/>
              </w:rPr>
              <w:t>Обоснование и планирование объема консультирования врачами-специалистами пациентов с заболеваниями и (или) состояниями эндокринной системы.</w:t>
            </w:r>
          </w:p>
          <w:p w:rsidR="007D5292" w:rsidRPr="00CA52FF" w:rsidRDefault="007D5292" w:rsidP="007D5292">
            <w:pPr>
              <w:pStyle w:val="a4"/>
              <w:spacing w:after="60"/>
              <w:ind w:left="0"/>
              <w:contextualSpacing w:val="0"/>
              <w:jc w:val="both"/>
              <w:rPr>
                <w:rFonts w:ascii="Times New Roman" w:hAnsi="Times New Roman" w:cs="Times New Roman"/>
                <w:sz w:val="18"/>
                <w:szCs w:val="18"/>
              </w:rPr>
            </w:pPr>
            <w:r w:rsidRPr="00CA52FF">
              <w:rPr>
                <w:rFonts w:ascii="Times New Roman" w:hAnsi="Times New Roman" w:cs="Times New Roman"/>
                <w:sz w:val="18"/>
                <w:szCs w:val="18"/>
              </w:rPr>
              <w:t>1.у</w:t>
            </w:r>
            <w:r>
              <w:rPr>
                <w:rFonts w:ascii="Times New Roman" w:hAnsi="Times New Roman" w:cs="Times New Roman"/>
                <w:sz w:val="18"/>
                <w:szCs w:val="18"/>
              </w:rPr>
              <w:t>1</w:t>
            </w:r>
            <w:r w:rsidR="00B3761F">
              <w:rPr>
                <w:rFonts w:ascii="Times New Roman" w:hAnsi="Times New Roman" w:cs="Times New Roman"/>
                <w:sz w:val="18"/>
                <w:szCs w:val="18"/>
              </w:rPr>
              <w:t>1</w:t>
            </w:r>
            <w:r w:rsidRPr="00CA52FF">
              <w:rPr>
                <w:rFonts w:ascii="Times New Roman" w:hAnsi="Times New Roman" w:cs="Times New Roman"/>
                <w:sz w:val="18"/>
                <w:szCs w:val="18"/>
              </w:rPr>
              <w:t>. </w:t>
            </w:r>
            <w:r w:rsidRPr="00CA52FF">
              <w:rPr>
                <w:rFonts w:ascii="Times New Roman" w:hAnsi="Times New Roman" w:cs="Times New Roman"/>
                <w:sz w:val="18"/>
                <w:szCs w:val="18"/>
                <w:shd w:val="clear" w:color="auto" w:fill="FFFFFF"/>
              </w:rPr>
              <w:t>Интерпретация и анализ результатов консультирования, в том числе результатов осмотра, врачами-специалистами пациентов с заболеваниями и (или) состояниями эндокринной системы.</w:t>
            </w:r>
          </w:p>
          <w:p w:rsidR="00A00E1F" w:rsidRPr="00CA52FF" w:rsidRDefault="00A00E1F" w:rsidP="009C304A">
            <w:pPr>
              <w:pStyle w:val="a4"/>
              <w:spacing w:after="60"/>
              <w:ind w:left="0"/>
              <w:contextualSpacing w:val="0"/>
              <w:jc w:val="both"/>
              <w:rPr>
                <w:rFonts w:ascii="Times New Roman" w:hAnsi="Times New Roman" w:cs="Times New Roman"/>
                <w:sz w:val="18"/>
                <w:szCs w:val="18"/>
              </w:rPr>
            </w:pPr>
            <w:r w:rsidRPr="00CA52FF">
              <w:rPr>
                <w:rFonts w:ascii="Times New Roman" w:hAnsi="Times New Roman" w:cs="Times New Roman"/>
                <w:sz w:val="18"/>
                <w:szCs w:val="18"/>
                <w:shd w:val="clear" w:color="auto" w:fill="FFFFFF"/>
              </w:rPr>
              <w:t>1.у</w:t>
            </w:r>
            <w:r w:rsidR="007D5292">
              <w:rPr>
                <w:rFonts w:ascii="Times New Roman" w:hAnsi="Times New Roman" w:cs="Times New Roman"/>
                <w:sz w:val="18"/>
                <w:szCs w:val="18"/>
                <w:shd w:val="clear" w:color="auto" w:fill="FFFFFF"/>
              </w:rPr>
              <w:t>1</w:t>
            </w:r>
            <w:r w:rsidR="00B3761F">
              <w:rPr>
                <w:rFonts w:ascii="Times New Roman" w:hAnsi="Times New Roman" w:cs="Times New Roman"/>
                <w:sz w:val="18"/>
                <w:szCs w:val="18"/>
                <w:shd w:val="clear" w:color="auto" w:fill="FFFFFF"/>
              </w:rPr>
              <w:t>2</w:t>
            </w:r>
            <w:r w:rsidRPr="00CA52FF">
              <w:rPr>
                <w:rFonts w:ascii="Times New Roman" w:hAnsi="Times New Roman" w:cs="Times New Roman"/>
                <w:sz w:val="18"/>
                <w:szCs w:val="18"/>
                <w:shd w:val="clear" w:color="auto" w:fill="FFFFFF"/>
              </w:rPr>
              <w:t>. </w:t>
            </w:r>
            <w:r w:rsidRPr="001F49D1">
              <w:rPr>
                <w:rFonts w:ascii="Times New Roman" w:hAnsi="Times New Roman" w:cs="Times New Roman"/>
                <w:sz w:val="18"/>
                <w:szCs w:val="18"/>
              </w:rPr>
              <w:t>Проведение дифференциальной диагностики заболеваний эндокринной системы и других состояний по результатам обследования</w:t>
            </w:r>
            <w:r w:rsidR="00264438">
              <w:rPr>
                <w:rFonts w:ascii="Times New Roman" w:hAnsi="Times New Roman" w:cs="Times New Roman"/>
                <w:sz w:val="18"/>
                <w:szCs w:val="18"/>
              </w:rPr>
              <w:t>.</w:t>
            </w:r>
          </w:p>
          <w:p w:rsidR="00A00E1F" w:rsidRPr="00CA52FF" w:rsidRDefault="00A00E1F" w:rsidP="009C304A">
            <w:pPr>
              <w:pStyle w:val="a4"/>
              <w:spacing w:after="60"/>
              <w:ind w:left="0"/>
              <w:contextualSpacing w:val="0"/>
              <w:jc w:val="both"/>
              <w:rPr>
                <w:rFonts w:ascii="Times New Roman" w:hAnsi="Times New Roman" w:cs="Times New Roman"/>
                <w:sz w:val="18"/>
                <w:szCs w:val="18"/>
                <w:shd w:val="clear" w:color="auto" w:fill="FFFFFF"/>
              </w:rPr>
            </w:pPr>
            <w:r w:rsidRPr="00CA52FF">
              <w:rPr>
                <w:rFonts w:ascii="Times New Roman" w:hAnsi="Times New Roman" w:cs="Times New Roman"/>
                <w:sz w:val="18"/>
                <w:szCs w:val="18"/>
              </w:rPr>
              <w:t>1.у</w:t>
            </w:r>
            <w:r w:rsidR="007D5292">
              <w:rPr>
                <w:rFonts w:ascii="Times New Roman" w:hAnsi="Times New Roman" w:cs="Times New Roman"/>
                <w:sz w:val="18"/>
                <w:szCs w:val="18"/>
              </w:rPr>
              <w:t>1</w:t>
            </w:r>
            <w:r w:rsidR="00B3761F">
              <w:rPr>
                <w:rFonts w:ascii="Times New Roman" w:hAnsi="Times New Roman" w:cs="Times New Roman"/>
                <w:sz w:val="18"/>
                <w:szCs w:val="18"/>
              </w:rPr>
              <w:t>3</w:t>
            </w:r>
            <w:r w:rsidRPr="00CA52FF">
              <w:rPr>
                <w:rFonts w:ascii="Times New Roman" w:hAnsi="Times New Roman" w:cs="Times New Roman"/>
                <w:sz w:val="18"/>
                <w:szCs w:val="18"/>
              </w:rPr>
              <w:t>. </w:t>
            </w:r>
            <w:r w:rsidRPr="001F49D1">
              <w:rPr>
                <w:rFonts w:ascii="Times New Roman" w:hAnsi="Times New Roman" w:cs="Times New Roman"/>
                <w:sz w:val="18"/>
                <w:szCs w:val="18"/>
              </w:rPr>
              <w:t xml:space="preserve">Обоснование </w:t>
            </w:r>
            <w:r w:rsidR="000A3BAF">
              <w:rPr>
                <w:rFonts w:ascii="Times New Roman" w:hAnsi="Times New Roman" w:cs="Times New Roman"/>
                <w:sz w:val="18"/>
                <w:szCs w:val="18"/>
              </w:rPr>
              <w:t xml:space="preserve">и </w:t>
            </w:r>
            <w:r w:rsidR="009C304A">
              <w:rPr>
                <w:rFonts w:ascii="Times New Roman" w:hAnsi="Times New Roman" w:cs="Times New Roman"/>
                <w:sz w:val="18"/>
                <w:szCs w:val="18"/>
              </w:rPr>
              <w:t>формулирование</w:t>
            </w:r>
            <w:r w:rsidRPr="001F49D1">
              <w:rPr>
                <w:rFonts w:ascii="Times New Roman" w:hAnsi="Times New Roman" w:cs="Times New Roman"/>
                <w:sz w:val="18"/>
                <w:szCs w:val="18"/>
              </w:rPr>
              <w:t xml:space="preserve"> диагноза</w:t>
            </w:r>
            <w:r w:rsidRPr="00CA52FF">
              <w:rPr>
                <w:rFonts w:ascii="Times New Roman" w:hAnsi="Times New Roman" w:cs="Times New Roman"/>
                <w:sz w:val="18"/>
                <w:szCs w:val="18"/>
                <w:shd w:val="clear" w:color="auto" w:fill="FFFFFF"/>
              </w:rPr>
              <w:t>.</w:t>
            </w:r>
          </w:p>
          <w:p w:rsidR="00A00E1F" w:rsidRPr="00CA52FF" w:rsidRDefault="00A00E1F" w:rsidP="009C304A">
            <w:pPr>
              <w:pStyle w:val="a4"/>
              <w:spacing w:after="60"/>
              <w:ind w:left="0"/>
              <w:contextualSpacing w:val="0"/>
              <w:jc w:val="both"/>
              <w:rPr>
                <w:rFonts w:ascii="Times New Roman" w:hAnsi="Times New Roman" w:cs="Times New Roman"/>
                <w:sz w:val="18"/>
                <w:szCs w:val="18"/>
              </w:rPr>
            </w:pPr>
            <w:r w:rsidRPr="00CA52FF">
              <w:rPr>
                <w:rFonts w:ascii="Times New Roman" w:hAnsi="Times New Roman" w:cs="Times New Roman"/>
                <w:sz w:val="18"/>
                <w:szCs w:val="18"/>
                <w:shd w:val="clear" w:color="auto" w:fill="FFFFFF"/>
              </w:rPr>
              <w:t>1.у</w:t>
            </w:r>
            <w:r w:rsidR="007D5292">
              <w:rPr>
                <w:rFonts w:ascii="Times New Roman" w:hAnsi="Times New Roman" w:cs="Times New Roman"/>
                <w:sz w:val="18"/>
                <w:szCs w:val="18"/>
                <w:shd w:val="clear" w:color="auto" w:fill="FFFFFF"/>
              </w:rPr>
              <w:t>1</w:t>
            </w:r>
            <w:r w:rsidR="00B3761F">
              <w:rPr>
                <w:rFonts w:ascii="Times New Roman" w:hAnsi="Times New Roman" w:cs="Times New Roman"/>
                <w:sz w:val="18"/>
                <w:szCs w:val="18"/>
                <w:shd w:val="clear" w:color="auto" w:fill="FFFFFF"/>
              </w:rPr>
              <w:t>4</w:t>
            </w:r>
            <w:r w:rsidRPr="00CA52FF">
              <w:rPr>
                <w:rFonts w:ascii="Times New Roman" w:hAnsi="Times New Roman" w:cs="Times New Roman"/>
                <w:sz w:val="18"/>
                <w:szCs w:val="18"/>
                <w:shd w:val="clear" w:color="auto" w:fill="FFFFFF"/>
              </w:rPr>
              <w:t>. </w:t>
            </w:r>
            <w:r w:rsidR="00030EDC">
              <w:rPr>
                <w:rFonts w:ascii="Times New Roman" w:hAnsi="Times New Roman" w:cs="Times New Roman"/>
                <w:sz w:val="18"/>
                <w:szCs w:val="18"/>
              </w:rPr>
              <w:t>В</w:t>
            </w:r>
            <w:r w:rsidRPr="001F49D1">
              <w:rPr>
                <w:rFonts w:ascii="Times New Roman" w:hAnsi="Times New Roman" w:cs="Times New Roman"/>
                <w:sz w:val="18"/>
                <w:szCs w:val="18"/>
              </w:rPr>
              <w:t>ыявление осложнений или ухудшения течения заболеваний и (или) состояний пациента, побочных действий, нежелательных реакций, в том числе непредвиденных, возникших в результате диагностических процедур</w:t>
            </w:r>
            <w:r w:rsidRPr="00CA52FF">
              <w:rPr>
                <w:rFonts w:ascii="Times New Roman" w:hAnsi="Times New Roman" w:cs="Times New Roman"/>
                <w:sz w:val="18"/>
                <w:szCs w:val="18"/>
                <w:shd w:val="clear" w:color="auto" w:fill="FFFFFF"/>
              </w:rPr>
              <w:t>.</w:t>
            </w:r>
          </w:p>
          <w:p w:rsidR="00A00E1F" w:rsidRPr="005C67DE" w:rsidRDefault="00A00E1F" w:rsidP="00030EDC">
            <w:pPr>
              <w:pStyle w:val="a4"/>
              <w:spacing w:after="60"/>
              <w:ind w:left="0"/>
              <w:contextualSpacing w:val="0"/>
              <w:jc w:val="both"/>
              <w:rPr>
                <w:rFonts w:ascii="Times New Roman" w:hAnsi="Times New Roman" w:cs="Times New Roman"/>
                <w:sz w:val="18"/>
                <w:szCs w:val="18"/>
              </w:rPr>
            </w:pPr>
            <w:r w:rsidRPr="00CA52FF">
              <w:rPr>
                <w:rFonts w:ascii="Times New Roman" w:hAnsi="Times New Roman" w:cs="Times New Roman"/>
                <w:sz w:val="18"/>
                <w:szCs w:val="18"/>
              </w:rPr>
              <w:t>1.у</w:t>
            </w:r>
            <w:r w:rsidR="007D5292">
              <w:rPr>
                <w:rFonts w:ascii="Times New Roman" w:hAnsi="Times New Roman" w:cs="Times New Roman"/>
                <w:sz w:val="18"/>
                <w:szCs w:val="18"/>
              </w:rPr>
              <w:t>1</w:t>
            </w:r>
            <w:r w:rsidR="00B3761F">
              <w:rPr>
                <w:rFonts w:ascii="Times New Roman" w:hAnsi="Times New Roman" w:cs="Times New Roman"/>
                <w:sz w:val="18"/>
                <w:szCs w:val="18"/>
              </w:rPr>
              <w:t>5</w:t>
            </w:r>
            <w:r w:rsidRPr="00CA52FF">
              <w:rPr>
                <w:rFonts w:ascii="Times New Roman" w:hAnsi="Times New Roman" w:cs="Times New Roman"/>
                <w:sz w:val="18"/>
                <w:szCs w:val="18"/>
              </w:rPr>
              <w:t>. </w:t>
            </w:r>
            <w:r w:rsidRPr="001F49D1">
              <w:rPr>
                <w:rFonts w:ascii="Times New Roman" w:hAnsi="Times New Roman" w:cs="Times New Roman"/>
                <w:sz w:val="18"/>
                <w:szCs w:val="18"/>
                <w:shd w:val="clear" w:color="auto" w:fill="FFFFFF"/>
              </w:rPr>
              <w:t>Диагности</w:t>
            </w:r>
            <w:r>
              <w:rPr>
                <w:rFonts w:ascii="Times New Roman" w:hAnsi="Times New Roman" w:cs="Times New Roman"/>
                <w:sz w:val="18"/>
                <w:szCs w:val="18"/>
                <w:shd w:val="clear" w:color="auto" w:fill="FFFFFF"/>
              </w:rPr>
              <w:t>ка</w:t>
            </w:r>
            <w:r w:rsidRPr="001F49D1">
              <w:rPr>
                <w:rFonts w:ascii="Times New Roman" w:hAnsi="Times New Roman" w:cs="Times New Roman"/>
                <w:sz w:val="18"/>
                <w:szCs w:val="18"/>
                <w:shd w:val="clear" w:color="auto" w:fill="FFFFFF"/>
              </w:rPr>
              <w:t xml:space="preserve"> состояни</w:t>
            </w:r>
            <w:r>
              <w:rPr>
                <w:rFonts w:ascii="Times New Roman" w:hAnsi="Times New Roman" w:cs="Times New Roman"/>
                <w:sz w:val="18"/>
                <w:szCs w:val="18"/>
                <w:shd w:val="clear" w:color="auto" w:fill="FFFFFF"/>
              </w:rPr>
              <w:t>й</w:t>
            </w:r>
            <w:r w:rsidR="00030EDC">
              <w:rPr>
                <w:rFonts w:ascii="Times New Roman" w:hAnsi="Times New Roman" w:cs="Times New Roman"/>
                <w:sz w:val="18"/>
                <w:szCs w:val="18"/>
                <w:shd w:val="clear" w:color="auto" w:fill="FFFFFF"/>
              </w:rPr>
              <w:t>, требующих оказания медицинской помощи в неотложной форме,</w:t>
            </w:r>
            <w:r w:rsidRPr="001F49D1">
              <w:rPr>
                <w:rFonts w:ascii="Times New Roman" w:hAnsi="Times New Roman" w:cs="Times New Roman"/>
                <w:sz w:val="18"/>
                <w:szCs w:val="18"/>
                <w:shd w:val="clear" w:color="auto" w:fill="FFFFFF"/>
              </w:rPr>
              <w:t xml:space="preserve"> у пациентов с эндокринными заболеваниями</w:t>
            </w:r>
            <w:r w:rsidRPr="00CA52FF">
              <w:rPr>
                <w:rFonts w:ascii="Times New Roman" w:hAnsi="Times New Roman" w:cs="Times New Roman"/>
                <w:sz w:val="18"/>
                <w:szCs w:val="18"/>
                <w:shd w:val="clear" w:color="auto" w:fill="FFFFFF"/>
              </w:rPr>
              <w:t>.</w:t>
            </w:r>
          </w:p>
        </w:tc>
        <w:tc>
          <w:tcPr>
            <w:tcW w:w="1020" w:type="pct"/>
            <w:shd w:val="clear" w:color="auto" w:fill="FFFFFF" w:themeFill="background1"/>
          </w:tcPr>
          <w:p w:rsidR="00A00E1F" w:rsidRDefault="00A00E1F" w:rsidP="009C304A">
            <w:pPr>
              <w:spacing w:after="60"/>
              <w:jc w:val="both"/>
              <w:rPr>
                <w:rFonts w:ascii="Times New Roman" w:hAnsi="Times New Roman" w:cs="Times New Roman"/>
                <w:sz w:val="18"/>
                <w:szCs w:val="18"/>
              </w:rPr>
            </w:pPr>
            <w:r>
              <w:rPr>
                <w:rFonts w:ascii="Times New Roman" w:hAnsi="Times New Roman" w:cs="Times New Roman"/>
                <w:sz w:val="18"/>
                <w:szCs w:val="18"/>
              </w:rPr>
              <w:t xml:space="preserve">1.о1. Проведение медицинского </w:t>
            </w:r>
            <w:r w:rsidRPr="00BA15E7">
              <w:rPr>
                <w:rFonts w:ascii="Times New Roman" w:hAnsi="Times New Roman" w:cs="Times New Roman"/>
                <w:sz w:val="18"/>
                <w:szCs w:val="18"/>
              </w:rPr>
              <w:t xml:space="preserve">обследования </w:t>
            </w:r>
            <w:r>
              <w:rPr>
                <w:rFonts w:ascii="Times New Roman" w:hAnsi="Times New Roman" w:cs="Times New Roman"/>
                <w:color w:val="000000" w:themeColor="text1"/>
                <w:sz w:val="18"/>
                <w:szCs w:val="18"/>
              </w:rPr>
              <w:t>пациентов</w:t>
            </w:r>
            <w:r w:rsidRPr="00BA15E7">
              <w:rPr>
                <w:rFonts w:ascii="Times New Roman" w:hAnsi="Times New Roman" w:cs="Times New Roman"/>
                <w:color w:val="000000" w:themeColor="text1"/>
                <w:sz w:val="18"/>
                <w:szCs w:val="18"/>
              </w:rPr>
              <w:t xml:space="preserve"> </w:t>
            </w:r>
            <w:r w:rsidRPr="00343743">
              <w:rPr>
                <w:rFonts w:ascii="Times New Roman" w:hAnsi="Times New Roman" w:cs="Times New Roman"/>
                <w:sz w:val="18"/>
                <w:szCs w:val="18"/>
              </w:rPr>
              <w:t>с заболеваниями и (или) состояниями эндокринной системы</w:t>
            </w:r>
            <w:r>
              <w:rPr>
                <w:rFonts w:ascii="Times New Roman" w:hAnsi="Times New Roman" w:cs="Times New Roman"/>
                <w:sz w:val="18"/>
                <w:szCs w:val="18"/>
              </w:rPr>
              <w:t xml:space="preserve"> </w:t>
            </w:r>
            <w:r w:rsidRPr="007941B3">
              <w:rPr>
                <w:rFonts w:ascii="Times New Roman" w:hAnsi="Times New Roman" w:cs="Times New Roman"/>
                <w:sz w:val="18"/>
                <w:szCs w:val="18"/>
              </w:rPr>
              <w:t>в амбулаторных</w:t>
            </w:r>
            <w:r>
              <w:rPr>
                <w:rFonts w:ascii="Times New Roman" w:hAnsi="Times New Roman" w:cs="Times New Roman"/>
                <w:sz w:val="18"/>
                <w:szCs w:val="18"/>
              </w:rPr>
              <w:t xml:space="preserve"> условиях.</w:t>
            </w:r>
          </w:p>
          <w:p w:rsidR="00A00E1F" w:rsidRPr="00376D33" w:rsidRDefault="00A00E1F" w:rsidP="009C304A">
            <w:pPr>
              <w:spacing w:after="60"/>
              <w:jc w:val="both"/>
              <w:rPr>
                <w:rFonts w:ascii="Times New Roman" w:hAnsi="Times New Roman" w:cs="Times New Roman"/>
                <w:sz w:val="18"/>
                <w:szCs w:val="18"/>
              </w:rPr>
            </w:pPr>
            <w:r>
              <w:rPr>
                <w:rFonts w:ascii="Times New Roman" w:hAnsi="Times New Roman" w:cs="Times New Roman"/>
                <w:sz w:val="18"/>
                <w:szCs w:val="18"/>
              </w:rPr>
              <w:t xml:space="preserve">1.о2. Проведение медицинского обследования </w:t>
            </w:r>
            <w:r>
              <w:rPr>
                <w:rFonts w:ascii="Times New Roman" w:hAnsi="Times New Roman" w:cs="Times New Roman"/>
                <w:color w:val="000000" w:themeColor="text1"/>
                <w:sz w:val="18"/>
                <w:szCs w:val="18"/>
              </w:rPr>
              <w:t xml:space="preserve">пациентов </w:t>
            </w:r>
            <w:r w:rsidRPr="00343743">
              <w:rPr>
                <w:rFonts w:ascii="Times New Roman" w:hAnsi="Times New Roman" w:cs="Times New Roman"/>
                <w:sz w:val="18"/>
                <w:szCs w:val="18"/>
              </w:rPr>
              <w:t>с заболеваниями и (или) состояниями эндокринной системы</w:t>
            </w:r>
            <w:r>
              <w:rPr>
                <w:rFonts w:ascii="Times New Roman" w:hAnsi="Times New Roman" w:cs="Times New Roman"/>
                <w:sz w:val="18"/>
                <w:szCs w:val="18"/>
                <w:shd w:val="clear" w:color="auto" w:fill="FFFFFF"/>
              </w:rPr>
              <w:t xml:space="preserve"> </w:t>
            </w:r>
            <w:r>
              <w:rPr>
                <w:rFonts w:ascii="Times New Roman" w:hAnsi="Times New Roman" w:cs="Times New Roman"/>
                <w:sz w:val="18"/>
                <w:szCs w:val="18"/>
              </w:rPr>
              <w:t>в стационарных условиях.</w:t>
            </w:r>
          </w:p>
        </w:tc>
      </w:tr>
      <w:tr w:rsidR="00A00E1F" w:rsidRPr="00376D33" w:rsidTr="005C553C">
        <w:tc>
          <w:tcPr>
            <w:tcW w:w="915" w:type="pct"/>
          </w:tcPr>
          <w:p w:rsidR="00A00E1F" w:rsidRPr="00376D33" w:rsidRDefault="00A00E1F" w:rsidP="00A00E1F">
            <w:pPr>
              <w:spacing w:after="60"/>
              <w:rPr>
                <w:rFonts w:ascii="Times New Roman" w:hAnsi="Times New Roman" w:cs="Times New Roman"/>
                <w:sz w:val="18"/>
                <w:szCs w:val="18"/>
              </w:rPr>
            </w:pPr>
            <w:r w:rsidRPr="00872A7E">
              <w:rPr>
                <w:rFonts w:ascii="Times New Roman" w:hAnsi="Times New Roman" w:cs="Times New Roman"/>
                <w:sz w:val="18"/>
                <w:szCs w:val="18"/>
              </w:rPr>
              <w:t xml:space="preserve">ПК-2. Способен </w:t>
            </w:r>
            <w:r w:rsidRPr="00872A7E">
              <w:rPr>
                <w:rFonts w:ascii="Times New Roman" w:hAnsi="Times New Roman" w:cs="Times New Roman"/>
                <w:color w:val="000000" w:themeColor="text1"/>
                <w:sz w:val="18"/>
                <w:szCs w:val="18"/>
              </w:rPr>
              <w:t>при оказании медицинской помощи по профилю «эндокринология»</w:t>
            </w:r>
            <w:r w:rsidRPr="00872A7E">
              <w:rPr>
                <w:rFonts w:ascii="Times New Roman" w:hAnsi="Times New Roman" w:cs="Times New Roman"/>
                <w:sz w:val="18"/>
                <w:szCs w:val="18"/>
              </w:rPr>
              <w:t xml:space="preserve"> </w:t>
            </w:r>
            <w:r w:rsidRPr="004428B0">
              <w:rPr>
                <w:rFonts w:ascii="Times New Roman" w:hAnsi="Times New Roman" w:cs="Times New Roman"/>
                <w:sz w:val="18"/>
                <w:szCs w:val="18"/>
              </w:rPr>
              <w:t xml:space="preserve">назначать и проводить лечение </w:t>
            </w:r>
            <w:r w:rsidRPr="00872A7E">
              <w:rPr>
                <w:rFonts w:ascii="Times New Roman" w:hAnsi="Times New Roman" w:cs="Times New Roman"/>
                <w:sz w:val="18"/>
                <w:szCs w:val="18"/>
              </w:rPr>
              <w:t>пациентам с заболеваниями и (или) состояниями эндокринной системы, контролировать</w:t>
            </w:r>
            <w:r w:rsidRPr="00872A7E">
              <w:rPr>
                <w:rFonts w:ascii="Times New Roman" w:hAnsi="Times New Roman" w:cs="Times New Roman"/>
                <w:b/>
                <w:sz w:val="18"/>
                <w:szCs w:val="18"/>
              </w:rPr>
              <w:t xml:space="preserve"> </w:t>
            </w:r>
            <w:r w:rsidRPr="00872A7E">
              <w:rPr>
                <w:rFonts w:ascii="Times New Roman" w:hAnsi="Times New Roman" w:cs="Times New Roman"/>
                <w:sz w:val="18"/>
                <w:szCs w:val="18"/>
              </w:rPr>
              <w:t>его эффективность и безопасность</w:t>
            </w:r>
          </w:p>
        </w:tc>
        <w:tc>
          <w:tcPr>
            <w:tcW w:w="1285" w:type="pct"/>
          </w:tcPr>
          <w:p w:rsidR="00A00E1F" w:rsidRPr="00872A7E" w:rsidRDefault="00A00E1F" w:rsidP="00A00E1F">
            <w:pPr>
              <w:pStyle w:val="a4"/>
              <w:spacing w:after="60"/>
              <w:ind w:left="0"/>
              <w:contextualSpacing w:val="0"/>
              <w:jc w:val="both"/>
              <w:rPr>
                <w:rFonts w:ascii="Times New Roman" w:hAnsi="Times New Roman" w:cs="Times New Roman"/>
                <w:sz w:val="18"/>
                <w:szCs w:val="18"/>
              </w:rPr>
            </w:pPr>
            <w:r w:rsidRPr="00872A7E">
              <w:rPr>
                <w:rFonts w:ascii="Times New Roman" w:hAnsi="Times New Roman" w:cs="Times New Roman"/>
                <w:sz w:val="18"/>
                <w:szCs w:val="18"/>
              </w:rPr>
              <w:t>2.з1. </w:t>
            </w:r>
            <w:r w:rsidR="00FE5868">
              <w:rPr>
                <w:rFonts w:ascii="Times New Roman" w:hAnsi="Times New Roman" w:cs="Times New Roman"/>
                <w:sz w:val="18"/>
                <w:szCs w:val="18"/>
              </w:rPr>
              <w:t>Н</w:t>
            </w:r>
            <w:r w:rsidRPr="00872A7E">
              <w:rPr>
                <w:rFonts w:ascii="Times New Roman" w:hAnsi="Times New Roman" w:cs="Times New Roman"/>
                <w:sz w:val="18"/>
                <w:szCs w:val="18"/>
              </w:rPr>
              <w:t>ормативные правовые акты, регламентирующие оказание медицинской помощи населению, включая порядки оказания медицинской помощи</w:t>
            </w:r>
            <w:r w:rsidR="007A5197">
              <w:rPr>
                <w:rFonts w:ascii="Times New Roman" w:hAnsi="Times New Roman" w:cs="Times New Roman"/>
                <w:sz w:val="18"/>
                <w:szCs w:val="18"/>
              </w:rPr>
              <w:t>,</w:t>
            </w:r>
            <w:r w:rsidRPr="00872A7E">
              <w:rPr>
                <w:rFonts w:ascii="Times New Roman" w:hAnsi="Times New Roman" w:cs="Times New Roman"/>
                <w:sz w:val="18"/>
                <w:szCs w:val="18"/>
              </w:rPr>
              <w:t xml:space="preserve"> в части лечения</w:t>
            </w:r>
            <w:r w:rsidR="007A5197">
              <w:rPr>
                <w:rFonts w:ascii="Times New Roman" w:hAnsi="Times New Roman" w:cs="Times New Roman"/>
                <w:sz w:val="18"/>
                <w:szCs w:val="18"/>
              </w:rPr>
              <w:t xml:space="preserve"> заболеваний и (или) состояний эндокринной системы</w:t>
            </w:r>
            <w:r w:rsidRPr="00872A7E">
              <w:rPr>
                <w:rFonts w:ascii="Times New Roman" w:hAnsi="Times New Roman" w:cs="Times New Roman"/>
                <w:sz w:val="18"/>
                <w:szCs w:val="18"/>
              </w:rPr>
              <w:t>.</w:t>
            </w:r>
          </w:p>
          <w:p w:rsidR="00A00E1F" w:rsidRPr="00872A7E" w:rsidRDefault="00A00E1F" w:rsidP="00A00E1F">
            <w:pPr>
              <w:pStyle w:val="a4"/>
              <w:spacing w:after="60"/>
              <w:ind w:left="0"/>
              <w:contextualSpacing w:val="0"/>
              <w:jc w:val="both"/>
              <w:rPr>
                <w:rFonts w:ascii="Times New Roman" w:hAnsi="Times New Roman" w:cs="Times New Roman"/>
                <w:sz w:val="18"/>
                <w:szCs w:val="18"/>
              </w:rPr>
            </w:pPr>
            <w:r w:rsidRPr="00872A7E">
              <w:rPr>
                <w:rFonts w:ascii="Times New Roman" w:hAnsi="Times New Roman" w:cs="Times New Roman"/>
                <w:sz w:val="18"/>
                <w:szCs w:val="18"/>
              </w:rPr>
              <w:t xml:space="preserve">2.з2. Клинические рекомендации </w:t>
            </w:r>
            <w:r w:rsidR="00FE5868" w:rsidRPr="00931848">
              <w:rPr>
                <w:rFonts w:ascii="Times New Roman" w:hAnsi="Times New Roman" w:cs="Times New Roman"/>
                <w:sz w:val="18"/>
                <w:szCs w:val="18"/>
              </w:rPr>
              <w:t>по вопросам оказания медицинской помощи по профилю «</w:t>
            </w:r>
            <w:r w:rsidR="00FE5868">
              <w:rPr>
                <w:rFonts w:ascii="Times New Roman" w:hAnsi="Times New Roman" w:cs="Times New Roman"/>
                <w:sz w:val="18"/>
                <w:szCs w:val="18"/>
              </w:rPr>
              <w:t>эндокринология</w:t>
            </w:r>
            <w:r w:rsidR="00FE5868" w:rsidRPr="00931848">
              <w:rPr>
                <w:rFonts w:ascii="Times New Roman" w:hAnsi="Times New Roman" w:cs="Times New Roman"/>
                <w:sz w:val="18"/>
                <w:szCs w:val="18"/>
              </w:rPr>
              <w:t xml:space="preserve">» </w:t>
            </w:r>
            <w:r w:rsidR="00FE5868" w:rsidRPr="005D4EC5">
              <w:rPr>
                <w:rFonts w:ascii="Times New Roman" w:hAnsi="Times New Roman" w:cs="Times New Roman"/>
                <w:sz w:val="18"/>
                <w:szCs w:val="18"/>
              </w:rPr>
              <w:t xml:space="preserve">в части </w:t>
            </w:r>
            <w:r w:rsidR="00FE5868">
              <w:rPr>
                <w:rFonts w:ascii="Times New Roman" w:hAnsi="Times New Roman" w:cs="Times New Roman"/>
                <w:sz w:val="18"/>
                <w:szCs w:val="18"/>
              </w:rPr>
              <w:t>лечения</w:t>
            </w:r>
            <w:r w:rsidR="00FE5868" w:rsidRPr="005D4EC5">
              <w:rPr>
                <w:rFonts w:ascii="Times New Roman" w:hAnsi="Times New Roman" w:cs="Times New Roman"/>
                <w:sz w:val="18"/>
                <w:szCs w:val="18"/>
              </w:rPr>
              <w:t xml:space="preserve"> заболеваний </w:t>
            </w:r>
            <w:r w:rsidR="00394545">
              <w:rPr>
                <w:rFonts w:ascii="Times New Roman" w:hAnsi="Times New Roman" w:cs="Times New Roman"/>
                <w:sz w:val="18"/>
                <w:szCs w:val="18"/>
              </w:rPr>
              <w:t>и (или) состоя</w:t>
            </w:r>
            <w:r w:rsidR="00121D6B">
              <w:rPr>
                <w:rFonts w:ascii="Times New Roman" w:hAnsi="Times New Roman" w:cs="Times New Roman"/>
                <w:sz w:val="18"/>
                <w:szCs w:val="18"/>
              </w:rPr>
              <w:t>ний</w:t>
            </w:r>
            <w:r w:rsidR="00121D6B" w:rsidRPr="00872A7E">
              <w:rPr>
                <w:rFonts w:ascii="Times New Roman" w:hAnsi="Times New Roman" w:cs="Times New Roman"/>
                <w:sz w:val="18"/>
                <w:szCs w:val="18"/>
              </w:rPr>
              <w:t xml:space="preserve"> </w:t>
            </w:r>
            <w:r w:rsidR="00FE5868" w:rsidRPr="005D4EC5">
              <w:rPr>
                <w:rFonts w:ascii="Times New Roman" w:hAnsi="Times New Roman" w:cs="Times New Roman"/>
                <w:sz w:val="18"/>
                <w:szCs w:val="18"/>
              </w:rPr>
              <w:t>эндокринной системы</w:t>
            </w:r>
            <w:r w:rsidRPr="00872A7E">
              <w:rPr>
                <w:rFonts w:ascii="Times New Roman" w:hAnsi="Times New Roman" w:cs="Times New Roman"/>
                <w:sz w:val="18"/>
                <w:szCs w:val="18"/>
              </w:rPr>
              <w:t>.</w:t>
            </w:r>
          </w:p>
          <w:p w:rsidR="00A00E1F" w:rsidRPr="00872A7E" w:rsidRDefault="00A00E1F" w:rsidP="00A00E1F">
            <w:pPr>
              <w:pStyle w:val="a4"/>
              <w:spacing w:after="60"/>
              <w:ind w:left="0"/>
              <w:contextualSpacing w:val="0"/>
              <w:jc w:val="both"/>
              <w:rPr>
                <w:rFonts w:ascii="Times New Roman" w:hAnsi="Times New Roman" w:cs="Times New Roman"/>
                <w:sz w:val="18"/>
                <w:szCs w:val="18"/>
              </w:rPr>
            </w:pPr>
            <w:r w:rsidRPr="00872A7E">
              <w:rPr>
                <w:rFonts w:ascii="Times New Roman" w:hAnsi="Times New Roman" w:cs="Times New Roman"/>
                <w:sz w:val="18"/>
                <w:szCs w:val="18"/>
              </w:rPr>
              <w:t>2.з3. </w:t>
            </w:r>
            <w:r w:rsidRPr="00872A7E">
              <w:rPr>
                <w:rFonts w:ascii="Times New Roman" w:hAnsi="Times New Roman" w:cs="Times New Roman"/>
                <w:sz w:val="18"/>
                <w:szCs w:val="18"/>
                <w:shd w:val="clear" w:color="auto" w:fill="FFFFFF"/>
              </w:rPr>
              <w:t>Современные методы лечения пациентов с заболеваниями и (или) состояниями эндокринной системы</w:t>
            </w:r>
            <w:r w:rsidRPr="00872A7E">
              <w:rPr>
                <w:rFonts w:ascii="Times New Roman" w:hAnsi="Times New Roman" w:cs="Times New Roman"/>
                <w:sz w:val="18"/>
                <w:szCs w:val="18"/>
              </w:rPr>
              <w:t>.</w:t>
            </w:r>
          </w:p>
          <w:p w:rsidR="00A00E1F" w:rsidRPr="00872A7E" w:rsidRDefault="00A00E1F" w:rsidP="00A00E1F">
            <w:pPr>
              <w:pStyle w:val="a4"/>
              <w:spacing w:after="60"/>
              <w:ind w:left="0"/>
              <w:contextualSpacing w:val="0"/>
              <w:jc w:val="both"/>
              <w:rPr>
                <w:rFonts w:ascii="Times New Roman" w:hAnsi="Times New Roman" w:cs="Times New Roman"/>
                <w:sz w:val="18"/>
                <w:szCs w:val="18"/>
                <w:shd w:val="clear" w:color="auto" w:fill="FFFFFF"/>
              </w:rPr>
            </w:pPr>
            <w:r w:rsidRPr="00872A7E">
              <w:rPr>
                <w:rFonts w:ascii="Times New Roman" w:hAnsi="Times New Roman" w:cs="Times New Roman"/>
                <w:sz w:val="18"/>
                <w:szCs w:val="18"/>
              </w:rPr>
              <w:t>2.з4. </w:t>
            </w:r>
            <w:r w:rsidRPr="0052228E">
              <w:rPr>
                <w:rFonts w:ascii="Times New Roman" w:hAnsi="Times New Roman" w:cs="Times New Roman"/>
                <w:sz w:val="18"/>
                <w:szCs w:val="18"/>
                <w:shd w:val="clear" w:color="auto" w:fill="FFFFFF"/>
              </w:rPr>
              <w:t>Механизмы действия лекарственных препаратов, медицинских изделий, применяемых в эндокринологии; медицинские показания и медицинские противопоказания к их назначению; основные принципы установки и коррекции настроек инсулиновой помпы; возможные осложнения, побочные действия, нежелательные реакции, в том числе серьезные и непредвиденные</w:t>
            </w:r>
            <w:r w:rsidRPr="00872A7E">
              <w:rPr>
                <w:rFonts w:ascii="Times New Roman" w:hAnsi="Times New Roman" w:cs="Times New Roman"/>
                <w:sz w:val="18"/>
                <w:szCs w:val="18"/>
                <w:shd w:val="clear" w:color="auto" w:fill="FFFFFF"/>
              </w:rPr>
              <w:t xml:space="preserve">. </w:t>
            </w:r>
          </w:p>
          <w:p w:rsidR="00A00E1F" w:rsidRPr="002E3437" w:rsidRDefault="00A00E1F" w:rsidP="00A00E1F">
            <w:pPr>
              <w:pStyle w:val="a4"/>
              <w:spacing w:after="60"/>
              <w:ind w:left="0"/>
              <w:contextualSpacing w:val="0"/>
              <w:jc w:val="both"/>
              <w:rPr>
                <w:rFonts w:ascii="Times New Roman" w:hAnsi="Times New Roman" w:cs="Times New Roman"/>
                <w:sz w:val="18"/>
                <w:szCs w:val="18"/>
                <w:shd w:val="clear" w:color="auto" w:fill="FFFFFF"/>
              </w:rPr>
            </w:pPr>
            <w:r w:rsidRPr="00872A7E">
              <w:rPr>
                <w:rFonts w:ascii="Times New Roman" w:hAnsi="Times New Roman" w:cs="Times New Roman"/>
                <w:sz w:val="18"/>
                <w:szCs w:val="18"/>
                <w:shd w:val="clear" w:color="auto" w:fill="FFFFFF"/>
              </w:rPr>
              <w:t>2.з5. </w:t>
            </w:r>
            <w:r w:rsidRPr="0052228E">
              <w:rPr>
                <w:rFonts w:ascii="Times New Roman" w:hAnsi="Times New Roman" w:cs="Times New Roman"/>
                <w:sz w:val="18"/>
                <w:szCs w:val="18"/>
                <w:shd w:val="clear" w:color="auto" w:fill="FFFFFF"/>
              </w:rPr>
              <w:t>Методы немедикаментозного лечения заболеваний и (или) состояний эндокринной системы; медицинские показания и медицинские противопоказания к их применению; их возможные осложнения, побочные действия, нежелательные реакции, в том числе серьезные и непредвиденные</w:t>
            </w:r>
            <w:r w:rsidRPr="002E3437">
              <w:rPr>
                <w:rFonts w:ascii="Times New Roman" w:hAnsi="Times New Roman" w:cs="Times New Roman"/>
                <w:sz w:val="18"/>
                <w:szCs w:val="18"/>
                <w:shd w:val="clear" w:color="auto" w:fill="FFFFFF"/>
              </w:rPr>
              <w:t xml:space="preserve">. </w:t>
            </w:r>
          </w:p>
          <w:p w:rsidR="00A00E1F" w:rsidRDefault="00A00E1F" w:rsidP="00A00E1F">
            <w:pPr>
              <w:pStyle w:val="a4"/>
              <w:spacing w:after="60"/>
              <w:ind w:left="0"/>
              <w:contextualSpacing w:val="0"/>
              <w:jc w:val="both"/>
              <w:rPr>
                <w:rFonts w:ascii="Times New Roman" w:hAnsi="Times New Roman" w:cs="Times New Roman"/>
                <w:sz w:val="18"/>
                <w:szCs w:val="18"/>
                <w:shd w:val="clear" w:color="auto" w:fill="FFFFFF"/>
              </w:rPr>
            </w:pPr>
            <w:r w:rsidRPr="002E3437">
              <w:rPr>
                <w:rFonts w:ascii="Times New Roman" w:hAnsi="Times New Roman" w:cs="Times New Roman"/>
                <w:sz w:val="18"/>
                <w:szCs w:val="18"/>
                <w:shd w:val="clear" w:color="auto" w:fill="FFFFFF"/>
              </w:rPr>
              <w:t>2.з</w:t>
            </w:r>
            <w:r w:rsidR="00340B62">
              <w:rPr>
                <w:rFonts w:ascii="Times New Roman" w:hAnsi="Times New Roman" w:cs="Times New Roman"/>
                <w:sz w:val="18"/>
                <w:szCs w:val="18"/>
                <w:shd w:val="clear" w:color="auto" w:fill="FFFFFF"/>
              </w:rPr>
              <w:t>6</w:t>
            </w:r>
            <w:r w:rsidRPr="002E3437">
              <w:rPr>
                <w:rFonts w:ascii="Times New Roman" w:hAnsi="Times New Roman" w:cs="Times New Roman"/>
                <w:sz w:val="18"/>
                <w:szCs w:val="18"/>
                <w:shd w:val="clear" w:color="auto" w:fill="FFFFFF"/>
              </w:rPr>
              <w:t>. </w:t>
            </w:r>
            <w:r w:rsidRPr="0052228E">
              <w:rPr>
                <w:rFonts w:ascii="Times New Roman" w:hAnsi="Times New Roman" w:cs="Times New Roman"/>
                <w:sz w:val="18"/>
                <w:szCs w:val="18"/>
                <w:shd w:val="clear" w:color="auto" w:fill="FFFFFF"/>
              </w:rPr>
              <w:t>Принципы и методы оперативного вмешательства с диагностической и лечебной целью</w:t>
            </w:r>
            <w:r w:rsidR="00394545">
              <w:rPr>
                <w:rFonts w:ascii="Times New Roman" w:hAnsi="Times New Roman" w:cs="Times New Roman"/>
                <w:sz w:val="18"/>
                <w:szCs w:val="18"/>
                <w:shd w:val="clear" w:color="auto" w:fill="FFFFFF"/>
              </w:rPr>
              <w:t xml:space="preserve"> у пациентов с </w:t>
            </w:r>
            <w:r w:rsidRPr="0052228E">
              <w:rPr>
                <w:rFonts w:ascii="Times New Roman" w:hAnsi="Times New Roman" w:cs="Times New Roman"/>
                <w:sz w:val="18"/>
                <w:szCs w:val="18"/>
                <w:shd w:val="clear" w:color="auto" w:fill="FFFFFF"/>
              </w:rPr>
              <w:t>заболевани</w:t>
            </w:r>
            <w:r w:rsidR="00394545">
              <w:rPr>
                <w:rFonts w:ascii="Times New Roman" w:hAnsi="Times New Roman" w:cs="Times New Roman"/>
                <w:sz w:val="18"/>
                <w:szCs w:val="18"/>
                <w:shd w:val="clear" w:color="auto" w:fill="FFFFFF"/>
              </w:rPr>
              <w:t>ями</w:t>
            </w:r>
            <w:r w:rsidRPr="0052228E">
              <w:rPr>
                <w:rFonts w:ascii="Times New Roman" w:hAnsi="Times New Roman" w:cs="Times New Roman"/>
                <w:sz w:val="18"/>
                <w:szCs w:val="18"/>
                <w:shd w:val="clear" w:color="auto" w:fill="FFFFFF"/>
              </w:rPr>
              <w:t xml:space="preserve"> и (или) состояни</w:t>
            </w:r>
            <w:r w:rsidR="00394545">
              <w:rPr>
                <w:rFonts w:ascii="Times New Roman" w:hAnsi="Times New Roman" w:cs="Times New Roman"/>
                <w:sz w:val="18"/>
                <w:szCs w:val="18"/>
                <w:shd w:val="clear" w:color="auto" w:fill="FFFFFF"/>
              </w:rPr>
              <w:t>ями</w:t>
            </w:r>
            <w:r w:rsidRPr="0052228E">
              <w:rPr>
                <w:rFonts w:ascii="Times New Roman" w:hAnsi="Times New Roman" w:cs="Times New Roman"/>
                <w:sz w:val="18"/>
                <w:szCs w:val="18"/>
                <w:shd w:val="clear" w:color="auto" w:fill="FFFFFF"/>
              </w:rPr>
              <w:t xml:space="preserve"> эндокринной системы; медицинские показания и медицинские противопоказания; возможные осложнения, побочные действия, нежелательные реакции, в том числе серьезные и непредвиденные</w:t>
            </w:r>
            <w:r w:rsidRPr="002E3437">
              <w:rPr>
                <w:rFonts w:ascii="Times New Roman" w:hAnsi="Times New Roman" w:cs="Times New Roman"/>
                <w:sz w:val="18"/>
                <w:szCs w:val="18"/>
                <w:shd w:val="clear" w:color="auto" w:fill="FFFFFF"/>
              </w:rPr>
              <w:t>.</w:t>
            </w:r>
          </w:p>
          <w:p w:rsidR="00FE5868" w:rsidRPr="002E3437" w:rsidRDefault="00FE5868" w:rsidP="00FE5868">
            <w:pPr>
              <w:pStyle w:val="a4"/>
              <w:spacing w:after="60"/>
              <w:ind w:left="0"/>
              <w:contextualSpacing w:val="0"/>
              <w:jc w:val="both"/>
              <w:rPr>
                <w:rFonts w:ascii="Times New Roman" w:hAnsi="Times New Roman" w:cs="Times New Roman"/>
                <w:sz w:val="18"/>
                <w:szCs w:val="18"/>
              </w:rPr>
            </w:pPr>
            <w:r w:rsidRPr="002E3437">
              <w:rPr>
                <w:rFonts w:ascii="Times New Roman" w:hAnsi="Times New Roman" w:cs="Times New Roman"/>
                <w:sz w:val="18"/>
                <w:szCs w:val="18"/>
                <w:shd w:val="clear" w:color="auto" w:fill="FFFFFF"/>
              </w:rPr>
              <w:t>2.з</w:t>
            </w:r>
            <w:r w:rsidR="00340B62">
              <w:rPr>
                <w:rFonts w:ascii="Times New Roman" w:hAnsi="Times New Roman" w:cs="Times New Roman"/>
                <w:sz w:val="18"/>
                <w:szCs w:val="18"/>
                <w:shd w:val="clear" w:color="auto" w:fill="FFFFFF"/>
              </w:rPr>
              <w:t>7</w:t>
            </w:r>
            <w:r w:rsidRPr="002E3437">
              <w:rPr>
                <w:rFonts w:ascii="Times New Roman" w:hAnsi="Times New Roman" w:cs="Times New Roman"/>
                <w:sz w:val="18"/>
                <w:szCs w:val="18"/>
                <w:shd w:val="clear" w:color="auto" w:fill="FFFFFF"/>
              </w:rPr>
              <w:t>.</w:t>
            </w:r>
            <w:r>
              <w:rPr>
                <w:rFonts w:ascii="Times New Roman" w:hAnsi="Times New Roman" w:cs="Times New Roman"/>
                <w:sz w:val="18"/>
                <w:szCs w:val="18"/>
                <w:shd w:val="clear" w:color="auto" w:fill="FFFFFF"/>
              </w:rPr>
              <w:t> </w:t>
            </w:r>
            <w:r w:rsidRPr="0052228E">
              <w:rPr>
                <w:rFonts w:ascii="Times New Roman" w:hAnsi="Times New Roman" w:cs="Times New Roman"/>
                <w:sz w:val="18"/>
                <w:szCs w:val="18"/>
                <w:shd w:val="clear" w:color="auto" w:fill="FFFFFF"/>
              </w:rPr>
              <w:t>Порядок предоперационной подготовки и послеоперационного ведения пациентов с заболеваниями и (или) состояниями эндокринной системы</w:t>
            </w:r>
            <w:r w:rsidRPr="002E3437">
              <w:rPr>
                <w:rFonts w:ascii="Times New Roman" w:hAnsi="Times New Roman" w:cs="Times New Roman"/>
                <w:sz w:val="18"/>
                <w:szCs w:val="18"/>
              </w:rPr>
              <w:t>.</w:t>
            </w:r>
          </w:p>
          <w:p w:rsidR="00A00E1F" w:rsidRDefault="00A00E1F" w:rsidP="00A00E1F">
            <w:pPr>
              <w:pStyle w:val="a4"/>
              <w:spacing w:after="60"/>
              <w:ind w:left="0"/>
              <w:contextualSpacing w:val="0"/>
              <w:jc w:val="both"/>
              <w:rPr>
                <w:rFonts w:ascii="Times New Roman" w:hAnsi="Times New Roman" w:cs="Times New Roman"/>
                <w:sz w:val="18"/>
                <w:szCs w:val="18"/>
                <w:shd w:val="clear" w:color="auto" w:fill="FFFFFF"/>
              </w:rPr>
            </w:pPr>
            <w:r w:rsidRPr="002E3437">
              <w:rPr>
                <w:rFonts w:ascii="Times New Roman" w:hAnsi="Times New Roman" w:cs="Times New Roman"/>
                <w:sz w:val="18"/>
                <w:szCs w:val="18"/>
                <w:shd w:val="clear" w:color="auto" w:fill="FFFFFF"/>
              </w:rPr>
              <w:t>2.з8. </w:t>
            </w:r>
            <w:r w:rsidRPr="0052228E">
              <w:rPr>
                <w:rFonts w:ascii="Times New Roman" w:hAnsi="Times New Roman" w:cs="Times New Roman"/>
                <w:sz w:val="18"/>
                <w:szCs w:val="18"/>
                <w:shd w:val="clear" w:color="auto" w:fill="FFFFFF"/>
              </w:rPr>
              <w:t>Методы разгрузки нижних конечностей, обработки ран стоп у пациентов с сахарным диабетом</w:t>
            </w:r>
            <w:r w:rsidRPr="002E3437">
              <w:rPr>
                <w:rFonts w:ascii="Times New Roman" w:hAnsi="Times New Roman" w:cs="Times New Roman"/>
                <w:sz w:val="18"/>
                <w:szCs w:val="18"/>
                <w:shd w:val="clear" w:color="auto" w:fill="FFFFFF"/>
              </w:rPr>
              <w:t>.</w:t>
            </w:r>
          </w:p>
          <w:p w:rsidR="00FE5868" w:rsidRPr="002E3437" w:rsidRDefault="00FE5868" w:rsidP="00A00E1F">
            <w:pPr>
              <w:pStyle w:val="a4"/>
              <w:spacing w:after="60"/>
              <w:ind w:left="0"/>
              <w:contextualSpacing w:val="0"/>
              <w:jc w:val="both"/>
              <w:rPr>
                <w:rFonts w:ascii="Times New Roman" w:hAnsi="Times New Roman" w:cs="Times New Roman"/>
                <w:sz w:val="18"/>
                <w:szCs w:val="18"/>
                <w:shd w:val="clear" w:color="auto" w:fill="FFFFFF"/>
              </w:rPr>
            </w:pPr>
            <w:r w:rsidRPr="002E3437">
              <w:rPr>
                <w:rFonts w:ascii="Times New Roman" w:hAnsi="Times New Roman" w:cs="Times New Roman"/>
                <w:sz w:val="18"/>
                <w:szCs w:val="18"/>
                <w:shd w:val="clear" w:color="auto" w:fill="FFFFFF"/>
              </w:rPr>
              <w:t>2.з</w:t>
            </w:r>
            <w:r w:rsidR="00340B62">
              <w:rPr>
                <w:rFonts w:ascii="Times New Roman" w:hAnsi="Times New Roman" w:cs="Times New Roman"/>
                <w:sz w:val="18"/>
                <w:szCs w:val="18"/>
                <w:shd w:val="clear" w:color="auto" w:fill="FFFFFF"/>
              </w:rPr>
              <w:t>9</w:t>
            </w:r>
            <w:r w:rsidRPr="002E3437">
              <w:rPr>
                <w:rFonts w:ascii="Times New Roman" w:hAnsi="Times New Roman" w:cs="Times New Roman"/>
                <w:sz w:val="18"/>
                <w:szCs w:val="18"/>
                <w:shd w:val="clear" w:color="auto" w:fill="FFFFFF"/>
              </w:rPr>
              <w:t>. </w:t>
            </w:r>
            <w:r w:rsidRPr="00CA52FF">
              <w:rPr>
                <w:rFonts w:ascii="Times New Roman" w:hAnsi="Times New Roman" w:cs="Times New Roman"/>
                <w:sz w:val="18"/>
                <w:szCs w:val="18"/>
                <w:shd w:val="clear" w:color="auto" w:fill="FFFFFF"/>
              </w:rPr>
              <w:t>Критерии контроля эффективности лечения заболеваний и (или) состояний эндокринной системы</w:t>
            </w:r>
            <w:r w:rsidRPr="002E3437">
              <w:rPr>
                <w:rFonts w:ascii="Times New Roman" w:hAnsi="Times New Roman" w:cs="Times New Roman"/>
                <w:sz w:val="18"/>
                <w:szCs w:val="18"/>
                <w:shd w:val="clear" w:color="auto" w:fill="FFFFFF"/>
              </w:rPr>
              <w:t>.</w:t>
            </w:r>
          </w:p>
          <w:p w:rsidR="00A00E1F" w:rsidRPr="00FE5868" w:rsidRDefault="00A00E1F" w:rsidP="00FE5868">
            <w:pPr>
              <w:pStyle w:val="a4"/>
              <w:spacing w:after="60"/>
              <w:ind w:left="0"/>
              <w:contextualSpacing w:val="0"/>
              <w:jc w:val="both"/>
              <w:rPr>
                <w:rFonts w:ascii="Times New Roman" w:hAnsi="Times New Roman" w:cs="Times New Roman"/>
                <w:sz w:val="18"/>
                <w:szCs w:val="18"/>
                <w:shd w:val="clear" w:color="auto" w:fill="FFFFFF"/>
              </w:rPr>
            </w:pPr>
            <w:r w:rsidRPr="002E3437">
              <w:rPr>
                <w:rFonts w:ascii="Times New Roman" w:hAnsi="Times New Roman" w:cs="Times New Roman"/>
                <w:sz w:val="18"/>
                <w:szCs w:val="18"/>
                <w:shd w:val="clear" w:color="auto" w:fill="FFFFFF"/>
              </w:rPr>
              <w:t>2.з</w:t>
            </w:r>
            <w:r w:rsidR="00340B62">
              <w:rPr>
                <w:rFonts w:ascii="Times New Roman" w:hAnsi="Times New Roman" w:cs="Times New Roman"/>
                <w:sz w:val="18"/>
                <w:szCs w:val="18"/>
                <w:shd w:val="clear" w:color="auto" w:fill="FFFFFF"/>
              </w:rPr>
              <w:t>10</w:t>
            </w:r>
            <w:r w:rsidRPr="002E3437">
              <w:rPr>
                <w:rFonts w:ascii="Times New Roman" w:hAnsi="Times New Roman" w:cs="Times New Roman"/>
                <w:sz w:val="18"/>
                <w:szCs w:val="18"/>
                <w:shd w:val="clear" w:color="auto" w:fill="FFFFFF"/>
              </w:rPr>
              <w:t>. </w:t>
            </w:r>
            <w:r w:rsidRPr="0052228E">
              <w:rPr>
                <w:rFonts w:ascii="Times New Roman" w:hAnsi="Times New Roman" w:cs="Times New Roman"/>
                <w:sz w:val="18"/>
                <w:szCs w:val="18"/>
                <w:shd w:val="clear" w:color="auto" w:fill="FFFFFF"/>
              </w:rPr>
              <w:t>Принципы и методы оказания медицинской помощи в неотложной форме пациентам с заболеваниями и (или) состояниями эндокринной системы, в том числе в чрезвычайных ситуациях</w:t>
            </w:r>
            <w:r w:rsidRPr="002E3437">
              <w:rPr>
                <w:rFonts w:ascii="Times New Roman" w:hAnsi="Times New Roman" w:cs="Times New Roman"/>
                <w:sz w:val="18"/>
                <w:szCs w:val="18"/>
                <w:shd w:val="clear" w:color="auto" w:fill="FFFFFF"/>
              </w:rPr>
              <w:t>.</w:t>
            </w:r>
          </w:p>
        </w:tc>
        <w:tc>
          <w:tcPr>
            <w:tcW w:w="1780" w:type="pct"/>
          </w:tcPr>
          <w:p w:rsidR="00A00E1F" w:rsidRPr="008F6B93" w:rsidRDefault="00A00E1F" w:rsidP="00A00E1F">
            <w:pPr>
              <w:pStyle w:val="a4"/>
              <w:spacing w:after="60"/>
              <w:ind w:left="0"/>
              <w:contextualSpacing w:val="0"/>
              <w:jc w:val="both"/>
              <w:rPr>
                <w:rFonts w:ascii="Times New Roman" w:hAnsi="Times New Roman" w:cs="Times New Roman"/>
                <w:sz w:val="18"/>
                <w:szCs w:val="18"/>
              </w:rPr>
            </w:pPr>
            <w:r w:rsidRPr="008F6B93">
              <w:rPr>
                <w:rFonts w:ascii="Times New Roman" w:hAnsi="Times New Roman" w:cs="Times New Roman"/>
                <w:sz w:val="18"/>
                <w:szCs w:val="18"/>
              </w:rPr>
              <w:t>2.у1. </w:t>
            </w:r>
            <w:r w:rsidRPr="0052228E">
              <w:rPr>
                <w:rFonts w:ascii="Times New Roman" w:hAnsi="Times New Roman" w:cs="Times New Roman"/>
                <w:sz w:val="18"/>
                <w:szCs w:val="18"/>
              </w:rPr>
              <w:t>Разработка и коррекция плана лечения пациентов с заболеваниями и (или) состояниями эндокринной системы с учетом диагноза, возраста и клинической картины</w:t>
            </w:r>
            <w:r w:rsidRPr="008F6B93">
              <w:rPr>
                <w:rFonts w:ascii="Times New Roman" w:hAnsi="Times New Roman" w:cs="Times New Roman"/>
                <w:sz w:val="18"/>
                <w:szCs w:val="18"/>
              </w:rPr>
              <w:t>.</w:t>
            </w:r>
          </w:p>
          <w:p w:rsidR="00A00E1F" w:rsidRPr="008F6B93" w:rsidRDefault="00A00E1F" w:rsidP="00A00E1F">
            <w:pPr>
              <w:pStyle w:val="a4"/>
              <w:spacing w:after="60"/>
              <w:ind w:left="0"/>
              <w:contextualSpacing w:val="0"/>
              <w:jc w:val="both"/>
              <w:rPr>
                <w:rFonts w:ascii="Times New Roman" w:hAnsi="Times New Roman" w:cs="Times New Roman"/>
                <w:sz w:val="18"/>
                <w:szCs w:val="18"/>
                <w:shd w:val="clear" w:color="auto" w:fill="FFFFFF"/>
              </w:rPr>
            </w:pPr>
            <w:r w:rsidRPr="008F6B93">
              <w:rPr>
                <w:rFonts w:ascii="Times New Roman" w:hAnsi="Times New Roman" w:cs="Times New Roman"/>
                <w:sz w:val="18"/>
                <w:szCs w:val="18"/>
              </w:rPr>
              <w:t>2.у2. </w:t>
            </w:r>
            <w:r w:rsidRPr="0052228E">
              <w:rPr>
                <w:rFonts w:ascii="Times New Roman" w:hAnsi="Times New Roman" w:cs="Times New Roman"/>
                <w:sz w:val="18"/>
                <w:szCs w:val="18"/>
                <w:shd w:val="clear" w:color="auto" w:fill="FFFFFF"/>
              </w:rPr>
              <w:t>Обоснов</w:t>
            </w:r>
            <w:r>
              <w:rPr>
                <w:rFonts w:ascii="Times New Roman" w:hAnsi="Times New Roman" w:cs="Times New Roman"/>
                <w:sz w:val="18"/>
                <w:szCs w:val="18"/>
                <w:shd w:val="clear" w:color="auto" w:fill="FFFFFF"/>
              </w:rPr>
              <w:t>ание</w:t>
            </w:r>
            <w:r w:rsidRPr="0052228E">
              <w:rPr>
                <w:rFonts w:ascii="Times New Roman" w:hAnsi="Times New Roman" w:cs="Times New Roman"/>
                <w:sz w:val="18"/>
                <w:szCs w:val="18"/>
                <w:shd w:val="clear" w:color="auto" w:fill="FFFFFF"/>
              </w:rPr>
              <w:t xml:space="preserve"> применени</w:t>
            </w:r>
            <w:r>
              <w:rPr>
                <w:rFonts w:ascii="Times New Roman" w:hAnsi="Times New Roman" w:cs="Times New Roman"/>
                <w:sz w:val="18"/>
                <w:szCs w:val="18"/>
                <w:shd w:val="clear" w:color="auto" w:fill="FFFFFF"/>
              </w:rPr>
              <w:t>я</w:t>
            </w:r>
            <w:r w:rsidRPr="0052228E">
              <w:rPr>
                <w:rFonts w:ascii="Times New Roman" w:hAnsi="Times New Roman" w:cs="Times New Roman"/>
                <w:sz w:val="18"/>
                <w:szCs w:val="18"/>
                <w:shd w:val="clear" w:color="auto" w:fill="FFFFFF"/>
              </w:rPr>
              <w:t xml:space="preserve"> лекарственных препаратов, немедикаментозного лечения и назначение оперативного вмешательства у пациентов с заболеваниями и (или) состояниями эндокринной системы</w:t>
            </w:r>
            <w:r w:rsidRPr="008F6B93">
              <w:rPr>
                <w:rFonts w:ascii="Times New Roman" w:hAnsi="Times New Roman" w:cs="Times New Roman"/>
                <w:sz w:val="18"/>
                <w:szCs w:val="18"/>
                <w:shd w:val="clear" w:color="auto" w:fill="FFFFFF"/>
              </w:rPr>
              <w:t>.</w:t>
            </w:r>
          </w:p>
          <w:p w:rsidR="00A00E1F" w:rsidRPr="008F6B93" w:rsidRDefault="00A00E1F" w:rsidP="00A00E1F">
            <w:pPr>
              <w:pStyle w:val="a4"/>
              <w:spacing w:after="60"/>
              <w:ind w:left="0"/>
              <w:contextualSpacing w:val="0"/>
              <w:jc w:val="both"/>
              <w:rPr>
                <w:rFonts w:ascii="Times New Roman" w:hAnsi="Times New Roman" w:cs="Times New Roman"/>
                <w:sz w:val="18"/>
                <w:szCs w:val="18"/>
              </w:rPr>
            </w:pPr>
            <w:r w:rsidRPr="008F6B93">
              <w:rPr>
                <w:rFonts w:ascii="Times New Roman" w:hAnsi="Times New Roman" w:cs="Times New Roman"/>
                <w:sz w:val="18"/>
                <w:szCs w:val="18"/>
                <w:shd w:val="clear" w:color="auto" w:fill="FFFFFF"/>
              </w:rPr>
              <w:t>2.у3. </w:t>
            </w:r>
            <w:r w:rsidRPr="0052228E">
              <w:rPr>
                <w:rFonts w:ascii="Times New Roman" w:hAnsi="Times New Roman" w:cs="Times New Roman"/>
                <w:sz w:val="18"/>
                <w:szCs w:val="18"/>
                <w:shd w:val="clear" w:color="auto" w:fill="FFFFFF"/>
              </w:rPr>
              <w:t>Назначение лекарственных препаратов, лечебного питания, немедикаментозной терапии, а также применение медицинских изделий у пациентов с заболеваниями и (или) состояниями эндокринной системы</w:t>
            </w:r>
            <w:r w:rsidRPr="008F6B93">
              <w:rPr>
                <w:rFonts w:ascii="Times New Roman" w:hAnsi="Times New Roman" w:cs="Times New Roman"/>
                <w:sz w:val="18"/>
                <w:szCs w:val="18"/>
                <w:shd w:val="clear" w:color="auto" w:fill="FFFFFF"/>
              </w:rPr>
              <w:t>.</w:t>
            </w:r>
          </w:p>
          <w:p w:rsidR="00A00E1F" w:rsidRPr="008F6B93" w:rsidRDefault="00A00E1F" w:rsidP="00A00E1F">
            <w:pPr>
              <w:pStyle w:val="a4"/>
              <w:spacing w:after="60"/>
              <w:ind w:left="0"/>
              <w:contextualSpacing w:val="0"/>
              <w:jc w:val="both"/>
              <w:rPr>
                <w:rFonts w:ascii="Times New Roman" w:hAnsi="Times New Roman" w:cs="Times New Roman"/>
                <w:sz w:val="18"/>
                <w:szCs w:val="18"/>
              </w:rPr>
            </w:pPr>
            <w:r w:rsidRPr="008F6B93">
              <w:rPr>
                <w:rFonts w:ascii="Times New Roman" w:hAnsi="Times New Roman" w:cs="Times New Roman"/>
                <w:sz w:val="18"/>
                <w:szCs w:val="18"/>
              </w:rPr>
              <w:t>2.у4. </w:t>
            </w:r>
            <w:r w:rsidRPr="0052228E">
              <w:rPr>
                <w:rFonts w:ascii="Times New Roman" w:hAnsi="Times New Roman" w:cs="Times New Roman"/>
                <w:sz w:val="18"/>
                <w:szCs w:val="18"/>
                <w:shd w:val="clear" w:color="auto" w:fill="FFFFFF"/>
              </w:rPr>
              <w:t>Провед</w:t>
            </w:r>
            <w:r>
              <w:rPr>
                <w:rFonts w:ascii="Times New Roman" w:hAnsi="Times New Roman" w:cs="Times New Roman"/>
                <w:sz w:val="18"/>
                <w:szCs w:val="18"/>
                <w:shd w:val="clear" w:color="auto" w:fill="FFFFFF"/>
              </w:rPr>
              <w:t>ение</w:t>
            </w:r>
            <w:r w:rsidRPr="0052228E">
              <w:rPr>
                <w:rFonts w:ascii="Times New Roman" w:hAnsi="Times New Roman" w:cs="Times New Roman"/>
                <w:sz w:val="18"/>
                <w:szCs w:val="18"/>
                <w:shd w:val="clear" w:color="auto" w:fill="FFFFFF"/>
              </w:rPr>
              <w:t xml:space="preserve"> мониторинг</w:t>
            </w:r>
            <w:r>
              <w:rPr>
                <w:rFonts w:ascii="Times New Roman" w:hAnsi="Times New Roman" w:cs="Times New Roman"/>
                <w:sz w:val="18"/>
                <w:szCs w:val="18"/>
                <w:shd w:val="clear" w:color="auto" w:fill="FFFFFF"/>
              </w:rPr>
              <w:t>а</w:t>
            </w:r>
            <w:r w:rsidRPr="0052228E">
              <w:rPr>
                <w:rFonts w:ascii="Times New Roman" w:hAnsi="Times New Roman" w:cs="Times New Roman"/>
                <w:sz w:val="18"/>
                <w:szCs w:val="18"/>
                <w:shd w:val="clear" w:color="auto" w:fill="FFFFFF"/>
              </w:rPr>
              <w:t xml:space="preserve"> эффективности и безопасности использования лекарственных препаратов и медицинских изделий, а также немедикаментозного лечения у пациентов с заболеваниями и (или) состояниями эндокринной системы</w:t>
            </w:r>
            <w:r w:rsidRPr="008F6B93">
              <w:rPr>
                <w:rFonts w:ascii="Times New Roman" w:hAnsi="Times New Roman" w:cs="Times New Roman"/>
                <w:sz w:val="18"/>
                <w:szCs w:val="18"/>
              </w:rPr>
              <w:t xml:space="preserve">. </w:t>
            </w:r>
          </w:p>
          <w:p w:rsidR="00A00E1F" w:rsidRPr="008F6B93" w:rsidRDefault="00A00E1F" w:rsidP="00A00E1F">
            <w:pPr>
              <w:pStyle w:val="a4"/>
              <w:spacing w:after="60"/>
              <w:ind w:left="0"/>
              <w:contextualSpacing w:val="0"/>
              <w:jc w:val="both"/>
              <w:rPr>
                <w:rFonts w:ascii="Times New Roman" w:hAnsi="Times New Roman" w:cs="Times New Roman"/>
                <w:sz w:val="18"/>
                <w:szCs w:val="18"/>
              </w:rPr>
            </w:pPr>
            <w:r w:rsidRPr="008F6B93">
              <w:rPr>
                <w:rFonts w:ascii="Times New Roman" w:hAnsi="Times New Roman" w:cs="Times New Roman"/>
                <w:sz w:val="18"/>
                <w:szCs w:val="18"/>
              </w:rPr>
              <w:t>2.у5. </w:t>
            </w:r>
            <w:r w:rsidRPr="0052228E">
              <w:rPr>
                <w:rFonts w:ascii="Times New Roman" w:hAnsi="Times New Roman" w:cs="Times New Roman"/>
                <w:sz w:val="18"/>
                <w:szCs w:val="18"/>
                <w:shd w:val="clear" w:color="auto" w:fill="FFFFFF"/>
              </w:rPr>
              <w:t>Определ</w:t>
            </w:r>
            <w:r>
              <w:rPr>
                <w:rFonts w:ascii="Times New Roman" w:hAnsi="Times New Roman" w:cs="Times New Roman"/>
                <w:sz w:val="18"/>
                <w:szCs w:val="18"/>
                <w:shd w:val="clear" w:color="auto" w:fill="FFFFFF"/>
              </w:rPr>
              <w:t>ение</w:t>
            </w:r>
            <w:r w:rsidRPr="0052228E">
              <w:rPr>
                <w:rFonts w:ascii="Times New Roman" w:hAnsi="Times New Roman" w:cs="Times New Roman"/>
                <w:sz w:val="18"/>
                <w:szCs w:val="18"/>
                <w:shd w:val="clear" w:color="auto" w:fill="FFFFFF"/>
              </w:rPr>
              <w:t xml:space="preserve"> медицински</w:t>
            </w:r>
            <w:r>
              <w:rPr>
                <w:rFonts w:ascii="Times New Roman" w:hAnsi="Times New Roman" w:cs="Times New Roman"/>
                <w:sz w:val="18"/>
                <w:szCs w:val="18"/>
                <w:shd w:val="clear" w:color="auto" w:fill="FFFFFF"/>
              </w:rPr>
              <w:t>х</w:t>
            </w:r>
            <w:r w:rsidRPr="0052228E">
              <w:rPr>
                <w:rFonts w:ascii="Times New Roman" w:hAnsi="Times New Roman" w:cs="Times New Roman"/>
                <w:sz w:val="18"/>
                <w:szCs w:val="18"/>
                <w:shd w:val="clear" w:color="auto" w:fill="FFFFFF"/>
              </w:rPr>
              <w:t xml:space="preserve"> показани</w:t>
            </w:r>
            <w:r>
              <w:rPr>
                <w:rFonts w:ascii="Times New Roman" w:hAnsi="Times New Roman" w:cs="Times New Roman"/>
                <w:sz w:val="18"/>
                <w:szCs w:val="18"/>
                <w:shd w:val="clear" w:color="auto" w:fill="FFFFFF"/>
              </w:rPr>
              <w:t>й</w:t>
            </w:r>
            <w:r w:rsidRPr="0052228E">
              <w:rPr>
                <w:rFonts w:ascii="Times New Roman" w:hAnsi="Times New Roman" w:cs="Times New Roman"/>
                <w:sz w:val="18"/>
                <w:szCs w:val="18"/>
                <w:shd w:val="clear" w:color="auto" w:fill="FFFFFF"/>
              </w:rPr>
              <w:t xml:space="preserve"> и медицински</w:t>
            </w:r>
            <w:r>
              <w:rPr>
                <w:rFonts w:ascii="Times New Roman" w:hAnsi="Times New Roman" w:cs="Times New Roman"/>
                <w:sz w:val="18"/>
                <w:szCs w:val="18"/>
                <w:shd w:val="clear" w:color="auto" w:fill="FFFFFF"/>
              </w:rPr>
              <w:t>х</w:t>
            </w:r>
            <w:r w:rsidRPr="0052228E">
              <w:rPr>
                <w:rFonts w:ascii="Times New Roman" w:hAnsi="Times New Roman" w:cs="Times New Roman"/>
                <w:sz w:val="18"/>
                <w:szCs w:val="18"/>
                <w:shd w:val="clear" w:color="auto" w:fill="FFFFFF"/>
              </w:rPr>
              <w:t xml:space="preserve"> противопоказани</w:t>
            </w:r>
            <w:r>
              <w:rPr>
                <w:rFonts w:ascii="Times New Roman" w:hAnsi="Times New Roman" w:cs="Times New Roman"/>
                <w:sz w:val="18"/>
                <w:szCs w:val="18"/>
                <w:shd w:val="clear" w:color="auto" w:fill="FFFFFF"/>
              </w:rPr>
              <w:t>й</w:t>
            </w:r>
            <w:r w:rsidRPr="0052228E">
              <w:rPr>
                <w:rFonts w:ascii="Times New Roman" w:hAnsi="Times New Roman" w:cs="Times New Roman"/>
                <w:sz w:val="18"/>
                <w:szCs w:val="18"/>
                <w:shd w:val="clear" w:color="auto" w:fill="FFFFFF"/>
              </w:rPr>
              <w:t xml:space="preserve"> для проведения оперативных вмешательств, разраб</w:t>
            </w:r>
            <w:r>
              <w:rPr>
                <w:rFonts w:ascii="Times New Roman" w:hAnsi="Times New Roman" w:cs="Times New Roman"/>
                <w:sz w:val="18"/>
                <w:szCs w:val="18"/>
                <w:shd w:val="clear" w:color="auto" w:fill="FFFFFF"/>
              </w:rPr>
              <w:t>отка</w:t>
            </w:r>
            <w:r w:rsidRPr="0052228E">
              <w:rPr>
                <w:rFonts w:ascii="Times New Roman" w:hAnsi="Times New Roman" w:cs="Times New Roman"/>
                <w:sz w:val="18"/>
                <w:szCs w:val="18"/>
                <w:shd w:val="clear" w:color="auto" w:fill="FFFFFF"/>
              </w:rPr>
              <w:t xml:space="preserve"> план</w:t>
            </w:r>
            <w:r>
              <w:rPr>
                <w:rFonts w:ascii="Times New Roman" w:hAnsi="Times New Roman" w:cs="Times New Roman"/>
                <w:sz w:val="18"/>
                <w:szCs w:val="18"/>
                <w:shd w:val="clear" w:color="auto" w:fill="FFFFFF"/>
              </w:rPr>
              <w:t>а</w:t>
            </w:r>
            <w:r w:rsidRPr="0052228E">
              <w:rPr>
                <w:rFonts w:ascii="Times New Roman" w:hAnsi="Times New Roman" w:cs="Times New Roman"/>
                <w:sz w:val="18"/>
                <w:szCs w:val="18"/>
                <w:shd w:val="clear" w:color="auto" w:fill="FFFFFF"/>
              </w:rPr>
              <w:t xml:space="preserve"> подготовки пациентов с заболеваниями и (или) состояниями эндокринной системы к хирургическому лечению</w:t>
            </w:r>
            <w:r w:rsidRPr="008F6B93">
              <w:rPr>
                <w:rFonts w:ascii="Times New Roman" w:hAnsi="Times New Roman" w:cs="Times New Roman"/>
                <w:sz w:val="18"/>
                <w:szCs w:val="18"/>
                <w:shd w:val="clear" w:color="auto" w:fill="FFFFFF"/>
              </w:rPr>
              <w:t>.</w:t>
            </w:r>
          </w:p>
          <w:p w:rsidR="00A00E1F" w:rsidRPr="008F6B93" w:rsidRDefault="00A00E1F" w:rsidP="00A00E1F">
            <w:pPr>
              <w:pStyle w:val="a4"/>
              <w:spacing w:after="60"/>
              <w:ind w:left="0"/>
              <w:contextualSpacing w:val="0"/>
              <w:jc w:val="both"/>
              <w:rPr>
                <w:rFonts w:ascii="Times New Roman" w:hAnsi="Times New Roman" w:cs="Times New Roman"/>
                <w:sz w:val="18"/>
                <w:szCs w:val="18"/>
                <w:shd w:val="clear" w:color="auto" w:fill="FFFFFF"/>
              </w:rPr>
            </w:pPr>
            <w:r w:rsidRPr="008F6B93">
              <w:rPr>
                <w:rFonts w:ascii="Times New Roman" w:hAnsi="Times New Roman" w:cs="Times New Roman"/>
                <w:sz w:val="18"/>
                <w:szCs w:val="18"/>
              </w:rPr>
              <w:t>2.у6. </w:t>
            </w:r>
            <w:r w:rsidRPr="0006185B">
              <w:rPr>
                <w:rFonts w:ascii="Times New Roman" w:hAnsi="Times New Roman" w:cs="Times New Roman"/>
                <w:sz w:val="18"/>
                <w:szCs w:val="18"/>
                <w:shd w:val="clear" w:color="auto" w:fill="FFFFFF"/>
              </w:rPr>
              <w:t>Выполн</w:t>
            </w:r>
            <w:r>
              <w:rPr>
                <w:rFonts w:ascii="Times New Roman" w:hAnsi="Times New Roman" w:cs="Times New Roman"/>
                <w:sz w:val="18"/>
                <w:szCs w:val="18"/>
                <w:shd w:val="clear" w:color="auto" w:fill="FFFFFF"/>
              </w:rPr>
              <w:t>ение</w:t>
            </w:r>
            <w:r w:rsidRPr="0006185B">
              <w:rPr>
                <w:rFonts w:ascii="Times New Roman" w:hAnsi="Times New Roman" w:cs="Times New Roman"/>
                <w:sz w:val="18"/>
                <w:szCs w:val="18"/>
                <w:shd w:val="clear" w:color="auto" w:fill="FFFFFF"/>
              </w:rPr>
              <w:t xml:space="preserve"> манипуляци</w:t>
            </w:r>
            <w:r>
              <w:rPr>
                <w:rFonts w:ascii="Times New Roman" w:hAnsi="Times New Roman" w:cs="Times New Roman"/>
                <w:sz w:val="18"/>
                <w:szCs w:val="18"/>
                <w:shd w:val="clear" w:color="auto" w:fill="FFFFFF"/>
              </w:rPr>
              <w:t>й</w:t>
            </w:r>
            <w:r w:rsidRPr="0006185B">
              <w:rPr>
                <w:rFonts w:ascii="Times New Roman" w:hAnsi="Times New Roman" w:cs="Times New Roman"/>
                <w:sz w:val="18"/>
                <w:szCs w:val="18"/>
                <w:shd w:val="clear" w:color="auto" w:fill="FFFFFF"/>
              </w:rPr>
              <w:t xml:space="preserve"> у пациентов с эндокринными заболеваниями и (или) состояниями</w:t>
            </w:r>
            <w:r>
              <w:rPr>
                <w:rFonts w:ascii="Times New Roman" w:hAnsi="Times New Roman" w:cs="Times New Roman"/>
                <w:sz w:val="18"/>
                <w:szCs w:val="18"/>
                <w:shd w:val="clear" w:color="auto" w:fill="FFFFFF"/>
              </w:rPr>
              <w:t xml:space="preserve"> (</w:t>
            </w:r>
            <w:r w:rsidRPr="0006185B">
              <w:rPr>
                <w:rFonts w:ascii="Times New Roman" w:hAnsi="Times New Roman" w:cs="Times New Roman"/>
                <w:sz w:val="18"/>
                <w:szCs w:val="18"/>
                <w:shd w:val="clear" w:color="auto" w:fill="FFFFFF"/>
              </w:rPr>
              <w:t>обуч</w:t>
            </w:r>
            <w:r>
              <w:rPr>
                <w:rFonts w:ascii="Times New Roman" w:hAnsi="Times New Roman" w:cs="Times New Roman"/>
                <w:sz w:val="18"/>
                <w:szCs w:val="18"/>
                <w:shd w:val="clear" w:color="auto" w:fill="FFFFFF"/>
              </w:rPr>
              <w:t>ение</w:t>
            </w:r>
            <w:r w:rsidRPr="0006185B">
              <w:rPr>
                <w:rFonts w:ascii="Times New Roman" w:hAnsi="Times New Roman" w:cs="Times New Roman"/>
                <w:sz w:val="18"/>
                <w:szCs w:val="18"/>
                <w:shd w:val="clear" w:color="auto" w:fill="FFFFFF"/>
              </w:rPr>
              <w:t xml:space="preserve"> самоконтролю гликемии индивидуальным глюкометром</w:t>
            </w:r>
            <w:r>
              <w:rPr>
                <w:rFonts w:ascii="Times New Roman" w:hAnsi="Times New Roman" w:cs="Times New Roman"/>
                <w:sz w:val="18"/>
                <w:szCs w:val="18"/>
                <w:shd w:val="clear" w:color="auto" w:fill="FFFFFF"/>
              </w:rPr>
              <w:t xml:space="preserve">; </w:t>
            </w:r>
            <w:r w:rsidRPr="0006185B">
              <w:rPr>
                <w:rFonts w:ascii="Times New Roman" w:hAnsi="Times New Roman" w:cs="Times New Roman"/>
                <w:sz w:val="18"/>
                <w:szCs w:val="18"/>
                <w:shd w:val="clear" w:color="auto" w:fill="FFFFFF"/>
              </w:rPr>
              <w:t>устан</w:t>
            </w:r>
            <w:r>
              <w:rPr>
                <w:rFonts w:ascii="Times New Roman" w:hAnsi="Times New Roman" w:cs="Times New Roman"/>
                <w:sz w:val="18"/>
                <w:szCs w:val="18"/>
                <w:shd w:val="clear" w:color="auto" w:fill="FFFFFF"/>
              </w:rPr>
              <w:t>овка</w:t>
            </w:r>
            <w:r w:rsidRPr="0006185B">
              <w:rPr>
                <w:rFonts w:ascii="Times New Roman" w:hAnsi="Times New Roman" w:cs="Times New Roman"/>
                <w:sz w:val="18"/>
                <w:szCs w:val="18"/>
                <w:shd w:val="clear" w:color="auto" w:fill="FFFFFF"/>
              </w:rPr>
              <w:t xml:space="preserve"> систем</w:t>
            </w:r>
            <w:r>
              <w:rPr>
                <w:rFonts w:ascii="Times New Roman" w:hAnsi="Times New Roman" w:cs="Times New Roman"/>
                <w:sz w:val="18"/>
                <w:szCs w:val="18"/>
                <w:shd w:val="clear" w:color="auto" w:fill="FFFFFF"/>
              </w:rPr>
              <w:t>ы</w:t>
            </w:r>
            <w:r w:rsidRPr="0006185B">
              <w:rPr>
                <w:rFonts w:ascii="Times New Roman" w:hAnsi="Times New Roman" w:cs="Times New Roman"/>
                <w:sz w:val="18"/>
                <w:szCs w:val="18"/>
                <w:shd w:val="clear" w:color="auto" w:fill="FFFFFF"/>
              </w:rPr>
              <w:t xml:space="preserve"> непрерывного мониторирования гликемии и </w:t>
            </w:r>
            <w:r>
              <w:rPr>
                <w:rFonts w:ascii="Times New Roman" w:hAnsi="Times New Roman" w:cs="Times New Roman"/>
                <w:sz w:val="18"/>
                <w:szCs w:val="18"/>
                <w:shd w:val="clear" w:color="auto" w:fill="FFFFFF"/>
              </w:rPr>
              <w:t>интерпретация</w:t>
            </w:r>
            <w:r w:rsidRPr="0006185B">
              <w:rPr>
                <w:rFonts w:ascii="Times New Roman" w:hAnsi="Times New Roman" w:cs="Times New Roman"/>
                <w:sz w:val="18"/>
                <w:szCs w:val="18"/>
                <w:shd w:val="clear" w:color="auto" w:fill="FFFFFF"/>
              </w:rPr>
              <w:t xml:space="preserve"> ее данны</w:t>
            </w:r>
            <w:r>
              <w:rPr>
                <w:rFonts w:ascii="Times New Roman" w:hAnsi="Times New Roman" w:cs="Times New Roman"/>
                <w:sz w:val="18"/>
                <w:szCs w:val="18"/>
                <w:shd w:val="clear" w:color="auto" w:fill="FFFFFF"/>
              </w:rPr>
              <w:t>х</w:t>
            </w:r>
            <w:r w:rsidRPr="0006185B">
              <w:rPr>
                <w:rFonts w:ascii="Times New Roman" w:hAnsi="Times New Roman" w:cs="Times New Roman"/>
                <w:sz w:val="18"/>
                <w:szCs w:val="18"/>
                <w:shd w:val="clear" w:color="auto" w:fill="FFFFFF"/>
              </w:rPr>
              <w:t xml:space="preserve"> для оценки эффективности проводимого лечения</w:t>
            </w:r>
            <w:r>
              <w:rPr>
                <w:rFonts w:ascii="Times New Roman" w:hAnsi="Times New Roman" w:cs="Times New Roman"/>
                <w:sz w:val="18"/>
                <w:szCs w:val="18"/>
                <w:shd w:val="clear" w:color="auto" w:fill="FFFFFF"/>
              </w:rPr>
              <w:t xml:space="preserve">; </w:t>
            </w:r>
            <w:r w:rsidRPr="0006185B">
              <w:rPr>
                <w:rFonts w:ascii="Times New Roman" w:hAnsi="Times New Roman" w:cs="Times New Roman"/>
                <w:sz w:val="18"/>
                <w:szCs w:val="18"/>
                <w:shd w:val="clear" w:color="auto" w:fill="FFFFFF"/>
              </w:rPr>
              <w:t>обуч</w:t>
            </w:r>
            <w:r>
              <w:rPr>
                <w:rFonts w:ascii="Times New Roman" w:hAnsi="Times New Roman" w:cs="Times New Roman"/>
                <w:sz w:val="18"/>
                <w:szCs w:val="18"/>
                <w:shd w:val="clear" w:color="auto" w:fill="FFFFFF"/>
              </w:rPr>
              <w:t>ение</w:t>
            </w:r>
            <w:r w:rsidRPr="0006185B">
              <w:rPr>
                <w:rFonts w:ascii="Times New Roman" w:hAnsi="Times New Roman" w:cs="Times New Roman"/>
                <w:sz w:val="18"/>
                <w:szCs w:val="18"/>
                <w:shd w:val="clear" w:color="auto" w:fill="FFFFFF"/>
              </w:rPr>
              <w:t xml:space="preserve"> технике инъекций инсулина</w:t>
            </w:r>
            <w:r>
              <w:rPr>
                <w:rFonts w:ascii="Times New Roman" w:hAnsi="Times New Roman" w:cs="Times New Roman"/>
                <w:sz w:val="18"/>
                <w:szCs w:val="18"/>
                <w:shd w:val="clear" w:color="auto" w:fill="FFFFFF"/>
              </w:rPr>
              <w:t>; к</w:t>
            </w:r>
            <w:r w:rsidRPr="0006185B">
              <w:rPr>
                <w:rFonts w:ascii="Times New Roman" w:hAnsi="Times New Roman" w:cs="Times New Roman"/>
                <w:sz w:val="18"/>
                <w:szCs w:val="18"/>
                <w:shd w:val="clear" w:color="auto" w:fill="FFFFFF"/>
              </w:rPr>
              <w:t>онтрол</w:t>
            </w:r>
            <w:r>
              <w:rPr>
                <w:rFonts w:ascii="Times New Roman" w:hAnsi="Times New Roman" w:cs="Times New Roman"/>
                <w:sz w:val="18"/>
                <w:szCs w:val="18"/>
                <w:shd w:val="clear" w:color="auto" w:fill="FFFFFF"/>
              </w:rPr>
              <w:t>ь</w:t>
            </w:r>
            <w:r w:rsidRPr="0006185B">
              <w:rPr>
                <w:rFonts w:ascii="Times New Roman" w:hAnsi="Times New Roman" w:cs="Times New Roman"/>
                <w:sz w:val="18"/>
                <w:szCs w:val="18"/>
                <w:shd w:val="clear" w:color="auto" w:fill="FFFFFF"/>
              </w:rPr>
              <w:t xml:space="preserve"> эффективност</w:t>
            </w:r>
            <w:r>
              <w:rPr>
                <w:rFonts w:ascii="Times New Roman" w:hAnsi="Times New Roman" w:cs="Times New Roman"/>
                <w:sz w:val="18"/>
                <w:szCs w:val="18"/>
                <w:shd w:val="clear" w:color="auto" w:fill="FFFFFF"/>
              </w:rPr>
              <w:t>и</w:t>
            </w:r>
            <w:r w:rsidRPr="0006185B">
              <w:rPr>
                <w:rFonts w:ascii="Times New Roman" w:hAnsi="Times New Roman" w:cs="Times New Roman"/>
                <w:sz w:val="18"/>
                <w:szCs w:val="18"/>
                <w:shd w:val="clear" w:color="auto" w:fill="FFFFFF"/>
              </w:rPr>
              <w:t xml:space="preserve"> помповой инсулинотерапии</w:t>
            </w:r>
            <w:r>
              <w:rPr>
                <w:rFonts w:ascii="Times New Roman" w:hAnsi="Times New Roman" w:cs="Times New Roman"/>
                <w:sz w:val="18"/>
                <w:szCs w:val="18"/>
                <w:shd w:val="clear" w:color="auto" w:fill="FFFFFF"/>
              </w:rPr>
              <w:t>)</w:t>
            </w:r>
            <w:r w:rsidRPr="008F6B93">
              <w:rPr>
                <w:rFonts w:ascii="Times New Roman" w:hAnsi="Times New Roman" w:cs="Times New Roman"/>
                <w:sz w:val="18"/>
                <w:szCs w:val="18"/>
                <w:shd w:val="clear" w:color="auto" w:fill="FFFFFF"/>
              </w:rPr>
              <w:t>.</w:t>
            </w:r>
          </w:p>
          <w:p w:rsidR="00A00E1F" w:rsidRPr="002E3437" w:rsidRDefault="00A00E1F" w:rsidP="00A00E1F">
            <w:pPr>
              <w:pStyle w:val="a4"/>
              <w:spacing w:after="60"/>
              <w:ind w:left="0"/>
              <w:contextualSpacing w:val="0"/>
              <w:jc w:val="both"/>
              <w:rPr>
                <w:rFonts w:ascii="Times New Roman" w:hAnsi="Times New Roman" w:cs="Times New Roman"/>
                <w:sz w:val="18"/>
                <w:szCs w:val="18"/>
              </w:rPr>
            </w:pPr>
            <w:r w:rsidRPr="008F6B93">
              <w:rPr>
                <w:rFonts w:ascii="Times New Roman" w:hAnsi="Times New Roman" w:cs="Times New Roman"/>
                <w:sz w:val="18"/>
                <w:szCs w:val="18"/>
              </w:rPr>
              <w:t>2.у7. </w:t>
            </w:r>
            <w:r w:rsidRPr="0052228E">
              <w:rPr>
                <w:rFonts w:ascii="Times New Roman" w:hAnsi="Times New Roman" w:cs="Times New Roman"/>
                <w:sz w:val="18"/>
                <w:szCs w:val="18"/>
                <w:shd w:val="clear" w:color="auto" w:fill="FFFFFF"/>
              </w:rPr>
              <w:t>П</w:t>
            </w:r>
            <w:r w:rsidR="007D5292">
              <w:rPr>
                <w:rFonts w:ascii="Times New Roman" w:hAnsi="Times New Roman" w:cs="Times New Roman"/>
                <w:sz w:val="18"/>
                <w:szCs w:val="18"/>
                <w:shd w:val="clear" w:color="auto" w:fill="FFFFFF"/>
              </w:rPr>
              <w:t>рофилактика</w:t>
            </w:r>
            <w:r w:rsidRPr="0052228E">
              <w:rPr>
                <w:rFonts w:ascii="Times New Roman" w:hAnsi="Times New Roman" w:cs="Times New Roman"/>
                <w:sz w:val="18"/>
                <w:szCs w:val="18"/>
                <w:shd w:val="clear" w:color="auto" w:fill="FFFFFF"/>
              </w:rPr>
              <w:t>, лечени</w:t>
            </w:r>
            <w:r w:rsidR="007D5292">
              <w:rPr>
                <w:rFonts w:ascii="Times New Roman" w:hAnsi="Times New Roman" w:cs="Times New Roman"/>
                <w:sz w:val="18"/>
                <w:szCs w:val="18"/>
                <w:shd w:val="clear" w:color="auto" w:fill="FFFFFF"/>
              </w:rPr>
              <w:t>е</w:t>
            </w:r>
            <w:r w:rsidRPr="0052228E">
              <w:rPr>
                <w:rFonts w:ascii="Times New Roman" w:hAnsi="Times New Roman" w:cs="Times New Roman"/>
                <w:sz w:val="18"/>
                <w:szCs w:val="18"/>
                <w:shd w:val="clear" w:color="auto" w:fill="FFFFFF"/>
              </w:rPr>
              <w:t xml:space="preserve"> осложнений, побочных действий, нежелательных реакций, в том числе серьезных и непредвиденных, возникших в результате лечебных манипуляций, применения лекарственных препаратов, медицинских изделий, немедикаментозного лечения или хирургических вмешательств у пациентов с заболеваниями и (или) состояниями эндокринной системы</w:t>
            </w:r>
            <w:r w:rsidRPr="002E3437">
              <w:rPr>
                <w:rFonts w:ascii="Times New Roman" w:hAnsi="Times New Roman" w:cs="Times New Roman"/>
                <w:sz w:val="18"/>
                <w:szCs w:val="18"/>
                <w:shd w:val="clear" w:color="auto" w:fill="FFFFFF"/>
              </w:rPr>
              <w:t>.</w:t>
            </w:r>
          </w:p>
          <w:p w:rsidR="00A00E1F" w:rsidRPr="002E3437" w:rsidRDefault="00A00E1F" w:rsidP="00A00E1F">
            <w:pPr>
              <w:pStyle w:val="a4"/>
              <w:spacing w:after="60"/>
              <w:ind w:left="0"/>
              <w:contextualSpacing w:val="0"/>
              <w:jc w:val="both"/>
              <w:rPr>
                <w:rFonts w:ascii="Times New Roman" w:hAnsi="Times New Roman" w:cs="Times New Roman"/>
                <w:sz w:val="18"/>
                <w:szCs w:val="18"/>
                <w:shd w:val="clear" w:color="auto" w:fill="FFFFFF"/>
              </w:rPr>
            </w:pPr>
            <w:r w:rsidRPr="002E3437">
              <w:rPr>
                <w:rFonts w:ascii="Times New Roman" w:hAnsi="Times New Roman" w:cs="Times New Roman"/>
                <w:sz w:val="18"/>
                <w:szCs w:val="18"/>
              </w:rPr>
              <w:t>2.у8. </w:t>
            </w:r>
            <w:r w:rsidRPr="0052228E">
              <w:rPr>
                <w:rFonts w:ascii="Times New Roman" w:hAnsi="Times New Roman" w:cs="Times New Roman"/>
                <w:sz w:val="18"/>
                <w:szCs w:val="18"/>
                <w:shd w:val="clear" w:color="auto" w:fill="FFFFFF"/>
              </w:rPr>
              <w:t>Направление к врачам-специалистам с целью оказания специализированной медицинской помощи, в том числе оперативного вмешательства</w:t>
            </w:r>
            <w:r w:rsidRPr="002E3437">
              <w:rPr>
                <w:rFonts w:ascii="Times New Roman" w:hAnsi="Times New Roman" w:cs="Times New Roman"/>
                <w:sz w:val="18"/>
                <w:szCs w:val="18"/>
                <w:shd w:val="clear" w:color="auto" w:fill="FFFFFF"/>
              </w:rPr>
              <w:t>.</w:t>
            </w:r>
          </w:p>
          <w:p w:rsidR="00A00E1F" w:rsidRPr="002E3437" w:rsidRDefault="00A00E1F" w:rsidP="00A00E1F">
            <w:pPr>
              <w:pStyle w:val="a4"/>
              <w:spacing w:after="60"/>
              <w:ind w:left="0"/>
              <w:contextualSpacing w:val="0"/>
              <w:jc w:val="both"/>
              <w:rPr>
                <w:rFonts w:ascii="Times New Roman" w:hAnsi="Times New Roman" w:cs="Times New Roman"/>
                <w:sz w:val="18"/>
                <w:szCs w:val="18"/>
              </w:rPr>
            </w:pPr>
            <w:r w:rsidRPr="002E3437">
              <w:rPr>
                <w:rFonts w:ascii="Times New Roman" w:hAnsi="Times New Roman" w:cs="Times New Roman"/>
                <w:sz w:val="18"/>
                <w:szCs w:val="18"/>
                <w:shd w:val="clear" w:color="auto" w:fill="FFFFFF"/>
              </w:rPr>
              <w:t>2.у9. </w:t>
            </w:r>
            <w:r w:rsidRPr="0052228E">
              <w:rPr>
                <w:rFonts w:ascii="Times New Roman" w:hAnsi="Times New Roman" w:cs="Times New Roman"/>
                <w:sz w:val="18"/>
                <w:szCs w:val="18"/>
                <w:shd w:val="clear" w:color="auto" w:fill="FFFFFF"/>
              </w:rPr>
              <w:t>Определ</w:t>
            </w:r>
            <w:r>
              <w:rPr>
                <w:rFonts w:ascii="Times New Roman" w:hAnsi="Times New Roman" w:cs="Times New Roman"/>
                <w:sz w:val="18"/>
                <w:szCs w:val="18"/>
                <w:shd w:val="clear" w:color="auto" w:fill="FFFFFF"/>
              </w:rPr>
              <w:t>ение</w:t>
            </w:r>
            <w:r w:rsidRPr="0052228E">
              <w:rPr>
                <w:rFonts w:ascii="Times New Roman" w:hAnsi="Times New Roman" w:cs="Times New Roman"/>
                <w:sz w:val="18"/>
                <w:szCs w:val="18"/>
                <w:shd w:val="clear" w:color="auto" w:fill="FFFFFF"/>
              </w:rPr>
              <w:t xml:space="preserve"> услови</w:t>
            </w:r>
            <w:r>
              <w:rPr>
                <w:rFonts w:ascii="Times New Roman" w:hAnsi="Times New Roman" w:cs="Times New Roman"/>
                <w:sz w:val="18"/>
                <w:szCs w:val="18"/>
                <w:shd w:val="clear" w:color="auto" w:fill="FFFFFF"/>
              </w:rPr>
              <w:t>й</w:t>
            </w:r>
            <w:r w:rsidRPr="0052228E">
              <w:rPr>
                <w:rFonts w:ascii="Times New Roman" w:hAnsi="Times New Roman" w:cs="Times New Roman"/>
                <w:sz w:val="18"/>
                <w:szCs w:val="18"/>
                <w:shd w:val="clear" w:color="auto" w:fill="FFFFFF"/>
              </w:rPr>
              <w:t xml:space="preserve"> оказания медицинской помощи пациентам с заболеваниями и (или) состояниями эндокринной системы</w:t>
            </w:r>
            <w:r w:rsidR="00CC5267">
              <w:rPr>
                <w:rFonts w:ascii="Times New Roman" w:hAnsi="Times New Roman" w:cs="Times New Roman"/>
                <w:sz w:val="18"/>
                <w:szCs w:val="18"/>
                <w:shd w:val="clear" w:color="auto" w:fill="FFFFFF"/>
              </w:rPr>
              <w:t>.</w:t>
            </w:r>
          </w:p>
          <w:p w:rsidR="00A00E1F" w:rsidRPr="00436A25" w:rsidRDefault="00A00E1F" w:rsidP="00933BBD">
            <w:pPr>
              <w:pStyle w:val="a4"/>
              <w:spacing w:after="60"/>
              <w:ind w:left="0"/>
              <w:contextualSpacing w:val="0"/>
              <w:jc w:val="both"/>
              <w:rPr>
                <w:rFonts w:ascii="Times New Roman" w:hAnsi="Times New Roman" w:cs="Times New Roman"/>
                <w:sz w:val="18"/>
                <w:szCs w:val="18"/>
                <w:shd w:val="clear" w:color="auto" w:fill="FFFFFF"/>
              </w:rPr>
            </w:pPr>
            <w:r w:rsidRPr="002E3437">
              <w:rPr>
                <w:rFonts w:ascii="Times New Roman" w:hAnsi="Times New Roman" w:cs="Times New Roman"/>
                <w:sz w:val="18"/>
                <w:szCs w:val="18"/>
              </w:rPr>
              <w:t>2.у10. </w:t>
            </w:r>
            <w:r w:rsidR="000F6CD5" w:rsidRPr="00CA52FF">
              <w:rPr>
                <w:rFonts w:ascii="Times New Roman" w:eastAsia="Times New Roman" w:hAnsi="Times New Roman" w:cs="Times New Roman"/>
                <w:sz w:val="18"/>
                <w:szCs w:val="18"/>
              </w:rPr>
              <w:t>Оказание медицинской помощи в неотложной форме</w:t>
            </w:r>
            <w:r w:rsidR="00933BBD">
              <w:rPr>
                <w:rFonts w:ascii="Times New Roman" w:hAnsi="Times New Roman" w:cs="Times New Roman"/>
                <w:sz w:val="18"/>
                <w:szCs w:val="18"/>
                <w:shd w:val="clear" w:color="auto" w:fill="FFFFFF"/>
              </w:rPr>
              <w:t xml:space="preserve">, </w:t>
            </w:r>
            <w:r w:rsidR="00933BBD" w:rsidRPr="00CA52FF">
              <w:rPr>
                <w:rFonts w:ascii="Times New Roman" w:eastAsia="Times New Roman" w:hAnsi="Times New Roman" w:cs="Times New Roman"/>
                <w:sz w:val="18"/>
                <w:szCs w:val="18"/>
              </w:rPr>
              <w:t>в том числе в чрезвычайных ситуациях</w:t>
            </w:r>
            <w:r w:rsidR="00933BBD">
              <w:rPr>
                <w:rFonts w:ascii="Times New Roman" w:eastAsia="Times New Roman" w:hAnsi="Times New Roman" w:cs="Times New Roman"/>
                <w:sz w:val="18"/>
                <w:szCs w:val="18"/>
              </w:rPr>
              <w:t>,</w:t>
            </w:r>
            <w:r w:rsidR="000F6CD5" w:rsidRPr="00CA52FF">
              <w:rPr>
                <w:rFonts w:ascii="Times New Roman" w:eastAsia="Times New Roman" w:hAnsi="Times New Roman" w:cs="Times New Roman"/>
                <w:sz w:val="18"/>
                <w:szCs w:val="18"/>
              </w:rPr>
              <w:t xml:space="preserve"> пациентам с заболеваниями и (или) с</w:t>
            </w:r>
            <w:r w:rsidR="00933BBD">
              <w:rPr>
                <w:rFonts w:ascii="Times New Roman" w:eastAsia="Times New Roman" w:hAnsi="Times New Roman" w:cs="Times New Roman"/>
                <w:sz w:val="18"/>
                <w:szCs w:val="18"/>
              </w:rPr>
              <w:t>остояниями эндокринной системы</w:t>
            </w:r>
            <w:r w:rsidRPr="0006185B">
              <w:rPr>
                <w:rFonts w:ascii="Times New Roman" w:hAnsi="Times New Roman" w:cs="Times New Roman"/>
                <w:sz w:val="18"/>
                <w:szCs w:val="18"/>
                <w:shd w:val="clear" w:color="auto" w:fill="FFFFFF"/>
              </w:rPr>
              <w:t>, к которым относятся:</w:t>
            </w:r>
            <w:r>
              <w:rPr>
                <w:rFonts w:ascii="Times New Roman" w:hAnsi="Times New Roman" w:cs="Times New Roman"/>
                <w:sz w:val="18"/>
                <w:szCs w:val="18"/>
                <w:shd w:val="clear" w:color="auto" w:fill="FFFFFF"/>
              </w:rPr>
              <w:t xml:space="preserve"> </w:t>
            </w:r>
            <w:r w:rsidRPr="0006185B">
              <w:rPr>
                <w:rFonts w:ascii="Times New Roman" w:hAnsi="Times New Roman" w:cs="Times New Roman"/>
                <w:sz w:val="18"/>
                <w:szCs w:val="18"/>
                <w:shd w:val="clear" w:color="auto" w:fill="FFFFFF"/>
              </w:rPr>
              <w:t>гипогликемия;</w:t>
            </w:r>
            <w:r>
              <w:rPr>
                <w:rFonts w:ascii="Times New Roman" w:hAnsi="Times New Roman" w:cs="Times New Roman"/>
                <w:sz w:val="18"/>
                <w:szCs w:val="18"/>
                <w:shd w:val="clear" w:color="auto" w:fill="FFFFFF"/>
              </w:rPr>
              <w:t xml:space="preserve"> </w:t>
            </w:r>
            <w:r w:rsidRPr="0006185B">
              <w:rPr>
                <w:rFonts w:ascii="Times New Roman" w:hAnsi="Times New Roman" w:cs="Times New Roman"/>
                <w:sz w:val="18"/>
                <w:szCs w:val="18"/>
                <w:shd w:val="clear" w:color="auto" w:fill="FFFFFF"/>
              </w:rPr>
              <w:t>диабетический кетоацидоз;</w:t>
            </w:r>
            <w:r>
              <w:rPr>
                <w:rFonts w:ascii="Times New Roman" w:hAnsi="Times New Roman" w:cs="Times New Roman"/>
                <w:sz w:val="18"/>
                <w:szCs w:val="18"/>
                <w:shd w:val="clear" w:color="auto" w:fill="FFFFFF"/>
              </w:rPr>
              <w:t xml:space="preserve"> </w:t>
            </w:r>
            <w:r w:rsidRPr="0006185B">
              <w:rPr>
                <w:rFonts w:ascii="Times New Roman" w:hAnsi="Times New Roman" w:cs="Times New Roman"/>
                <w:sz w:val="18"/>
                <w:szCs w:val="18"/>
                <w:shd w:val="clear" w:color="auto" w:fill="FFFFFF"/>
              </w:rPr>
              <w:t>гиперосмолярное гипергликемическое состояние;</w:t>
            </w:r>
            <w:r>
              <w:rPr>
                <w:rFonts w:ascii="Times New Roman" w:hAnsi="Times New Roman" w:cs="Times New Roman"/>
                <w:sz w:val="18"/>
                <w:szCs w:val="18"/>
                <w:shd w:val="clear" w:color="auto" w:fill="FFFFFF"/>
              </w:rPr>
              <w:t xml:space="preserve"> </w:t>
            </w:r>
            <w:r w:rsidRPr="0006185B">
              <w:rPr>
                <w:rFonts w:ascii="Times New Roman" w:hAnsi="Times New Roman" w:cs="Times New Roman"/>
                <w:sz w:val="18"/>
                <w:szCs w:val="18"/>
                <w:shd w:val="clear" w:color="auto" w:fill="FFFFFF"/>
              </w:rPr>
              <w:t>лактат-ацидоз;</w:t>
            </w:r>
            <w:r>
              <w:rPr>
                <w:rFonts w:ascii="Times New Roman" w:hAnsi="Times New Roman" w:cs="Times New Roman"/>
                <w:sz w:val="18"/>
                <w:szCs w:val="18"/>
                <w:shd w:val="clear" w:color="auto" w:fill="FFFFFF"/>
              </w:rPr>
              <w:t xml:space="preserve"> </w:t>
            </w:r>
            <w:r w:rsidRPr="0006185B">
              <w:rPr>
                <w:rFonts w:ascii="Times New Roman" w:hAnsi="Times New Roman" w:cs="Times New Roman"/>
                <w:sz w:val="18"/>
                <w:szCs w:val="18"/>
                <w:shd w:val="clear" w:color="auto" w:fill="FFFFFF"/>
              </w:rPr>
              <w:t>криз надпочечниковой недостаточности;</w:t>
            </w:r>
            <w:r>
              <w:rPr>
                <w:rFonts w:ascii="Times New Roman" w:hAnsi="Times New Roman" w:cs="Times New Roman"/>
                <w:sz w:val="18"/>
                <w:szCs w:val="18"/>
                <w:shd w:val="clear" w:color="auto" w:fill="FFFFFF"/>
              </w:rPr>
              <w:t xml:space="preserve"> </w:t>
            </w:r>
            <w:r w:rsidRPr="0006185B">
              <w:rPr>
                <w:rFonts w:ascii="Times New Roman" w:hAnsi="Times New Roman" w:cs="Times New Roman"/>
                <w:sz w:val="18"/>
                <w:szCs w:val="18"/>
                <w:shd w:val="clear" w:color="auto" w:fill="FFFFFF"/>
              </w:rPr>
              <w:t>тиреотоксический криз;</w:t>
            </w:r>
            <w:r>
              <w:rPr>
                <w:rFonts w:ascii="Times New Roman" w:hAnsi="Times New Roman" w:cs="Times New Roman"/>
                <w:sz w:val="18"/>
                <w:szCs w:val="18"/>
                <w:shd w:val="clear" w:color="auto" w:fill="FFFFFF"/>
              </w:rPr>
              <w:t xml:space="preserve"> </w:t>
            </w:r>
            <w:r w:rsidRPr="0006185B">
              <w:rPr>
                <w:rFonts w:ascii="Times New Roman" w:hAnsi="Times New Roman" w:cs="Times New Roman"/>
                <w:sz w:val="18"/>
                <w:szCs w:val="18"/>
                <w:shd w:val="clear" w:color="auto" w:fill="FFFFFF"/>
              </w:rPr>
              <w:t>тяжелое гипотиреоидное состояние;</w:t>
            </w:r>
            <w:r>
              <w:rPr>
                <w:rFonts w:ascii="Times New Roman" w:hAnsi="Times New Roman" w:cs="Times New Roman"/>
                <w:sz w:val="18"/>
                <w:szCs w:val="18"/>
                <w:shd w:val="clear" w:color="auto" w:fill="FFFFFF"/>
              </w:rPr>
              <w:t xml:space="preserve"> </w:t>
            </w:r>
            <w:r w:rsidRPr="0006185B">
              <w:rPr>
                <w:rFonts w:ascii="Times New Roman" w:hAnsi="Times New Roman" w:cs="Times New Roman"/>
                <w:sz w:val="18"/>
                <w:szCs w:val="18"/>
                <w:shd w:val="clear" w:color="auto" w:fill="FFFFFF"/>
              </w:rPr>
              <w:t>гипокальциемический криз;</w:t>
            </w:r>
            <w:r>
              <w:rPr>
                <w:rFonts w:ascii="Times New Roman" w:hAnsi="Times New Roman" w:cs="Times New Roman"/>
                <w:sz w:val="18"/>
                <w:szCs w:val="18"/>
                <w:shd w:val="clear" w:color="auto" w:fill="FFFFFF"/>
              </w:rPr>
              <w:t xml:space="preserve"> </w:t>
            </w:r>
            <w:r w:rsidRPr="0006185B">
              <w:rPr>
                <w:rFonts w:ascii="Times New Roman" w:hAnsi="Times New Roman" w:cs="Times New Roman"/>
                <w:sz w:val="18"/>
                <w:szCs w:val="18"/>
                <w:shd w:val="clear" w:color="auto" w:fill="FFFFFF"/>
              </w:rPr>
              <w:t>гиперкальциемический криз</w:t>
            </w:r>
            <w:r w:rsidR="00933BBD">
              <w:rPr>
                <w:rFonts w:ascii="Times New Roman" w:eastAsia="Times New Roman" w:hAnsi="Times New Roman" w:cs="Times New Roman"/>
                <w:sz w:val="18"/>
                <w:szCs w:val="18"/>
              </w:rPr>
              <w:t>.</w:t>
            </w:r>
          </w:p>
        </w:tc>
        <w:tc>
          <w:tcPr>
            <w:tcW w:w="1020" w:type="pct"/>
          </w:tcPr>
          <w:p w:rsidR="00A00E1F" w:rsidRPr="008F6B93" w:rsidRDefault="00A00E1F" w:rsidP="00A00E1F">
            <w:pPr>
              <w:spacing w:after="60"/>
              <w:jc w:val="both"/>
              <w:rPr>
                <w:rFonts w:ascii="Times New Roman" w:hAnsi="Times New Roman" w:cs="Times New Roman"/>
                <w:sz w:val="18"/>
                <w:szCs w:val="18"/>
              </w:rPr>
            </w:pPr>
            <w:r w:rsidRPr="008F6B93">
              <w:rPr>
                <w:rFonts w:ascii="Times New Roman" w:hAnsi="Times New Roman" w:cs="Times New Roman"/>
                <w:sz w:val="18"/>
                <w:szCs w:val="18"/>
              </w:rPr>
              <w:t>2.о1. Назначение,</w:t>
            </w:r>
            <w:r>
              <w:rPr>
                <w:rFonts w:ascii="Times New Roman" w:hAnsi="Times New Roman" w:cs="Times New Roman"/>
                <w:sz w:val="18"/>
                <w:szCs w:val="18"/>
              </w:rPr>
              <w:t xml:space="preserve"> </w:t>
            </w:r>
            <w:r w:rsidRPr="004428B0">
              <w:rPr>
                <w:rFonts w:ascii="Times New Roman" w:hAnsi="Times New Roman" w:cs="Times New Roman"/>
                <w:sz w:val="18"/>
                <w:szCs w:val="18"/>
              </w:rPr>
              <w:t>проведение,</w:t>
            </w:r>
            <w:r w:rsidRPr="008F6B93">
              <w:rPr>
                <w:rFonts w:ascii="Times New Roman" w:hAnsi="Times New Roman" w:cs="Times New Roman"/>
                <w:sz w:val="18"/>
                <w:szCs w:val="18"/>
              </w:rPr>
              <w:t xml:space="preserve"> контроль эффективности и безопасности лечения </w:t>
            </w:r>
            <w:r>
              <w:rPr>
                <w:rFonts w:ascii="Times New Roman" w:hAnsi="Times New Roman" w:cs="Times New Roman"/>
                <w:sz w:val="18"/>
                <w:szCs w:val="18"/>
              </w:rPr>
              <w:t>пациентов</w:t>
            </w:r>
            <w:r w:rsidRPr="008F6B93">
              <w:rPr>
                <w:rFonts w:ascii="Times New Roman" w:hAnsi="Times New Roman" w:cs="Times New Roman"/>
                <w:sz w:val="18"/>
                <w:szCs w:val="18"/>
              </w:rPr>
              <w:t xml:space="preserve"> с заболеваниями </w:t>
            </w:r>
            <w:r w:rsidRPr="008F6B93">
              <w:rPr>
                <w:rFonts w:ascii="Times New Roman" w:hAnsi="Times New Roman" w:cs="Times New Roman"/>
                <w:sz w:val="18"/>
                <w:szCs w:val="18"/>
                <w:shd w:val="clear" w:color="auto" w:fill="FFFFFF"/>
              </w:rPr>
              <w:t>и (или) состояниями эндокринной системы</w:t>
            </w:r>
            <w:r w:rsidRPr="008F6B93">
              <w:rPr>
                <w:rFonts w:ascii="Times New Roman" w:hAnsi="Times New Roman" w:cs="Times New Roman"/>
                <w:sz w:val="18"/>
                <w:szCs w:val="18"/>
              </w:rPr>
              <w:t>, в амбулаторных условиях.</w:t>
            </w:r>
          </w:p>
          <w:p w:rsidR="00A00E1F" w:rsidRPr="00376D33" w:rsidRDefault="00A00E1F" w:rsidP="00A00E1F">
            <w:pPr>
              <w:spacing w:after="60"/>
              <w:jc w:val="both"/>
              <w:rPr>
                <w:rFonts w:ascii="Times New Roman" w:hAnsi="Times New Roman" w:cs="Times New Roman"/>
                <w:sz w:val="18"/>
                <w:szCs w:val="18"/>
              </w:rPr>
            </w:pPr>
            <w:r w:rsidRPr="008F6B93">
              <w:rPr>
                <w:rFonts w:ascii="Times New Roman" w:hAnsi="Times New Roman" w:cs="Times New Roman"/>
                <w:sz w:val="18"/>
                <w:szCs w:val="18"/>
              </w:rPr>
              <w:t xml:space="preserve">2.о2. Назначение, </w:t>
            </w:r>
            <w:r w:rsidRPr="004428B0">
              <w:rPr>
                <w:rFonts w:ascii="Times New Roman" w:hAnsi="Times New Roman" w:cs="Times New Roman"/>
                <w:sz w:val="18"/>
                <w:szCs w:val="18"/>
              </w:rPr>
              <w:t>проведение,</w:t>
            </w:r>
            <w:r>
              <w:rPr>
                <w:rFonts w:ascii="Times New Roman" w:hAnsi="Times New Roman" w:cs="Times New Roman"/>
                <w:sz w:val="18"/>
                <w:szCs w:val="18"/>
              </w:rPr>
              <w:t xml:space="preserve"> </w:t>
            </w:r>
            <w:r w:rsidRPr="008F6B93">
              <w:rPr>
                <w:rFonts w:ascii="Times New Roman" w:hAnsi="Times New Roman" w:cs="Times New Roman"/>
                <w:sz w:val="18"/>
                <w:szCs w:val="18"/>
              </w:rPr>
              <w:t xml:space="preserve">контроль эффективности и безопасности лечения </w:t>
            </w:r>
            <w:r>
              <w:rPr>
                <w:rFonts w:ascii="Times New Roman" w:hAnsi="Times New Roman" w:cs="Times New Roman"/>
                <w:sz w:val="18"/>
                <w:szCs w:val="18"/>
              </w:rPr>
              <w:t>пациентов</w:t>
            </w:r>
            <w:r w:rsidRPr="008F6B93">
              <w:rPr>
                <w:rFonts w:ascii="Times New Roman" w:hAnsi="Times New Roman" w:cs="Times New Roman"/>
                <w:sz w:val="18"/>
                <w:szCs w:val="18"/>
              </w:rPr>
              <w:t xml:space="preserve"> с </w:t>
            </w:r>
            <w:r w:rsidRPr="008F6B93">
              <w:rPr>
                <w:rFonts w:ascii="Times New Roman" w:hAnsi="Times New Roman" w:cs="Times New Roman"/>
                <w:sz w:val="18"/>
                <w:szCs w:val="18"/>
                <w:shd w:val="clear" w:color="auto" w:fill="FFFFFF"/>
              </w:rPr>
              <w:t>заболеваниями</w:t>
            </w:r>
            <w:r w:rsidRPr="008F6B93">
              <w:rPr>
                <w:rFonts w:ascii="Times New Roman" w:hAnsi="Times New Roman" w:cs="Times New Roman"/>
                <w:sz w:val="18"/>
                <w:szCs w:val="18"/>
              </w:rPr>
              <w:t xml:space="preserve"> и (или) состо</w:t>
            </w:r>
            <w:r>
              <w:rPr>
                <w:rFonts w:ascii="Times New Roman" w:hAnsi="Times New Roman" w:cs="Times New Roman"/>
                <w:sz w:val="18"/>
                <w:szCs w:val="18"/>
              </w:rPr>
              <w:t>яниями в стационарных условиях.</w:t>
            </w:r>
          </w:p>
        </w:tc>
      </w:tr>
      <w:tr w:rsidR="00A00E1F" w:rsidRPr="00376D33" w:rsidTr="005C553C">
        <w:tc>
          <w:tcPr>
            <w:tcW w:w="915" w:type="pct"/>
          </w:tcPr>
          <w:p w:rsidR="00A00E1F" w:rsidRPr="00376D33" w:rsidRDefault="00A00E1F" w:rsidP="00A00E1F">
            <w:pPr>
              <w:spacing w:after="60"/>
              <w:rPr>
                <w:rFonts w:ascii="Times New Roman" w:hAnsi="Times New Roman" w:cs="Times New Roman"/>
                <w:sz w:val="18"/>
                <w:szCs w:val="18"/>
              </w:rPr>
            </w:pPr>
            <w:r w:rsidRPr="002E3437">
              <w:rPr>
                <w:rFonts w:ascii="Times New Roman" w:hAnsi="Times New Roman" w:cs="Times New Roman"/>
                <w:sz w:val="18"/>
                <w:szCs w:val="18"/>
              </w:rPr>
              <w:t xml:space="preserve">ПК-3. Способен </w:t>
            </w:r>
            <w:r w:rsidRPr="002E3437">
              <w:rPr>
                <w:rFonts w:ascii="Times New Roman" w:hAnsi="Times New Roman" w:cs="Times New Roman"/>
                <w:color w:val="000000" w:themeColor="text1"/>
                <w:sz w:val="18"/>
                <w:szCs w:val="18"/>
              </w:rPr>
              <w:t>при оказании медицинской помощи по профилю «эндокринология»</w:t>
            </w:r>
            <w:r w:rsidRPr="002E3437">
              <w:rPr>
                <w:rFonts w:ascii="Times New Roman" w:hAnsi="Times New Roman" w:cs="Times New Roman"/>
                <w:sz w:val="18"/>
                <w:szCs w:val="18"/>
              </w:rPr>
              <w:t xml:space="preserve"> </w:t>
            </w:r>
            <w:r w:rsidRPr="004428B0">
              <w:rPr>
                <w:rFonts w:ascii="Times New Roman" w:hAnsi="Times New Roman" w:cs="Times New Roman"/>
                <w:sz w:val="18"/>
                <w:szCs w:val="18"/>
              </w:rPr>
              <w:t xml:space="preserve">планировать и </w:t>
            </w:r>
            <w:r w:rsidRPr="002E3437">
              <w:rPr>
                <w:rFonts w:ascii="Times New Roman" w:hAnsi="Times New Roman" w:cs="Times New Roman"/>
                <w:sz w:val="18"/>
                <w:szCs w:val="18"/>
              </w:rPr>
              <w:t>проводить медицинскую реабилитацию пациентов с заболеваниями и (или) состояниями эндокринной системы, в том числе при реализации индивидуальных программ реабилитации или абилитации инвалидов и осуществлять контроль ее эффективности</w:t>
            </w:r>
          </w:p>
        </w:tc>
        <w:tc>
          <w:tcPr>
            <w:tcW w:w="1285" w:type="pct"/>
          </w:tcPr>
          <w:p w:rsidR="00A00E1F" w:rsidRPr="00CA52FF" w:rsidRDefault="00A00E1F" w:rsidP="00A00E1F">
            <w:pPr>
              <w:pStyle w:val="a4"/>
              <w:spacing w:after="60"/>
              <w:ind w:left="0"/>
              <w:contextualSpacing w:val="0"/>
              <w:jc w:val="both"/>
              <w:rPr>
                <w:rFonts w:ascii="Times New Roman" w:hAnsi="Times New Roman" w:cs="Times New Roman"/>
                <w:sz w:val="18"/>
                <w:szCs w:val="18"/>
              </w:rPr>
            </w:pPr>
            <w:r w:rsidRPr="00907566">
              <w:rPr>
                <w:rFonts w:ascii="Times New Roman" w:hAnsi="Times New Roman" w:cs="Times New Roman"/>
                <w:sz w:val="18"/>
                <w:szCs w:val="18"/>
              </w:rPr>
              <w:t xml:space="preserve">3.з1. Порядок организации медицинской </w:t>
            </w:r>
            <w:r w:rsidRPr="00CA52FF">
              <w:rPr>
                <w:rFonts w:ascii="Times New Roman" w:hAnsi="Times New Roman" w:cs="Times New Roman"/>
                <w:sz w:val="18"/>
                <w:szCs w:val="18"/>
              </w:rPr>
              <w:t>реабилитации и порядок организации санаторно-курортного лечения.</w:t>
            </w:r>
          </w:p>
          <w:p w:rsidR="00A00E1F" w:rsidRDefault="00A00E1F" w:rsidP="00A00E1F">
            <w:pPr>
              <w:pStyle w:val="a4"/>
              <w:spacing w:after="60"/>
              <w:ind w:left="0"/>
              <w:contextualSpacing w:val="0"/>
              <w:jc w:val="both"/>
              <w:rPr>
                <w:rFonts w:ascii="Times New Roman" w:hAnsi="Times New Roman" w:cs="Times New Roman"/>
                <w:iCs/>
                <w:sz w:val="18"/>
                <w:szCs w:val="18"/>
              </w:rPr>
            </w:pPr>
            <w:r w:rsidRPr="00CA52FF">
              <w:rPr>
                <w:rFonts w:ascii="Times New Roman" w:hAnsi="Times New Roman" w:cs="Times New Roman"/>
                <w:iCs/>
                <w:sz w:val="18"/>
                <w:szCs w:val="18"/>
              </w:rPr>
              <w:t>3.з2. </w:t>
            </w:r>
            <w:r w:rsidRPr="00787442">
              <w:rPr>
                <w:rFonts w:ascii="Times New Roman" w:hAnsi="Times New Roman" w:cs="Times New Roman"/>
                <w:iCs/>
                <w:sz w:val="18"/>
                <w:szCs w:val="18"/>
              </w:rPr>
              <w:t>Основы и методы медицинской реабилитации пациентов с заболеваниями и (или) состояниями эндокринной системы</w:t>
            </w:r>
            <w:r w:rsidRPr="00907566">
              <w:rPr>
                <w:rFonts w:ascii="Times New Roman" w:hAnsi="Times New Roman" w:cs="Times New Roman"/>
                <w:iCs/>
                <w:sz w:val="18"/>
                <w:szCs w:val="18"/>
              </w:rPr>
              <w:t>.</w:t>
            </w:r>
          </w:p>
          <w:p w:rsidR="00A00E1F" w:rsidRDefault="00A00E1F" w:rsidP="00A00E1F">
            <w:pPr>
              <w:pStyle w:val="a4"/>
              <w:spacing w:after="60"/>
              <w:ind w:left="0"/>
              <w:contextualSpacing w:val="0"/>
              <w:jc w:val="both"/>
              <w:rPr>
                <w:rFonts w:ascii="Times New Roman" w:hAnsi="Times New Roman" w:cs="Times New Roman"/>
                <w:iCs/>
                <w:sz w:val="18"/>
                <w:szCs w:val="18"/>
              </w:rPr>
            </w:pPr>
            <w:r w:rsidRPr="00907566">
              <w:rPr>
                <w:rFonts w:ascii="Times New Roman" w:hAnsi="Times New Roman" w:cs="Times New Roman"/>
                <w:sz w:val="18"/>
                <w:szCs w:val="18"/>
              </w:rPr>
              <w:t>3.з</w:t>
            </w:r>
            <w:r>
              <w:rPr>
                <w:rFonts w:ascii="Times New Roman" w:hAnsi="Times New Roman" w:cs="Times New Roman"/>
                <w:sz w:val="18"/>
                <w:szCs w:val="18"/>
              </w:rPr>
              <w:t>3</w:t>
            </w:r>
            <w:r w:rsidRPr="00907566">
              <w:rPr>
                <w:rFonts w:ascii="Times New Roman" w:hAnsi="Times New Roman" w:cs="Times New Roman"/>
                <w:sz w:val="18"/>
                <w:szCs w:val="18"/>
              </w:rPr>
              <w:t>. </w:t>
            </w:r>
            <w:r w:rsidRPr="00787442">
              <w:rPr>
                <w:rFonts w:ascii="Times New Roman" w:hAnsi="Times New Roman" w:cs="Times New Roman"/>
                <w:iCs/>
                <w:sz w:val="18"/>
                <w:szCs w:val="18"/>
              </w:rPr>
              <w:t>Механизм воздействия реабилитационных мероприятий на организм пациентов с заболеваниями и (или) состояниями эндокринной системы</w:t>
            </w:r>
            <w:r w:rsidRPr="00907566">
              <w:rPr>
                <w:rFonts w:ascii="Times New Roman" w:hAnsi="Times New Roman" w:cs="Times New Roman"/>
                <w:iCs/>
                <w:sz w:val="18"/>
                <w:szCs w:val="18"/>
              </w:rPr>
              <w:t>.</w:t>
            </w:r>
          </w:p>
          <w:p w:rsidR="00A00E1F" w:rsidRDefault="00A00E1F" w:rsidP="00A00E1F">
            <w:pPr>
              <w:pStyle w:val="a4"/>
              <w:spacing w:after="60"/>
              <w:ind w:left="0"/>
              <w:contextualSpacing w:val="0"/>
              <w:jc w:val="both"/>
              <w:rPr>
                <w:rFonts w:ascii="Times New Roman" w:hAnsi="Times New Roman" w:cs="Times New Roman"/>
                <w:iCs/>
                <w:sz w:val="18"/>
                <w:szCs w:val="18"/>
              </w:rPr>
            </w:pPr>
            <w:r w:rsidRPr="00907566">
              <w:rPr>
                <w:rFonts w:ascii="Times New Roman" w:hAnsi="Times New Roman" w:cs="Times New Roman"/>
                <w:iCs/>
                <w:sz w:val="18"/>
                <w:szCs w:val="18"/>
              </w:rPr>
              <w:t>3.з</w:t>
            </w:r>
            <w:r>
              <w:rPr>
                <w:rFonts w:ascii="Times New Roman" w:hAnsi="Times New Roman" w:cs="Times New Roman"/>
                <w:iCs/>
                <w:sz w:val="18"/>
                <w:szCs w:val="18"/>
              </w:rPr>
              <w:t>4</w:t>
            </w:r>
            <w:r w:rsidRPr="00907566">
              <w:rPr>
                <w:rFonts w:ascii="Times New Roman" w:hAnsi="Times New Roman" w:cs="Times New Roman"/>
                <w:iCs/>
                <w:sz w:val="18"/>
                <w:szCs w:val="18"/>
              </w:rPr>
              <w:t>. </w:t>
            </w:r>
            <w:r w:rsidRPr="00787442">
              <w:rPr>
                <w:rFonts w:ascii="Times New Roman" w:hAnsi="Times New Roman" w:cs="Times New Roman"/>
                <w:iCs/>
                <w:sz w:val="18"/>
                <w:szCs w:val="18"/>
              </w:rPr>
              <w:t>Медицинские показания и медицинские противопоказания к проведению реабилитационных мероприятий у пациентов с заболеваниями и (или) состояниями эндокринной системы, в том числе индивидуальной программы реабилитации и абилитации инвалидов по заболеваниям эндокринной системы</w:t>
            </w:r>
            <w:r w:rsidRPr="00907566">
              <w:rPr>
                <w:rFonts w:ascii="Times New Roman" w:hAnsi="Times New Roman" w:cs="Times New Roman"/>
                <w:iCs/>
                <w:sz w:val="18"/>
                <w:szCs w:val="18"/>
              </w:rPr>
              <w:t>.</w:t>
            </w:r>
          </w:p>
          <w:p w:rsidR="000F6CD5" w:rsidRPr="00907566" w:rsidRDefault="000F6CD5" w:rsidP="000F6CD5">
            <w:pPr>
              <w:pStyle w:val="a4"/>
              <w:spacing w:after="60"/>
              <w:ind w:left="0"/>
              <w:contextualSpacing w:val="0"/>
              <w:jc w:val="both"/>
              <w:rPr>
                <w:rFonts w:ascii="Times New Roman" w:hAnsi="Times New Roman" w:cs="Times New Roman"/>
                <w:sz w:val="18"/>
                <w:szCs w:val="18"/>
              </w:rPr>
            </w:pPr>
            <w:r w:rsidRPr="00907566">
              <w:rPr>
                <w:rFonts w:ascii="Times New Roman" w:hAnsi="Times New Roman" w:cs="Times New Roman"/>
                <w:sz w:val="18"/>
                <w:szCs w:val="18"/>
              </w:rPr>
              <w:t>3.з5. </w:t>
            </w:r>
            <w:r w:rsidRPr="00907566">
              <w:rPr>
                <w:rFonts w:ascii="Times New Roman" w:hAnsi="Times New Roman" w:cs="Times New Roman"/>
                <w:iCs/>
                <w:sz w:val="18"/>
                <w:szCs w:val="18"/>
              </w:rPr>
              <w:t>Медицинские показания для направления пациентов с заболеваниями и (или) состояниями эндокринной системы к врачам-специалистам для назначения проведения мероприятий по медицинской реабилитации,</w:t>
            </w:r>
            <w:r>
              <w:rPr>
                <w:rFonts w:ascii="Times New Roman" w:hAnsi="Times New Roman" w:cs="Times New Roman"/>
                <w:iCs/>
                <w:sz w:val="18"/>
                <w:szCs w:val="18"/>
              </w:rPr>
              <w:t xml:space="preserve"> </w:t>
            </w:r>
            <w:r w:rsidRPr="00907566">
              <w:rPr>
                <w:rFonts w:ascii="Times New Roman" w:hAnsi="Times New Roman" w:cs="Times New Roman"/>
                <w:iCs/>
                <w:sz w:val="18"/>
                <w:szCs w:val="18"/>
              </w:rPr>
              <w:t>санаторно-курортного лечения</w:t>
            </w:r>
            <w:r>
              <w:rPr>
                <w:rFonts w:ascii="Times New Roman" w:hAnsi="Times New Roman" w:cs="Times New Roman"/>
                <w:iCs/>
                <w:sz w:val="18"/>
                <w:szCs w:val="18"/>
              </w:rPr>
              <w:t>,</w:t>
            </w:r>
            <w:r w:rsidRPr="00907566">
              <w:rPr>
                <w:rFonts w:ascii="Times New Roman" w:hAnsi="Times New Roman" w:cs="Times New Roman"/>
                <w:iCs/>
                <w:sz w:val="18"/>
                <w:szCs w:val="18"/>
              </w:rPr>
              <w:t xml:space="preserve"> в том числе при реализации индивидуальной программы реабилитации или абилитации инвалидов</w:t>
            </w:r>
            <w:r w:rsidRPr="00907566">
              <w:rPr>
                <w:rFonts w:ascii="Times New Roman" w:hAnsi="Times New Roman" w:cs="Times New Roman"/>
                <w:sz w:val="18"/>
                <w:szCs w:val="18"/>
              </w:rPr>
              <w:t>.</w:t>
            </w:r>
          </w:p>
          <w:p w:rsidR="00A00E1F" w:rsidRPr="00376D33" w:rsidRDefault="00A00E1F" w:rsidP="00436A25">
            <w:pPr>
              <w:pStyle w:val="a4"/>
              <w:spacing w:after="60"/>
              <w:ind w:left="0"/>
              <w:contextualSpacing w:val="0"/>
              <w:jc w:val="both"/>
              <w:rPr>
                <w:rFonts w:ascii="Times New Roman" w:hAnsi="Times New Roman" w:cs="Times New Roman"/>
                <w:sz w:val="18"/>
                <w:szCs w:val="18"/>
              </w:rPr>
            </w:pPr>
            <w:r w:rsidRPr="00907566">
              <w:rPr>
                <w:rFonts w:ascii="Times New Roman" w:hAnsi="Times New Roman" w:cs="Times New Roman"/>
                <w:sz w:val="18"/>
                <w:szCs w:val="18"/>
              </w:rPr>
              <w:t>3.з</w:t>
            </w:r>
            <w:r w:rsidR="000F6CD5">
              <w:rPr>
                <w:rFonts w:ascii="Times New Roman" w:hAnsi="Times New Roman" w:cs="Times New Roman"/>
                <w:sz w:val="18"/>
                <w:szCs w:val="18"/>
              </w:rPr>
              <w:t>6</w:t>
            </w:r>
            <w:r w:rsidRPr="00907566">
              <w:rPr>
                <w:rFonts w:ascii="Times New Roman" w:hAnsi="Times New Roman" w:cs="Times New Roman"/>
                <w:sz w:val="18"/>
                <w:szCs w:val="18"/>
              </w:rPr>
              <w:t>. </w:t>
            </w:r>
            <w:r w:rsidRPr="00787442">
              <w:rPr>
                <w:rFonts w:ascii="Times New Roman" w:hAnsi="Times New Roman" w:cs="Times New Roman"/>
                <w:iCs/>
                <w:sz w:val="18"/>
                <w:szCs w:val="18"/>
              </w:rPr>
              <w:t>Способы предотвращения или устранения осложнений, побочных действий, нежелательных реакций, в том числе серьезных и непредвиденных, возникших в результате мероприятий по медицинской реабилитации пациентов с заболеваниями и (или) состояниями эндокринной системы, инвалидов по заболеваниям эндокринной системы</w:t>
            </w:r>
            <w:r w:rsidRPr="00907566">
              <w:rPr>
                <w:rFonts w:ascii="Times New Roman" w:hAnsi="Times New Roman" w:cs="Times New Roman"/>
                <w:sz w:val="18"/>
                <w:szCs w:val="18"/>
              </w:rPr>
              <w:t>.</w:t>
            </w:r>
          </w:p>
        </w:tc>
        <w:tc>
          <w:tcPr>
            <w:tcW w:w="1780" w:type="pct"/>
          </w:tcPr>
          <w:p w:rsidR="00A00E1F" w:rsidRPr="00907566" w:rsidRDefault="00A00E1F" w:rsidP="00A00E1F">
            <w:pPr>
              <w:pStyle w:val="a4"/>
              <w:spacing w:after="60"/>
              <w:ind w:left="0"/>
              <w:contextualSpacing w:val="0"/>
              <w:jc w:val="both"/>
              <w:rPr>
                <w:rFonts w:ascii="Times New Roman" w:hAnsi="Times New Roman" w:cs="Times New Roman"/>
                <w:sz w:val="18"/>
                <w:szCs w:val="18"/>
              </w:rPr>
            </w:pPr>
            <w:r w:rsidRPr="00907566">
              <w:rPr>
                <w:rFonts w:ascii="Times New Roman" w:hAnsi="Times New Roman" w:cs="Times New Roman"/>
                <w:sz w:val="18"/>
                <w:szCs w:val="18"/>
              </w:rPr>
              <w:t xml:space="preserve">3.у1. Определение медицинских показаний </w:t>
            </w:r>
            <w:r w:rsidRPr="00907566">
              <w:rPr>
                <w:rFonts w:ascii="Times New Roman" w:hAnsi="Times New Roman" w:cs="Times New Roman"/>
                <w:iCs/>
                <w:sz w:val="18"/>
                <w:szCs w:val="18"/>
              </w:rPr>
              <w:t>для проведения мероприятий по медицинской реабилитации при заболеваниях и (или) состояниях эндокринной системы, в том числе при реализации индивидуальной программы реабилитации или абилитации инвалидов.</w:t>
            </w:r>
          </w:p>
          <w:p w:rsidR="00A00E1F" w:rsidRPr="00907566" w:rsidRDefault="00A00E1F" w:rsidP="00A00E1F">
            <w:pPr>
              <w:pStyle w:val="a4"/>
              <w:spacing w:after="60"/>
              <w:ind w:left="0"/>
              <w:contextualSpacing w:val="0"/>
              <w:jc w:val="both"/>
              <w:rPr>
                <w:rFonts w:ascii="Times New Roman" w:hAnsi="Times New Roman" w:cs="Times New Roman"/>
                <w:sz w:val="18"/>
                <w:szCs w:val="18"/>
              </w:rPr>
            </w:pPr>
            <w:r w:rsidRPr="00907566">
              <w:rPr>
                <w:rFonts w:ascii="Times New Roman" w:hAnsi="Times New Roman" w:cs="Times New Roman"/>
                <w:sz w:val="18"/>
                <w:szCs w:val="18"/>
              </w:rPr>
              <w:t>3.у</w:t>
            </w:r>
            <w:r>
              <w:rPr>
                <w:rFonts w:ascii="Times New Roman" w:hAnsi="Times New Roman" w:cs="Times New Roman"/>
                <w:sz w:val="18"/>
                <w:szCs w:val="18"/>
              </w:rPr>
              <w:t>2</w:t>
            </w:r>
            <w:r w:rsidRPr="00907566">
              <w:rPr>
                <w:rFonts w:ascii="Times New Roman" w:hAnsi="Times New Roman" w:cs="Times New Roman"/>
                <w:sz w:val="18"/>
                <w:szCs w:val="18"/>
              </w:rPr>
              <w:t xml:space="preserve">. Разработка плана реабилитационных мероприятий </w:t>
            </w:r>
            <w:r w:rsidRPr="00907566">
              <w:rPr>
                <w:rFonts w:ascii="Times New Roman" w:hAnsi="Times New Roman" w:cs="Times New Roman"/>
                <w:iCs/>
                <w:sz w:val="18"/>
                <w:szCs w:val="18"/>
              </w:rPr>
              <w:t>при заболеваниях и (или) состояниях эндокринной системы, в том числе при реализации индивидуальной программы реабилитации или абилитации инвалидов</w:t>
            </w:r>
            <w:r w:rsidRPr="00907566">
              <w:rPr>
                <w:rFonts w:ascii="Times New Roman" w:hAnsi="Times New Roman" w:cs="Times New Roman"/>
                <w:sz w:val="18"/>
                <w:szCs w:val="18"/>
              </w:rPr>
              <w:t>.</w:t>
            </w:r>
          </w:p>
          <w:p w:rsidR="00A00E1F" w:rsidRDefault="00A00E1F" w:rsidP="00A00E1F">
            <w:pPr>
              <w:pStyle w:val="a4"/>
              <w:spacing w:after="60"/>
              <w:ind w:left="0"/>
              <w:contextualSpacing w:val="0"/>
              <w:jc w:val="both"/>
              <w:rPr>
                <w:rFonts w:ascii="Times New Roman" w:hAnsi="Times New Roman" w:cs="Times New Roman"/>
                <w:sz w:val="18"/>
                <w:szCs w:val="18"/>
              </w:rPr>
            </w:pPr>
            <w:r w:rsidRPr="00907566">
              <w:rPr>
                <w:rFonts w:ascii="Times New Roman" w:hAnsi="Times New Roman" w:cs="Times New Roman"/>
                <w:sz w:val="18"/>
                <w:szCs w:val="18"/>
              </w:rPr>
              <w:t>3.у</w:t>
            </w:r>
            <w:r>
              <w:rPr>
                <w:rFonts w:ascii="Times New Roman" w:hAnsi="Times New Roman" w:cs="Times New Roman"/>
                <w:sz w:val="18"/>
                <w:szCs w:val="18"/>
              </w:rPr>
              <w:t>3</w:t>
            </w:r>
            <w:r w:rsidRPr="00907566">
              <w:rPr>
                <w:rFonts w:ascii="Times New Roman" w:hAnsi="Times New Roman" w:cs="Times New Roman"/>
                <w:sz w:val="18"/>
                <w:szCs w:val="18"/>
              </w:rPr>
              <w:t>. </w:t>
            </w:r>
            <w:r w:rsidRPr="00907566">
              <w:rPr>
                <w:rFonts w:ascii="Times New Roman" w:hAnsi="Times New Roman" w:cs="Times New Roman"/>
                <w:iCs/>
                <w:sz w:val="18"/>
                <w:szCs w:val="18"/>
              </w:rPr>
              <w:t>Проведение мероприятий по медицинской реабилитации при заболеваниях и (или) состояниях эндокринной системы, в том числе при реализации индивидуальной программы реабилитации или абилитации инвалидов</w:t>
            </w:r>
            <w:r w:rsidRPr="00907566">
              <w:rPr>
                <w:rFonts w:ascii="Times New Roman" w:hAnsi="Times New Roman" w:cs="Times New Roman"/>
                <w:sz w:val="18"/>
                <w:szCs w:val="18"/>
              </w:rPr>
              <w:t>.</w:t>
            </w:r>
          </w:p>
          <w:p w:rsidR="00A00E1F" w:rsidRPr="00907566" w:rsidRDefault="00A00E1F" w:rsidP="00A00E1F">
            <w:pPr>
              <w:pStyle w:val="a4"/>
              <w:spacing w:after="60"/>
              <w:ind w:left="0"/>
              <w:contextualSpacing w:val="0"/>
              <w:jc w:val="both"/>
              <w:rPr>
                <w:rFonts w:ascii="Times New Roman" w:hAnsi="Times New Roman" w:cs="Times New Roman"/>
                <w:sz w:val="18"/>
                <w:szCs w:val="18"/>
              </w:rPr>
            </w:pPr>
            <w:r w:rsidRPr="00907566">
              <w:rPr>
                <w:rFonts w:ascii="Times New Roman" w:hAnsi="Times New Roman" w:cs="Times New Roman"/>
                <w:sz w:val="18"/>
                <w:szCs w:val="18"/>
              </w:rPr>
              <w:t>3.у</w:t>
            </w:r>
            <w:r>
              <w:rPr>
                <w:rFonts w:ascii="Times New Roman" w:hAnsi="Times New Roman" w:cs="Times New Roman"/>
                <w:sz w:val="18"/>
                <w:szCs w:val="18"/>
              </w:rPr>
              <w:t>4</w:t>
            </w:r>
            <w:r w:rsidRPr="00907566">
              <w:rPr>
                <w:rFonts w:ascii="Times New Roman" w:hAnsi="Times New Roman" w:cs="Times New Roman"/>
                <w:sz w:val="18"/>
                <w:szCs w:val="18"/>
              </w:rPr>
              <w:t xml:space="preserve">. Оценка эффективности и безопасности мероприятий по медицинской реабилитации </w:t>
            </w:r>
            <w:r w:rsidRPr="00907566">
              <w:rPr>
                <w:rFonts w:ascii="Times New Roman" w:hAnsi="Times New Roman" w:cs="Times New Roman"/>
                <w:iCs/>
                <w:sz w:val="18"/>
                <w:szCs w:val="18"/>
              </w:rPr>
              <w:t>при заболеваниях и (или) состояниях эндокринной системы, в том числе при реализации программы реабилитации или абилитации инвалидов</w:t>
            </w:r>
            <w:r w:rsidRPr="00907566">
              <w:rPr>
                <w:rFonts w:ascii="Times New Roman" w:hAnsi="Times New Roman" w:cs="Times New Roman"/>
                <w:sz w:val="18"/>
                <w:szCs w:val="18"/>
              </w:rPr>
              <w:t>.</w:t>
            </w:r>
          </w:p>
          <w:p w:rsidR="00A00E1F" w:rsidRPr="00FE22F7" w:rsidRDefault="00A00E1F" w:rsidP="00A00E1F">
            <w:pPr>
              <w:spacing w:after="60"/>
              <w:jc w:val="both"/>
              <w:rPr>
                <w:rFonts w:ascii="Times New Roman" w:hAnsi="Times New Roman" w:cs="Times New Roman"/>
                <w:color w:val="000000" w:themeColor="text1"/>
                <w:sz w:val="18"/>
                <w:szCs w:val="18"/>
              </w:rPr>
            </w:pPr>
            <w:r w:rsidRPr="00907566">
              <w:rPr>
                <w:rFonts w:ascii="Times New Roman" w:hAnsi="Times New Roman" w:cs="Times New Roman"/>
                <w:sz w:val="18"/>
                <w:szCs w:val="18"/>
              </w:rPr>
              <w:t>3.у5. Определение медицинских показаний д</w:t>
            </w:r>
            <w:r w:rsidRPr="00907566">
              <w:rPr>
                <w:rFonts w:ascii="Times New Roman" w:hAnsi="Times New Roman" w:cs="Times New Roman"/>
                <w:iCs/>
                <w:sz w:val="18"/>
                <w:szCs w:val="18"/>
              </w:rPr>
              <w:t xml:space="preserve">ля </w:t>
            </w:r>
            <w:r>
              <w:rPr>
                <w:rFonts w:ascii="Times New Roman" w:hAnsi="Times New Roman" w:cs="Times New Roman"/>
                <w:iCs/>
                <w:sz w:val="18"/>
                <w:szCs w:val="18"/>
              </w:rPr>
              <w:t>н</w:t>
            </w:r>
            <w:r w:rsidRPr="00787442">
              <w:rPr>
                <w:rFonts w:ascii="Times New Roman" w:hAnsi="Times New Roman" w:cs="Times New Roman"/>
                <w:iCs/>
                <w:sz w:val="18"/>
                <w:szCs w:val="18"/>
              </w:rPr>
              <w:t>аправлени</w:t>
            </w:r>
            <w:r>
              <w:rPr>
                <w:rFonts w:ascii="Times New Roman" w:hAnsi="Times New Roman" w:cs="Times New Roman"/>
                <w:iCs/>
                <w:sz w:val="18"/>
                <w:szCs w:val="18"/>
              </w:rPr>
              <w:t>я</w:t>
            </w:r>
            <w:r w:rsidRPr="00787442">
              <w:rPr>
                <w:rFonts w:ascii="Times New Roman" w:hAnsi="Times New Roman" w:cs="Times New Roman"/>
                <w:iCs/>
                <w:sz w:val="18"/>
                <w:szCs w:val="18"/>
              </w:rPr>
              <w:t xml:space="preserve"> пациентов с заболеваниями и (или) состояниями эндокринной системы к врачам-специалистам для назначения и проведения мероприятий по медицинской реабилитации, санаторно-курортного лечения, в том числе при реализации индивидуальной программы реабилитации или абилитации инвалидов</w:t>
            </w:r>
            <w:r>
              <w:rPr>
                <w:rFonts w:ascii="Times New Roman" w:hAnsi="Times New Roman" w:cs="Times New Roman"/>
                <w:iCs/>
                <w:sz w:val="18"/>
                <w:szCs w:val="18"/>
              </w:rPr>
              <w:t>.</w:t>
            </w:r>
          </w:p>
        </w:tc>
        <w:tc>
          <w:tcPr>
            <w:tcW w:w="1020" w:type="pct"/>
          </w:tcPr>
          <w:p w:rsidR="00A00E1F" w:rsidRPr="00907566" w:rsidRDefault="00A00E1F" w:rsidP="00A00E1F">
            <w:pPr>
              <w:spacing w:after="60"/>
              <w:jc w:val="both"/>
              <w:rPr>
                <w:rFonts w:ascii="Times New Roman" w:hAnsi="Times New Roman" w:cs="Times New Roman"/>
                <w:sz w:val="18"/>
                <w:szCs w:val="18"/>
              </w:rPr>
            </w:pPr>
            <w:r w:rsidRPr="00907566">
              <w:rPr>
                <w:rFonts w:ascii="Times New Roman" w:hAnsi="Times New Roman" w:cs="Times New Roman"/>
                <w:sz w:val="18"/>
                <w:szCs w:val="18"/>
              </w:rPr>
              <w:t xml:space="preserve">3.о1. Проведение, контроль эффективности мероприятий медицинской реабилитации </w:t>
            </w:r>
            <w:r>
              <w:rPr>
                <w:rFonts w:ascii="Times New Roman" w:hAnsi="Times New Roman" w:cs="Times New Roman"/>
                <w:color w:val="000000" w:themeColor="text1"/>
                <w:sz w:val="18"/>
                <w:szCs w:val="18"/>
              </w:rPr>
              <w:t>пациентов</w:t>
            </w:r>
            <w:r w:rsidRPr="00907566">
              <w:rPr>
                <w:rFonts w:ascii="Times New Roman" w:hAnsi="Times New Roman" w:cs="Times New Roman"/>
                <w:color w:val="000000" w:themeColor="text1"/>
                <w:sz w:val="18"/>
                <w:szCs w:val="18"/>
              </w:rPr>
              <w:t xml:space="preserve"> с </w:t>
            </w:r>
            <w:r w:rsidRPr="00907566">
              <w:rPr>
                <w:rFonts w:ascii="Times New Roman" w:hAnsi="Times New Roman" w:cs="Times New Roman"/>
                <w:iCs/>
                <w:sz w:val="18"/>
                <w:szCs w:val="18"/>
              </w:rPr>
              <w:t>заболеваниями и (или) состояниями эндокринной системы</w:t>
            </w:r>
            <w:r w:rsidRPr="00907566">
              <w:rPr>
                <w:rFonts w:ascii="Times New Roman" w:hAnsi="Times New Roman" w:cs="Times New Roman"/>
                <w:sz w:val="18"/>
                <w:szCs w:val="18"/>
              </w:rPr>
              <w:t>, в том числе при реализации индивидуальных программ реабилитации или абилитации инвалидов в амбулаторных условиях.</w:t>
            </w:r>
          </w:p>
          <w:p w:rsidR="00A00E1F" w:rsidRPr="00376D33" w:rsidRDefault="00A00E1F" w:rsidP="00A00E1F">
            <w:pPr>
              <w:spacing w:after="60"/>
              <w:jc w:val="both"/>
              <w:rPr>
                <w:rFonts w:ascii="Times New Roman" w:hAnsi="Times New Roman" w:cs="Times New Roman"/>
                <w:sz w:val="18"/>
                <w:szCs w:val="18"/>
              </w:rPr>
            </w:pPr>
            <w:r w:rsidRPr="00907566">
              <w:rPr>
                <w:rFonts w:ascii="Times New Roman" w:hAnsi="Times New Roman" w:cs="Times New Roman"/>
                <w:sz w:val="18"/>
                <w:szCs w:val="18"/>
              </w:rPr>
              <w:t xml:space="preserve">3.о2. Проведение, контроль эффективности мероприятий медицинской реабилитации </w:t>
            </w:r>
            <w:r>
              <w:rPr>
                <w:rFonts w:ascii="Times New Roman" w:hAnsi="Times New Roman" w:cs="Times New Roman"/>
                <w:sz w:val="18"/>
                <w:szCs w:val="18"/>
              </w:rPr>
              <w:t>пациентов</w:t>
            </w:r>
            <w:r w:rsidRPr="00907566">
              <w:rPr>
                <w:rFonts w:ascii="Times New Roman" w:hAnsi="Times New Roman" w:cs="Times New Roman"/>
                <w:sz w:val="18"/>
                <w:szCs w:val="18"/>
              </w:rPr>
              <w:t xml:space="preserve"> с </w:t>
            </w:r>
            <w:r w:rsidRPr="00907566">
              <w:rPr>
                <w:rFonts w:ascii="Times New Roman" w:hAnsi="Times New Roman" w:cs="Times New Roman"/>
                <w:iCs/>
                <w:sz w:val="18"/>
                <w:szCs w:val="18"/>
              </w:rPr>
              <w:t>заболеваниями и (или) состояниями эндокринной системы</w:t>
            </w:r>
            <w:r w:rsidRPr="00907566">
              <w:rPr>
                <w:rFonts w:ascii="Times New Roman" w:hAnsi="Times New Roman" w:cs="Times New Roman"/>
                <w:sz w:val="18"/>
                <w:szCs w:val="18"/>
              </w:rPr>
              <w:t>, в том числе при реализации индивидуальных программ реабилитации или абилитации инвалидов в стационарных условиях.</w:t>
            </w:r>
          </w:p>
        </w:tc>
      </w:tr>
      <w:tr w:rsidR="00A00E1F" w:rsidRPr="00376D33" w:rsidTr="00B44C1D">
        <w:tc>
          <w:tcPr>
            <w:tcW w:w="915" w:type="pct"/>
          </w:tcPr>
          <w:p w:rsidR="00A00E1F" w:rsidRPr="00955039" w:rsidRDefault="00A00E1F" w:rsidP="00A00E1F">
            <w:pPr>
              <w:spacing w:after="60"/>
              <w:rPr>
                <w:rFonts w:ascii="Times New Roman" w:hAnsi="Times New Roman" w:cs="Times New Roman"/>
                <w:sz w:val="18"/>
                <w:szCs w:val="18"/>
              </w:rPr>
            </w:pPr>
            <w:r w:rsidRPr="00CE110E">
              <w:rPr>
                <w:rFonts w:ascii="Times New Roman" w:hAnsi="Times New Roman" w:cs="Times New Roman"/>
                <w:sz w:val="18"/>
                <w:szCs w:val="18"/>
              </w:rPr>
              <w:t>ПК-4. Способен проводить медицинские освидетельствования и медицинские экспертизы в отношении пациентов с заболеваниями и (или) состояниями эндокринной системы</w:t>
            </w:r>
          </w:p>
        </w:tc>
        <w:tc>
          <w:tcPr>
            <w:tcW w:w="1285" w:type="pct"/>
            <w:shd w:val="clear" w:color="auto" w:fill="FFFFFF" w:themeFill="background1"/>
          </w:tcPr>
          <w:p w:rsidR="00A00E1F" w:rsidRPr="00CE110E" w:rsidRDefault="00A00E1F" w:rsidP="00A00E1F">
            <w:pPr>
              <w:pStyle w:val="a4"/>
              <w:spacing w:after="60"/>
              <w:ind w:left="0"/>
              <w:contextualSpacing w:val="0"/>
              <w:jc w:val="both"/>
              <w:rPr>
                <w:rFonts w:ascii="Times New Roman" w:hAnsi="Times New Roman" w:cs="Times New Roman"/>
                <w:sz w:val="18"/>
                <w:szCs w:val="18"/>
              </w:rPr>
            </w:pPr>
            <w:r w:rsidRPr="00CE110E">
              <w:rPr>
                <w:rFonts w:ascii="Times New Roman" w:hAnsi="Times New Roman" w:cs="Times New Roman"/>
                <w:sz w:val="18"/>
                <w:szCs w:val="18"/>
              </w:rPr>
              <w:t>4.з1. </w:t>
            </w:r>
            <w:r w:rsidR="00032F56">
              <w:rPr>
                <w:rFonts w:ascii="Times New Roman" w:hAnsi="Times New Roman" w:cs="Times New Roman"/>
                <w:sz w:val="18"/>
                <w:szCs w:val="18"/>
              </w:rPr>
              <w:t>Н</w:t>
            </w:r>
            <w:r w:rsidRPr="00CE110E">
              <w:rPr>
                <w:rFonts w:ascii="Times New Roman" w:hAnsi="Times New Roman" w:cs="Times New Roman"/>
                <w:sz w:val="18"/>
                <w:szCs w:val="18"/>
              </w:rPr>
              <w:t>ормативные правовые акты, регламентирующие порядки проведения медицинских освидетельствований, медицинских экспертиз, выдачи листков нетрудоспособности.</w:t>
            </w:r>
          </w:p>
          <w:p w:rsidR="00A00E1F" w:rsidRPr="00CE110E" w:rsidRDefault="00A00E1F" w:rsidP="00A00E1F">
            <w:pPr>
              <w:pStyle w:val="a4"/>
              <w:spacing w:after="60"/>
              <w:ind w:left="0"/>
              <w:contextualSpacing w:val="0"/>
              <w:jc w:val="both"/>
              <w:rPr>
                <w:rFonts w:ascii="Times New Roman" w:hAnsi="Times New Roman" w:cs="Times New Roman"/>
                <w:sz w:val="18"/>
                <w:szCs w:val="18"/>
              </w:rPr>
            </w:pPr>
            <w:r w:rsidRPr="00CE110E">
              <w:rPr>
                <w:rFonts w:ascii="Times New Roman" w:hAnsi="Times New Roman" w:cs="Times New Roman"/>
                <w:sz w:val="18"/>
                <w:szCs w:val="18"/>
              </w:rPr>
              <w:t>4.з2. Условия и порядок направления гражданина для решения вопроса о временной нетрудоспособности на экспертизу временной нетрудоспособности, проводимую врачебной комиссией медицинской организации.</w:t>
            </w:r>
          </w:p>
          <w:p w:rsidR="00A00E1F" w:rsidRPr="00CE110E" w:rsidRDefault="00A00E1F" w:rsidP="00A00E1F">
            <w:pPr>
              <w:pStyle w:val="a4"/>
              <w:spacing w:after="60"/>
              <w:ind w:left="0"/>
              <w:contextualSpacing w:val="0"/>
              <w:jc w:val="both"/>
              <w:rPr>
                <w:rFonts w:ascii="Times New Roman" w:hAnsi="Times New Roman" w:cs="Times New Roman"/>
                <w:sz w:val="18"/>
                <w:szCs w:val="18"/>
                <w:shd w:val="clear" w:color="auto" w:fill="FFFFFF"/>
              </w:rPr>
            </w:pPr>
            <w:r w:rsidRPr="00CE110E">
              <w:rPr>
                <w:rFonts w:ascii="Times New Roman" w:hAnsi="Times New Roman" w:cs="Times New Roman"/>
                <w:iCs/>
                <w:sz w:val="18"/>
                <w:szCs w:val="18"/>
              </w:rPr>
              <w:t>4.з3. </w:t>
            </w:r>
            <w:r w:rsidRPr="00CE110E">
              <w:rPr>
                <w:rFonts w:ascii="Times New Roman" w:hAnsi="Times New Roman" w:cs="Times New Roman"/>
                <w:sz w:val="18"/>
                <w:szCs w:val="18"/>
                <w:shd w:val="clear" w:color="auto" w:fill="FFFFFF"/>
              </w:rPr>
              <w:t>Порядок проведения обязательных предварительных (при поступлении на работу)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A00E1F" w:rsidRPr="00CE110E" w:rsidRDefault="00A00E1F" w:rsidP="00A00E1F">
            <w:pPr>
              <w:pStyle w:val="a4"/>
              <w:spacing w:after="60"/>
              <w:ind w:left="0"/>
              <w:contextualSpacing w:val="0"/>
              <w:jc w:val="both"/>
              <w:rPr>
                <w:rFonts w:ascii="Times New Roman" w:hAnsi="Times New Roman" w:cs="Times New Roman"/>
                <w:sz w:val="18"/>
                <w:szCs w:val="18"/>
                <w:shd w:val="clear" w:color="auto" w:fill="FFFFFF"/>
              </w:rPr>
            </w:pPr>
            <w:r w:rsidRPr="00CE110E">
              <w:rPr>
                <w:rFonts w:ascii="Times New Roman" w:hAnsi="Times New Roman" w:cs="Times New Roman"/>
                <w:sz w:val="18"/>
                <w:szCs w:val="18"/>
              </w:rPr>
              <w:t>4.з4. Сроки временной нетрудоспособности.</w:t>
            </w:r>
          </w:p>
          <w:p w:rsidR="00A00E1F" w:rsidRPr="00CE110E" w:rsidRDefault="00A00E1F" w:rsidP="00A00E1F">
            <w:pPr>
              <w:pStyle w:val="a4"/>
              <w:spacing w:after="60"/>
              <w:ind w:left="0"/>
              <w:contextualSpacing w:val="0"/>
              <w:jc w:val="both"/>
              <w:rPr>
                <w:rFonts w:ascii="Times New Roman" w:hAnsi="Times New Roman" w:cs="Times New Roman"/>
                <w:sz w:val="18"/>
                <w:szCs w:val="18"/>
              </w:rPr>
            </w:pPr>
            <w:r w:rsidRPr="00CE110E">
              <w:rPr>
                <w:rFonts w:ascii="Times New Roman" w:hAnsi="Times New Roman" w:cs="Times New Roman"/>
                <w:sz w:val="18"/>
                <w:szCs w:val="18"/>
              </w:rPr>
              <w:t>4.з5. Медицинские показания для направления пациентов</w:t>
            </w:r>
            <w:r w:rsidRPr="00CE110E">
              <w:rPr>
                <w:rFonts w:ascii="Times New Roman" w:hAnsi="Times New Roman" w:cs="Times New Roman"/>
                <w:iCs/>
                <w:sz w:val="18"/>
                <w:szCs w:val="18"/>
              </w:rPr>
              <w:t>, имеющих стойкое снижение трудоспособности, обусловленное заболеваниями и (или) состояниями эндокринной системы, на медико-социальную экспертизу, в том числе для составления индивидуальной программы реабилитации и абилитации инвалидов</w:t>
            </w:r>
            <w:r w:rsidRPr="00CE110E">
              <w:rPr>
                <w:rFonts w:ascii="Times New Roman" w:hAnsi="Times New Roman" w:cs="Times New Roman"/>
                <w:sz w:val="18"/>
                <w:szCs w:val="18"/>
              </w:rPr>
              <w:t xml:space="preserve">. </w:t>
            </w:r>
          </w:p>
          <w:p w:rsidR="00A00E1F" w:rsidRPr="00CE110E" w:rsidRDefault="00A00E1F" w:rsidP="00A00E1F">
            <w:pPr>
              <w:pStyle w:val="a4"/>
              <w:spacing w:after="60"/>
              <w:ind w:left="0"/>
              <w:contextualSpacing w:val="0"/>
              <w:jc w:val="both"/>
              <w:rPr>
                <w:rFonts w:ascii="Times New Roman" w:hAnsi="Times New Roman" w:cs="Times New Roman"/>
                <w:iCs/>
                <w:sz w:val="18"/>
                <w:szCs w:val="18"/>
              </w:rPr>
            </w:pPr>
            <w:r w:rsidRPr="00CE110E">
              <w:rPr>
                <w:rFonts w:ascii="Times New Roman" w:hAnsi="Times New Roman" w:cs="Times New Roman"/>
                <w:color w:val="000000" w:themeColor="text1"/>
                <w:sz w:val="18"/>
                <w:szCs w:val="18"/>
              </w:rPr>
              <w:t xml:space="preserve">4.з6. Требования к оформлению медицинской документации для направления на медико-социальную экспертизу пациентов с </w:t>
            </w:r>
            <w:r w:rsidRPr="00CE110E">
              <w:rPr>
                <w:rFonts w:ascii="Times New Roman" w:hAnsi="Times New Roman" w:cs="Times New Roman"/>
                <w:sz w:val="18"/>
                <w:szCs w:val="18"/>
              </w:rPr>
              <w:t>заболеваниями и (или) состояниями эндокринной системы</w:t>
            </w:r>
            <w:r w:rsidRPr="00CE110E">
              <w:rPr>
                <w:rFonts w:ascii="Times New Roman" w:hAnsi="Times New Roman" w:cs="Times New Roman"/>
                <w:iCs/>
                <w:sz w:val="18"/>
                <w:szCs w:val="18"/>
              </w:rPr>
              <w:t xml:space="preserve">. </w:t>
            </w:r>
          </w:p>
          <w:p w:rsidR="00A00E1F" w:rsidRPr="00955039" w:rsidRDefault="00A00E1F" w:rsidP="00A00E1F">
            <w:pPr>
              <w:spacing w:after="60"/>
              <w:jc w:val="both"/>
              <w:rPr>
                <w:rFonts w:ascii="Times New Roman" w:hAnsi="Times New Roman" w:cs="Times New Roman"/>
                <w:sz w:val="18"/>
                <w:szCs w:val="18"/>
              </w:rPr>
            </w:pPr>
            <w:r w:rsidRPr="00CE110E">
              <w:rPr>
                <w:rFonts w:ascii="Times New Roman" w:hAnsi="Times New Roman" w:cs="Times New Roman"/>
                <w:sz w:val="18"/>
                <w:szCs w:val="18"/>
              </w:rPr>
              <w:t>4.з7. </w:t>
            </w:r>
            <w:r w:rsidRPr="00CE110E">
              <w:rPr>
                <w:rFonts w:ascii="Times New Roman" w:hAnsi="Times New Roman" w:cs="Times New Roman"/>
                <w:iCs/>
                <w:sz w:val="18"/>
                <w:szCs w:val="18"/>
              </w:rPr>
              <w:t xml:space="preserve">Порядок оформления медицинской документации пациентам с заболеваниями и (или) состояниями по профилю «эндокринология» для осуществления медико-социальной экспертизы в государственных учреждениях медико-социальной экспертизы. </w:t>
            </w:r>
          </w:p>
        </w:tc>
        <w:tc>
          <w:tcPr>
            <w:tcW w:w="1780" w:type="pct"/>
            <w:shd w:val="clear" w:color="auto" w:fill="FFFFFF" w:themeFill="background1"/>
          </w:tcPr>
          <w:p w:rsidR="00A00E1F" w:rsidRPr="00CE110E" w:rsidRDefault="00A00E1F" w:rsidP="00A00E1F">
            <w:pPr>
              <w:pStyle w:val="a4"/>
              <w:spacing w:after="60"/>
              <w:ind w:left="0"/>
              <w:contextualSpacing w:val="0"/>
              <w:jc w:val="both"/>
              <w:rPr>
                <w:rFonts w:ascii="Times New Roman" w:hAnsi="Times New Roman" w:cs="Times New Roman"/>
                <w:sz w:val="18"/>
                <w:szCs w:val="18"/>
              </w:rPr>
            </w:pPr>
            <w:r w:rsidRPr="00CE110E">
              <w:rPr>
                <w:rFonts w:ascii="Times New Roman" w:hAnsi="Times New Roman" w:cs="Times New Roman"/>
                <w:sz w:val="18"/>
                <w:szCs w:val="18"/>
              </w:rPr>
              <w:t xml:space="preserve">4.у1. Определение признаков временной нетрудоспособности и признаков стойкого снижения трудоспособности, обусловленного </w:t>
            </w:r>
            <w:r w:rsidRPr="00CE110E">
              <w:rPr>
                <w:rFonts w:ascii="Times New Roman" w:hAnsi="Times New Roman" w:cs="Times New Roman"/>
                <w:iCs/>
                <w:sz w:val="18"/>
                <w:szCs w:val="18"/>
              </w:rPr>
              <w:t>заболеваниями и (или) состояниями эндокринной системы</w:t>
            </w:r>
            <w:r w:rsidRPr="00CE110E">
              <w:rPr>
                <w:rFonts w:ascii="Times New Roman" w:hAnsi="Times New Roman" w:cs="Times New Roman"/>
                <w:sz w:val="18"/>
                <w:szCs w:val="18"/>
              </w:rPr>
              <w:t>.</w:t>
            </w:r>
          </w:p>
          <w:p w:rsidR="00A00E1F" w:rsidRPr="00CE110E" w:rsidRDefault="00A00E1F" w:rsidP="00A00E1F">
            <w:pPr>
              <w:pStyle w:val="a4"/>
              <w:spacing w:after="60"/>
              <w:ind w:left="0"/>
              <w:contextualSpacing w:val="0"/>
              <w:jc w:val="both"/>
              <w:rPr>
                <w:rFonts w:ascii="Times New Roman" w:hAnsi="Times New Roman" w:cs="Times New Roman"/>
                <w:sz w:val="18"/>
                <w:szCs w:val="18"/>
              </w:rPr>
            </w:pPr>
            <w:r w:rsidRPr="00CE110E">
              <w:rPr>
                <w:rFonts w:ascii="Times New Roman" w:hAnsi="Times New Roman" w:cs="Times New Roman"/>
                <w:sz w:val="18"/>
                <w:szCs w:val="18"/>
              </w:rPr>
              <w:t xml:space="preserve">4.у2. Направление пациентов для решения вопроса о временной нетрудоспособности на экспертизу временной нетрудоспособности, проводимую врачебной комиссией медицинской организации. </w:t>
            </w:r>
          </w:p>
          <w:p w:rsidR="00A00E1F" w:rsidRPr="00CE110E" w:rsidRDefault="00A00E1F" w:rsidP="00A00E1F">
            <w:pPr>
              <w:pStyle w:val="a4"/>
              <w:spacing w:after="60"/>
              <w:ind w:left="0"/>
              <w:contextualSpacing w:val="0"/>
              <w:jc w:val="both"/>
              <w:rPr>
                <w:rFonts w:ascii="Times New Roman" w:hAnsi="Times New Roman" w:cs="Times New Roman"/>
                <w:sz w:val="18"/>
                <w:szCs w:val="18"/>
              </w:rPr>
            </w:pPr>
            <w:r w:rsidRPr="00CE110E">
              <w:rPr>
                <w:rFonts w:ascii="Times New Roman" w:hAnsi="Times New Roman" w:cs="Times New Roman"/>
                <w:sz w:val="18"/>
                <w:szCs w:val="18"/>
              </w:rPr>
              <w:t>4.у3. Работа в составе врачебной комиссии медицинской организации, осуществляющей экспертизу временной нетрудоспособности.</w:t>
            </w:r>
          </w:p>
          <w:p w:rsidR="00A00E1F" w:rsidRPr="00CE110E" w:rsidRDefault="00A00E1F" w:rsidP="00A00E1F">
            <w:pPr>
              <w:pStyle w:val="a4"/>
              <w:spacing w:after="60"/>
              <w:ind w:left="0"/>
              <w:contextualSpacing w:val="0"/>
              <w:jc w:val="both"/>
              <w:rPr>
                <w:rFonts w:ascii="Times New Roman" w:hAnsi="Times New Roman" w:cs="Times New Roman"/>
                <w:sz w:val="18"/>
                <w:szCs w:val="18"/>
              </w:rPr>
            </w:pPr>
            <w:r w:rsidRPr="00CE110E">
              <w:rPr>
                <w:rFonts w:ascii="Times New Roman" w:hAnsi="Times New Roman" w:cs="Times New Roman"/>
                <w:sz w:val="18"/>
                <w:szCs w:val="18"/>
              </w:rPr>
              <w:t>4.у4. Проведение в составе комиссии отдельных видов медицинских освидетельствований, медицинских осмотров, в том числе предварительных и периодических.</w:t>
            </w:r>
          </w:p>
          <w:p w:rsidR="00A00E1F" w:rsidRPr="00CE110E" w:rsidRDefault="00A00E1F" w:rsidP="00A00E1F">
            <w:pPr>
              <w:pStyle w:val="a4"/>
              <w:spacing w:after="60"/>
              <w:ind w:left="0"/>
              <w:contextualSpacing w:val="0"/>
              <w:jc w:val="both"/>
              <w:rPr>
                <w:rFonts w:ascii="Times New Roman" w:hAnsi="Times New Roman" w:cs="Times New Roman"/>
                <w:sz w:val="18"/>
                <w:szCs w:val="18"/>
              </w:rPr>
            </w:pPr>
            <w:r w:rsidRPr="00CE110E">
              <w:rPr>
                <w:rFonts w:ascii="Times New Roman" w:hAnsi="Times New Roman" w:cs="Times New Roman"/>
                <w:iCs/>
                <w:sz w:val="18"/>
                <w:szCs w:val="18"/>
              </w:rPr>
              <w:t xml:space="preserve">4.у5. Составление медицинских заключений по результатам медицинского освидетельствования, предварительных и периодических медицинских осмотров, медицинских экспертиз относительно наличия или отсутствия заболеваний и (или) состояний эндокринной системы. </w:t>
            </w:r>
          </w:p>
          <w:p w:rsidR="00A00E1F" w:rsidRPr="00CE110E" w:rsidRDefault="00A00E1F" w:rsidP="00A00E1F">
            <w:pPr>
              <w:pStyle w:val="a4"/>
              <w:spacing w:after="60"/>
              <w:ind w:left="0"/>
              <w:contextualSpacing w:val="0"/>
              <w:jc w:val="both"/>
              <w:rPr>
                <w:rFonts w:ascii="Times New Roman" w:hAnsi="Times New Roman" w:cs="Times New Roman"/>
                <w:sz w:val="18"/>
                <w:szCs w:val="18"/>
              </w:rPr>
            </w:pPr>
            <w:r w:rsidRPr="00CE110E">
              <w:rPr>
                <w:rFonts w:ascii="Times New Roman" w:hAnsi="Times New Roman" w:cs="Times New Roman"/>
                <w:sz w:val="18"/>
                <w:szCs w:val="18"/>
              </w:rPr>
              <w:t xml:space="preserve">4.у6. Определение медицинских показаний </w:t>
            </w:r>
            <w:r w:rsidRPr="00CE110E">
              <w:rPr>
                <w:rFonts w:ascii="Times New Roman" w:hAnsi="Times New Roman" w:cs="Times New Roman"/>
                <w:iCs/>
                <w:sz w:val="18"/>
                <w:szCs w:val="18"/>
              </w:rPr>
              <w:t xml:space="preserve">для направления пациентов, имеющих стойкое снижение трудоспособности, обусловленное заболеваниями и (или) состояниями эндокринной системы, </w:t>
            </w:r>
            <w:r w:rsidRPr="00CE110E">
              <w:rPr>
                <w:rFonts w:ascii="Times New Roman" w:hAnsi="Times New Roman" w:cs="Times New Roman"/>
                <w:sz w:val="18"/>
                <w:szCs w:val="18"/>
                <w:shd w:val="clear" w:color="auto" w:fill="FFFFFF"/>
              </w:rPr>
              <w:t xml:space="preserve">последствиями травм или дефектами, </w:t>
            </w:r>
            <w:r w:rsidRPr="00CE110E">
              <w:rPr>
                <w:rFonts w:ascii="Times New Roman" w:hAnsi="Times New Roman" w:cs="Times New Roman"/>
                <w:iCs/>
                <w:sz w:val="18"/>
                <w:szCs w:val="18"/>
              </w:rPr>
              <w:t>для прохождения медико-социальной экспертизы</w:t>
            </w:r>
            <w:r w:rsidRPr="00CE110E">
              <w:rPr>
                <w:rFonts w:ascii="Times New Roman" w:hAnsi="Times New Roman" w:cs="Times New Roman"/>
                <w:sz w:val="18"/>
                <w:szCs w:val="18"/>
              </w:rPr>
              <w:t>.</w:t>
            </w:r>
          </w:p>
          <w:p w:rsidR="00A00E1F" w:rsidRPr="00CE110E" w:rsidRDefault="00A00E1F" w:rsidP="00A00E1F">
            <w:pPr>
              <w:spacing w:after="60"/>
              <w:jc w:val="both"/>
              <w:rPr>
                <w:rFonts w:ascii="Times New Roman" w:hAnsi="Times New Roman" w:cs="Times New Roman"/>
                <w:color w:val="000000" w:themeColor="text1"/>
                <w:sz w:val="18"/>
                <w:szCs w:val="18"/>
              </w:rPr>
            </w:pPr>
            <w:r w:rsidRPr="00CE110E">
              <w:rPr>
                <w:rFonts w:ascii="Times New Roman" w:hAnsi="Times New Roman" w:cs="Times New Roman"/>
                <w:color w:val="000000" w:themeColor="text1"/>
                <w:sz w:val="18"/>
                <w:szCs w:val="18"/>
              </w:rPr>
              <w:t>4.у7. Оформление документов для направления пациентов, имеющих стойкое снижение трудоспособности, обусловленного заболеваниями и (или) состояниями эндокринной системы на прохождение медико-социальной экспертизы.</w:t>
            </w:r>
          </w:p>
          <w:p w:rsidR="00A00E1F" w:rsidRPr="00955039" w:rsidRDefault="00A00E1F" w:rsidP="00A00E1F">
            <w:pPr>
              <w:spacing w:after="60"/>
              <w:jc w:val="both"/>
              <w:rPr>
                <w:rFonts w:ascii="Times New Roman" w:hAnsi="Times New Roman" w:cs="Times New Roman"/>
                <w:sz w:val="18"/>
                <w:szCs w:val="18"/>
              </w:rPr>
            </w:pPr>
            <w:r w:rsidRPr="00CE110E">
              <w:rPr>
                <w:rFonts w:ascii="Times New Roman" w:hAnsi="Times New Roman" w:cs="Times New Roman"/>
                <w:sz w:val="18"/>
                <w:szCs w:val="18"/>
              </w:rPr>
              <w:t xml:space="preserve">4.у8. Оформление необходимой медицинской документации для пациентов с заболеваниями </w:t>
            </w:r>
            <w:r w:rsidRPr="00CE110E">
              <w:rPr>
                <w:rFonts w:ascii="Times New Roman" w:hAnsi="Times New Roman" w:cs="Times New Roman"/>
                <w:iCs/>
                <w:sz w:val="18"/>
                <w:szCs w:val="18"/>
              </w:rPr>
              <w:t>и (или) состояниями по профилю «эндокринология»</w:t>
            </w:r>
            <w:r w:rsidRPr="00CE110E">
              <w:rPr>
                <w:rFonts w:ascii="Times New Roman" w:hAnsi="Times New Roman" w:cs="Times New Roman"/>
                <w:sz w:val="18"/>
                <w:szCs w:val="18"/>
              </w:rPr>
              <w:t xml:space="preserve"> для осуществления медико-социальной экспертизы в федеральных государственных учреждениях медико-социальной экспертизы. </w:t>
            </w:r>
          </w:p>
        </w:tc>
        <w:tc>
          <w:tcPr>
            <w:tcW w:w="1020" w:type="pct"/>
          </w:tcPr>
          <w:p w:rsidR="00032F56" w:rsidRDefault="00A00E1F" w:rsidP="00A00E1F">
            <w:pPr>
              <w:spacing w:after="60"/>
              <w:jc w:val="both"/>
              <w:rPr>
                <w:rFonts w:ascii="Times New Roman" w:hAnsi="Times New Roman" w:cs="Times New Roman"/>
                <w:sz w:val="18"/>
                <w:szCs w:val="18"/>
              </w:rPr>
            </w:pPr>
            <w:r w:rsidRPr="00CE110E">
              <w:rPr>
                <w:rFonts w:ascii="Times New Roman" w:hAnsi="Times New Roman" w:cs="Times New Roman"/>
                <w:color w:val="000000" w:themeColor="text1"/>
                <w:sz w:val="18"/>
                <w:szCs w:val="18"/>
              </w:rPr>
              <w:t>4.</w:t>
            </w:r>
            <w:r w:rsidRPr="00CE110E">
              <w:rPr>
                <w:rFonts w:ascii="Times New Roman" w:hAnsi="Times New Roman" w:cs="Times New Roman"/>
                <w:sz w:val="18"/>
                <w:szCs w:val="18"/>
              </w:rPr>
              <w:t>о1. </w:t>
            </w:r>
            <w:r w:rsidR="00032F56">
              <w:rPr>
                <w:rFonts w:ascii="Times New Roman" w:hAnsi="Times New Roman" w:cs="Times New Roman"/>
                <w:sz w:val="18"/>
                <w:szCs w:val="18"/>
              </w:rPr>
              <w:t xml:space="preserve">Проведение </w:t>
            </w:r>
            <w:r w:rsidR="00032F56" w:rsidRPr="00B97768">
              <w:rPr>
                <w:rFonts w:ascii="Times New Roman" w:hAnsi="Times New Roman" w:cs="Times New Roman"/>
                <w:sz w:val="18"/>
                <w:szCs w:val="18"/>
              </w:rPr>
              <w:t>медицинских освидетельствований,</w:t>
            </w:r>
            <w:r w:rsidR="00032F56">
              <w:rPr>
                <w:rFonts w:ascii="Times New Roman" w:hAnsi="Times New Roman" w:cs="Times New Roman"/>
                <w:sz w:val="18"/>
                <w:szCs w:val="18"/>
              </w:rPr>
              <w:t xml:space="preserve"> медицинских экспертиз, </w:t>
            </w:r>
            <w:r w:rsidR="00032F56" w:rsidRPr="00B97768">
              <w:rPr>
                <w:rFonts w:ascii="Times New Roman" w:hAnsi="Times New Roman" w:cs="Times New Roman"/>
                <w:sz w:val="18"/>
                <w:szCs w:val="18"/>
              </w:rPr>
              <w:t>медицинских осмотров</w:t>
            </w:r>
            <w:r w:rsidR="00032F56">
              <w:rPr>
                <w:rFonts w:ascii="Times New Roman" w:hAnsi="Times New Roman" w:cs="Times New Roman"/>
                <w:sz w:val="18"/>
                <w:szCs w:val="18"/>
              </w:rPr>
              <w:t xml:space="preserve"> в отношении </w:t>
            </w:r>
            <w:r w:rsidR="00032F56" w:rsidRPr="00B97768">
              <w:rPr>
                <w:rFonts w:ascii="Times New Roman" w:hAnsi="Times New Roman" w:cs="Times New Roman"/>
                <w:sz w:val="18"/>
                <w:szCs w:val="18"/>
              </w:rPr>
              <w:t xml:space="preserve">пациентов с заболеваниями и (или) состояниями эндокринной системы </w:t>
            </w:r>
            <w:r w:rsidR="00032F56">
              <w:rPr>
                <w:rFonts w:ascii="Times New Roman" w:hAnsi="Times New Roman" w:cs="Times New Roman"/>
                <w:sz w:val="18"/>
                <w:szCs w:val="18"/>
              </w:rPr>
              <w:t>и их документальное оформление.</w:t>
            </w:r>
          </w:p>
          <w:p w:rsidR="00A00E1F" w:rsidRPr="00955039" w:rsidRDefault="00A00E1F" w:rsidP="00A00E1F">
            <w:pPr>
              <w:spacing w:after="60"/>
              <w:jc w:val="both"/>
              <w:rPr>
                <w:rFonts w:ascii="Times New Roman" w:hAnsi="Times New Roman" w:cs="Times New Roman"/>
                <w:sz w:val="18"/>
                <w:szCs w:val="18"/>
              </w:rPr>
            </w:pPr>
            <w:r w:rsidRPr="00CE110E">
              <w:rPr>
                <w:rFonts w:ascii="Times New Roman" w:hAnsi="Times New Roman" w:cs="Times New Roman"/>
                <w:sz w:val="18"/>
                <w:szCs w:val="18"/>
              </w:rPr>
              <w:t>4.о</w:t>
            </w:r>
            <w:r w:rsidR="00032F56">
              <w:rPr>
                <w:rFonts w:ascii="Times New Roman" w:hAnsi="Times New Roman" w:cs="Times New Roman"/>
                <w:sz w:val="18"/>
                <w:szCs w:val="18"/>
              </w:rPr>
              <w:t>2</w:t>
            </w:r>
            <w:r w:rsidRPr="00CE110E">
              <w:rPr>
                <w:rFonts w:ascii="Times New Roman" w:hAnsi="Times New Roman" w:cs="Times New Roman"/>
                <w:sz w:val="18"/>
                <w:szCs w:val="18"/>
              </w:rPr>
              <w:t>. </w:t>
            </w:r>
            <w:r w:rsidRPr="00CE110E">
              <w:rPr>
                <w:rFonts w:ascii="Times New Roman" w:hAnsi="Times New Roman" w:cs="Times New Roman"/>
                <w:color w:val="000000" w:themeColor="text1"/>
                <w:sz w:val="18"/>
                <w:szCs w:val="18"/>
              </w:rPr>
              <w:t xml:space="preserve">Направление пациентов, имеющих стойкое нарушение </w:t>
            </w:r>
            <w:r w:rsidRPr="00CE110E">
              <w:rPr>
                <w:rFonts w:ascii="Times New Roman" w:hAnsi="Times New Roman" w:cs="Times New Roman"/>
                <w:iCs/>
                <w:sz w:val="18"/>
                <w:szCs w:val="18"/>
              </w:rPr>
              <w:t>снижения трудоспособности</w:t>
            </w:r>
            <w:r w:rsidRPr="00CE110E">
              <w:rPr>
                <w:rFonts w:ascii="Times New Roman" w:hAnsi="Times New Roman" w:cs="Times New Roman"/>
                <w:color w:val="000000" w:themeColor="text1"/>
                <w:sz w:val="18"/>
                <w:szCs w:val="18"/>
              </w:rPr>
              <w:t xml:space="preserve">, обусловленное </w:t>
            </w:r>
            <w:r w:rsidRPr="00CE110E">
              <w:rPr>
                <w:rFonts w:ascii="Times New Roman" w:hAnsi="Times New Roman" w:cs="Times New Roman"/>
                <w:iCs/>
                <w:sz w:val="18"/>
                <w:szCs w:val="18"/>
              </w:rPr>
              <w:t>заболеваниями и (или) состояниями эндокринной системы</w:t>
            </w:r>
            <w:r w:rsidRPr="00CE110E">
              <w:rPr>
                <w:rFonts w:ascii="Times New Roman" w:hAnsi="Times New Roman" w:cs="Times New Roman"/>
                <w:color w:val="000000" w:themeColor="text1"/>
                <w:sz w:val="18"/>
                <w:szCs w:val="18"/>
              </w:rPr>
              <w:t>, для прохождения медико-социальной экспертизы</w:t>
            </w:r>
            <w:r w:rsidRPr="00CE110E">
              <w:rPr>
                <w:rFonts w:ascii="Times New Roman" w:hAnsi="Times New Roman" w:cs="Times New Roman"/>
                <w:sz w:val="18"/>
                <w:szCs w:val="18"/>
              </w:rPr>
              <w:t>.</w:t>
            </w:r>
          </w:p>
        </w:tc>
      </w:tr>
      <w:tr w:rsidR="00A00E1F" w:rsidRPr="00376D33" w:rsidTr="00B44C1D">
        <w:tc>
          <w:tcPr>
            <w:tcW w:w="915" w:type="pct"/>
          </w:tcPr>
          <w:p w:rsidR="00A00E1F" w:rsidRPr="00376D33" w:rsidRDefault="00A00E1F" w:rsidP="00A00E1F">
            <w:pPr>
              <w:spacing w:after="60"/>
              <w:rPr>
                <w:rFonts w:ascii="Times New Roman" w:hAnsi="Times New Roman" w:cs="Times New Roman"/>
                <w:sz w:val="18"/>
                <w:szCs w:val="18"/>
              </w:rPr>
            </w:pPr>
            <w:r w:rsidRPr="00EC47A4">
              <w:rPr>
                <w:rFonts w:ascii="Times New Roman" w:hAnsi="Times New Roman" w:cs="Times New Roman"/>
                <w:sz w:val="18"/>
                <w:szCs w:val="18"/>
              </w:rPr>
              <w:t xml:space="preserve">ПК-5. Способен </w:t>
            </w:r>
            <w:r w:rsidRPr="00EC47A4">
              <w:rPr>
                <w:rFonts w:ascii="Times New Roman" w:hAnsi="Times New Roman" w:cs="Times New Roman"/>
                <w:color w:val="000000" w:themeColor="text1"/>
                <w:sz w:val="18"/>
                <w:szCs w:val="18"/>
              </w:rPr>
              <w:t>при оказании медицинской помощи по профилю «эндокринология»</w:t>
            </w:r>
            <w:r w:rsidRPr="00EC47A4">
              <w:rPr>
                <w:rFonts w:ascii="Times New Roman" w:hAnsi="Times New Roman" w:cs="Times New Roman"/>
                <w:sz w:val="18"/>
                <w:szCs w:val="18"/>
              </w:rPr>
              <w:t xml:space="preserve"> проводить мероприятия по профилактике и формированию здорового образа жизни и санитарно-гигиеническому просвещению населения</w:t>
            </w:r>
            <w:r w:rsidRPr="00EC47A4">
              <w:rPr>
                <w:rFonts w:ascii="Times New Roman" w:eastAsia="Times New Roman" w:hAnsi="Times New Roman" w:cs="Times New Roman"/>
                <w:sz w:val="18"/>
                <w:szCs w:val="18"/>
              </w:rPr>
              <w:t xml:space="preserve"> </w:t>
            </w:r>
            <w:r w:rsidRPr="00EC47A4">
              <w:rPr>
                <w:rFonts w:ascii="Times New Roman" w:hAnsi="Times New Roman" w:cs="Times New Roman"/>
                <w:sz w:val="18"/>
                <w:szCs w:val="18"/>
              </w:rPr>
              <w:t>и осуществлять контроль их эффективности</w:t>
            </w:r>
          </w:p>
        </w:tc>
        <w:tc>
          <w:tcPr>
            <w:tcW w:w="1285" w:type="pct"/>
          </w:tcPr>
          <w:p w:rsidR="00A00E1F" w:rsidRPr="000C7329" w:rsidRDefault="00A00E1F" w:rsidP="00A00E1F">
            <w:pPr>
              <w:pStyle w:val="a4"/>
              <w:spacing w:after="60"/>
              <w:ind w:left="0"/>
              <w:contextualSpacing w:val="0"/>
              <w:jc w:val="both"/>
              <w:rPr>
                <w:rFonts w:ascii="Times New Roman" w:hAnsi="Times New Roman" w:cs="Times New Roman"/>
                <w:sz w:val="18"/>
                <w:szCs w:val="18"/>
              </w:rPr>
            </w:pPr>
            <w:r w:rsidRPr="000C7329">
              <w:rPr>
                <w:rFonts w:ascii="Times New Roman" w:hAnsi="Times New Roman" w:cs="Times New Roman"/>
                <w:sz w:val="18"/>
                <w:szCs w:val="18"/>
              </w:rPr>
              <w:t>5.з</w:t>
            </w:r>
            <w:r w:rsidR="009D56CD">
              <w:rPr>
                <w:rFonts w:ascii="Times New Roman" w:hAnsi="Times New Roman" w:cs="Times New Roman"/>
                <w:sz w:val="18"/>
                <w:szCs w:val="18"/>
              </w:rPr>
              <w:t>1</w:t>
            </w:r>
            <w:r w:rsidRPr="000C7329">
              <w:rPr>
                <w:rFonts w:ascii="Times New Roman" w:hAnsi="Times New Roman" w:cs="Times New Roman"/>
                <w:sz w:val="18"/>
                <w:szCs w:val="18"/>
              </w:rPr>
              <w:t>. </w:t>
            </w:r>
            <w:r w:rsidRPr="000011E3">
              <w:rPr>
                <w:rFonts w:ascii="Times New Roman" w:hAnsi="Times New Roman" w:cs="Times New Roman"/>
                <w:sz w:val="18"/>
                <w:szCs w:val="18"/>
              </w:rPr>
              <w:t>Основы здорового образа жизни, методы его формирования</w:t>
            </w:r>
            <w:r w:rsidRPr="000C7329">
              <w:rPr>
                <w:rFonts w:ascii="Times New Roman" w:hAnsi="Times New Roman" w:cs="Times New Roman"/>
                <w:sz w:val="18"/>
                <w:szCs w:val="18"/>
              </w:rPr>
              <w:t>.</w:t>
            </w:r>
          </w:p>
          <w:p w:rsidR="00A00E1F" w:rsidRDefault="00A00E1F" w:rsidP="00A00E1F">
            <w:pPr>
              <w:pStyle w:val="a4"/>
              <w:spacing w:after="60"/>
              <w:ind w:left="0"/>
              <w:contextualSpacing w:val="0"/>
              <w:jc w:val="both"/>
              <w:rPr>
                <w:rFonts w:ascii="Times New Roman" w:hAnsi="Times New Roman" w:cs="Times New Roman"/>
                <w:sz w:val="18"/>
                <w:szCs w:val="18"/>
              </w:rPr>
            </w:pPr>
            <w:r w:rsidRPr="000C7329">
              <w:rPr>
                <w:rFonts w:ascii="Times New Roman" w:hAnsi="Times New Roman" w:cs="Times New Roman"/>
                <w:sz w:val="18"/>
                <w:szCs w:val="18"/>
              </w:rPr>
              <w:t>5.з</w:t>
            </w:r>
            <w:r w:rsidR="009D56CD">
              <w:rPr>
                <w:rFonts w:ascii="Times New Roman" w:hAnsi="Times New Roman" w:cs="Times New Roman"/>
                <w:sz w:val="18"/>
                <w:szCs w:val="18"/>
              </w:rPr>
              <w:t>2</w:t>
            </w:r>
            <w:r w:rsidRPr="000C7329">
              <w:rPr>
                <w:rFonts w:ascii="Times New Roman" w:hAnsi="Times New Roman" w:cs="Times New Roman"/>
                <w:sz w:val="18"/>
                <w:szCs w:val="18"/>
              </w:rPr>
              <w:t xml:space="preserve">. Принципы и особенности профилактики возникновения и прогрессирования заболеваний и (или) состояний эндокринной системы. </w:t>
            </w:r>
          </w:p>
          <w:p w:rsidR="00A00E1F" w:rsidRPr="000C7329" w:rsidRDefault="00A00E1F" w:rsidP="00A00E1F">
            <w:pPr>
              <w:pStyle w:val="a4"/>
              <w:spacing w:after="60"/>
              <w:ind w:left="0"/>
              <w:contextualSpacing w:val="0"/>
              <w:jc w:val="both"/>
              <w:rPr>
                <w:rFonts w:ascii="Times New Roman" w:hAnsi="Times New Roman" w:cs="Times New Roman"/>
                <w:sz w:val="18"/>
                <w:szCs w:val="18"/>
              </w:rPr>
            </w:pPr>
            <w:r w:rsidRPr="000C7329">
              <w:rPr>
                <w:rFonts w:ascii="Times New Roman" w:hAnsi="Times New Roman" w:cs="Times New Roman"/>
                <w:sz w:val="18"/>
                <w:szCs w:val="18"/>
              </w:rPr>
              <w:t>5.з</w:t>
            </w:r>
            <w:r w:rsidR="009D56CD">
              <w:rPr>
                <w:rFonts w:ascii="Times New Roman" w:hAnsi="Times New Roman" w:cs="Times New Roman"/>
                <w:sz w:val="18"/>
                <w:szCs w:val="18"/>
              </w:rPr>
              <w:t>3</w:t>
            </w:r>
            <w:r w:rsidRPr="000C7329">
              <w:rPr>
                <w:rFonts w:ascii="Times New Roman" w:hAnsi="Times New Roman" w:cs="Times New Roman"/>
                <w:sz w:val="18"/>
                <w:szCs w:val="18"/>
              </w:rPr>
              <w:t>. </w:t>
            </w:r>
            <w:r w:rsidRPr="0006185B">
              <w:rPr>
                <w:rFonts w:ascii="Times New Roman" w:hAnsi="Times New Roman" w:cs="Times New Roman"/>
                <w:sz w:val="18"/>
                <w:szCs w:val="18"/>
              </w:rPr>
              <w:t>Формы и методы санитарно-просветительной работы по:</w:t>
            </w:r>
            <w:r w:rsidR="005C67DE">
              <w:rPr>
                <w:rFonts w:ascii="Times New Roman" w:hAnsi="Times New Roman" w:cs="Times New Roman"/>
                <w:sz w:val="18"/>
                <w:szCs w:val="18"/>
              </w:rPr>
              <w:t xml:space="preserve"> </w:t>
            </w:r>
            <w:r w:rsidRPr="0006185B">
              <w:rPr>
                <w:rFonts w:ascii="Times New Roman" w:hAnsi="Times New Roman" w:cs="Times New Roman"/>
                <w:sz w:val="18"/>
                <w:szCs w:val="18"/>
              </w:rPr>
              <w:t>формированию элементов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r w:rsidR="00C16001">
              <w:rPr>
                <w:rFonts w:ascii="Times New Roman" w:hAnsi="Times New Roman" w:cs="Times New Roman"/>
                <w:sz w:val="18"/>
                <w:szCs w:val="18"/>
              </w:rPr>
              <w:t>;</w:t>
            </w:r>
            <w:r w:rsidRPr="0006185B">
              <w:rPr>
                <w:rFonts w:ascii="Times New Roman" w:hAnsi="Times New Roman" w:cs="Times New Roman"/>
                <w:sz w:val="18"/>
                <w:szCs w:val="18"/>
              </w:rPr>
              <w:t xml:space="preserve"> по профилактике и прогрессированию заболеваний и (или) состояний эндокринной системы, в том числе по вопросам ликвидации дефицита йода, профилактике ожирения, остеопороза, вакцинации по поводу сезонных заболеваний для лиц с эндокринопатиями</w:t>
            </w:r>
            <w:r w:rsidRPr="000C7329">
              <w:rPr>
                <w:rFonts w:ascii="Times New Roman" w:hAnsi="Times New Roman" w:cs="Times New Roman"/>
                <w:sz w:val="18"/>
                <w:szCs w:val="18"/>
              </w:rPr>
              <w:t>.</w:t>
            </w:r>
          </w:p>
          <w:p w:rsidR="00A00E1F" w:rsidRDefault="00A00E1F" w:rsidP="00A00E1F">
            <w:pPr>
              <w:spacing w:after="60"/>
              <w:jc w:val="both"/>
              <w:rPr>
                <w:rFonts w:ascii="Times New Roman" w:hAnsi="Times New Roman" w:cs="Times New Roman"/>
                <w:sz w:val="18"/>
                <w:szCs w:val="18"/>
              </w:rPr>
            </w:pPr>
            <w:r w:rsidRPr="000C7329">
              <w:rPr>
                <w:rFonts w:ascii="Times New Roman" w:hAnsi="Times New Roman" w:cs="Times New Roman"/>
                <w:sz w:val="18"/>
                <w:szCs w:val="18"/>
              </w:rPr>
              <w:t>5.з</w:t>
            </w:r>
            <w:r w:rsidR="009D56CD">
              <w:rPr>
                <w:rFonts w:ascii="Times New Roman" w:hAnsi="Times New Roman" w:cs="Times New Roman"/>
                <w:sz w:val="18"/>
                <w:szCs w:val="18"/>
              </w:rPr>
              <w:t>4</w:t>
            </w:r>
            <w:r w:rsidRPr="000C7329">
              <w:rPr>
                <w:rFonts w:ascii="Times New Roman" w:hAnsi="Times New Roman" w:cs="Times New Roman"/>
                <w:sz w:val="18"/>
                <w:szCs w:val="18"/>
              </w:rPr>
              <w:t>. </w:t>
            </w:r>
            <w:r w:rsidRPr="00B97768">
              <w:rPr>
                <w:rFonts w:ascii="Times New Roman" w:hAnsi="Times New Roman" w:cs="Times New Roman"/>
                <w:sz w:val="18"/>
                <w:szCs w:val="18"/>
              </w:rPr>
              <w:t>Медицинские показания и медицинские противопоказания к применению методов профилактики заболеваний эндокринной системы</w:t>
            </w:r>
            <w:r w:rsidRPr="000C7329">
              <w:rPr>
                <w:rFonts w:ascii="Times New Roman" w:hAnsi="Times New Roman" w:cs="Times New Roman"/>
                <w:sz w:val="18"/>
                <w:szCs w:val="18"/>
              </w:rPr>
              <w:t xml:space="preserve">. </w:t>
            </w:r>
          </w:p>
          <w:p w:rsidR="009D56CD" w:rsidRPr="00931848" w:rsidRDefault="009D56CD" w:rsidP="009D56CD">
            <w:pPr>
              <w:pStyle w:val="a4"/>
              <w:spacing w:after="60"/>
              <w:ind w:left="0"/>
              <w:contextualSpacing w:val="0"/>
              <w:jc w:val="both"/>
              <w:rPr>
                <w:rFonts w:ascii="Times New Roman" w:hAnsi="Times New Roman" w:cs="Times New Roman"/>
                <w:sz w:val="18"/>
                <w:szCs w:val="18"/>
              </w:rPr>
            </w:pPr>
            <w:r w:rsidRPr="000C7329">
              <w:rPr>
                <w:rFonts w:ascii="Times New Roman" w:hAnsi="Times New Roman" w:cs="Times New Roman"/>
                <w:sz w:val="18"/>
                <w:szCs w:val="18"/>
              </w:rPr>
              <w:t>5.з</w:t>
            </w:r>
            <w:r>
              <w:rPr>
                <w:rFonts w:ascii="Times New Roman" w:hAnsi="Times New Roman" w:cs="Times New Roman"/>
                <w:sz w:val="18"/>
                <w:szCs w:val="18"/>
              </w:rPr>
              <w:t>5</w:t>
            </w:r>
            <w:r w:rsidRPr="000C7329">
              <w:rPr>
                <w:rFonts w:ascii="Times New Roman" w:hAnsi="Times New Roman" w:cs="Times New Roman"/>
                <w:sz w:val="18"/>
                <w:szCs w:val="18"/>
              </w:rPr>
              <w:t>. </w:t>
            </w:r>
            <w:r w:rsidRPr="00931848">
              <w:rPr>
                <w:rFonts w:ascii="Times New Roman" w:hAnsi="Times New Roman" w:cs="Times New Roman"/>
                <w:sz w:val="18"/>
                <w:szCs w:val="18"/>
              </w:rPr>
              <w:t xml:space="preserve">Нормативные правовые акты, регламентирующие порядки проведения диспансерного наблюдения при </w:t>
            </w:r>
            <w:r w:rsidRPr="00CE110E">
              <w:rPr>
                <w:rFonts w:ascii="Times New Roman" w:hAnsi="Times New Roman" w:cs="Times New Roman"/>
                <w:sz w:val="18"/>
                <w:szCs w:val="18"/>
              </w:rPr>
              <w:t>заболевания</w:t>
            </w:r>
            <w:r>
              <w:rPr>
                <w:rFonts w:ascii="Times New Roman" w:hAnsi="Times New Roman" w:cs="Times New Roman"/>
                <w:sz w:val="18"/>
                <w:szCs w:val="18"/>
              </w:rPr>
              <w:t>х</w:t>
            </w:r>
            <w:r w:rsidRPr="00CE110E">
              <w:rPr>
                <w:rFonts w:ascii="Times New Roman" w:hAnsi="Times New Roman" w:cs="Times New Roman"/>
                <w:sz w:val="18"/>
                <w:szCs w:val="18"/>
              </w:rPr>
              <w:t xml:space="preserve"> и (или) состояния</w:t>
            </w:r>
            <w:r>
              <w:rPr>
                <w:rFonts w:ascii="Times New Roman" w:hAnsi="Times New Roman" w:cs="Times New Roman"/>
                <w:sz w:val="18"/>
                <w:szCs w:val="18"/>
              </w:rPr>
              <w:t>х</w:t>
            </w:r>
            <w:r w:rsidRPr="00CE110E">
              <w:rPr>
                <w:rFonts w:ascii="Times New Roman" w:hAnsi="Times New Roman" w:cs="Times New Roman"/>
                <w:sz w:val="18"/>
                <w:szCs w:val="18"/>
              </w:rPr>
              <w:t xml:space="preserve"> эндокринной системы</w:t>
            </w:r>
            <w:r w:rsidRPr="00931848">
              <w:rPr>
                <w:rFonts w:ascii="Times New Roman" w:hAnsi="Times New Roman" w:cs="Times New Roman"/>
                <w:sz w:val="18"/>
                <w:szCs w:val="18"/>
                <w:lang w:eastAsia="en-US"/>
              </w:rPr>
              <w:t>.</w:t>
            </w:r>
          </w:p>
          <w:p w:rsidR="009D56CD" w:rsidRDefault="009D56CD" w:rsidP="009D56CD">
            <w:pPr>
              <w:spacing w:after="60"/>
              <w:ind w:left="9" w:hanging="10"/>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5</w:t>
            </w:r>
            <w:r w:rsidRPr="00931848">
              <w:rPr>
                <w:rFonts w:ascii="Times New Roman" w:hAnsi="Times New Roman" w:cs="Times New Roman"/>
                <w:sz w:val="18"/>
                <w:szCs w:val="18"/>
                <w:shd w:val="clear" w:color="auto" w:fill="FFFFFF"/>
              </w:rPr>
              <w:t>.з</w:t>
            </w:r>
            <w:r>
              <w:rPr>
                <w:rFonts w:ascii="Times New Roman" w:hAnsi="Times New Roman" w:cs="Times New Roman"/>
                <w:sz w:val="18"/>
                <w:szCs w:val="18"/>
                <w:shd w:val="clear" w:color="auto" w:fill="FFFFFF"/>
              </w:rPr>
              <w:t>6</w:t>
            </w:r>
            <w:r w:rsidRPr="00931848">
              <w:rPr>
                <w:rFonts w:ascii="Times New Roman" w:hAnsi="Times New Roman" w:cs="Times New Roman"/>
                <w:sz w:val="18"/>
                <w:szCs w:val="18"/>
                <w:shd w:val="clear" w:color="auto" w:fill="FFFFFF"/>
              </w:rPr>
              <w:t xml:space="preserve">. Порядок проведения медицинских осмотров, диспансеризации, диспансерного наблюдения за пациентами с заболеваниями и (или) </w:t>
            </w:r>
            <w:r w:rsidRPr="00CE110E">
              <w:rPr>
                <w:rFonts w:ascii="Times New Roman" w:hAnsi="Times New Roman" w:cs="Times New Roman"/>
                <w:sz w:val="18"/>
                <w:szCs w:val="18"/>
              </w:rPr>
              <w:t>состояния</w:t>
            </w:r>
            <w:r>
              <w:rPr>
                <w:rFonts w:ascii="Times New Roman" w:hAnsi="Times New Roman" w:cs="Times New Roman"/>
                <w:sz w:val="18"/>
                <w:szCs w:val="18"/>
              </w:rPr>
              <w:t>ми</w:t>
            </w:r>
            <w:r w:rsidRPr="00CE110E">
              <w:rPr>
                <w:rFonts w:ascii="Times New Roman" w:hAnsi="Times New Roman" w:cs="Times New Roman"/>
                <w:sz w:val="18"/>
                <w:szCs w:val="18"/>
              </w:rPr>
              <w:t xml:space="preserve"> эндокринной системы</w:t>
            </w:r>
            <w:r w:rsidRPr="00931848">
              <w:rPr>
                <w:rFonts w:ascii="Times New Roman" w:hAnsi="Times New Roman" w:cs="Times New Roman"/>
                <w:sz w:val="18"/>
                <w:szCs w:val="18"/>
                <w:shd w:val="clear" w:color="auto" w:fill="FFFFFF"/>
              </w:rPr>
              <w:t>.</w:t>
            </w:r>
          </w:p>
          <w:p w:rsidR="009D56CD" w:rsidRPr="000C7329" w:rsidRDefault="009D56CD" w:rsidP="009D56CD">
            <w:pPr>
              <w:pStyle w:val="a4"/>
              <w:spacing w:after="60"/>
              <w:ind w:left="0"/>
              <w:contextualSpacing w:val="0"/>
              <w:jc w:val="both"/>
              <w:rPr>
                <w:rFonts w:ascii="Times New Roman" w:hAnsi="Times New Roman" w:cs="Times New Roman"/>
                <w:sz w:val="18"/>
                <w:szCs w:val="18"/>
              </w:rPr>
            </w:pPr>
            <w:r w:rsidRPr="000C7329">
              <w:rPr>
                <w:rFonts w:ascii="Times New Roman" w:hAnsi="Times New Roman" w:cs="Times New Roman"/>
                <w:sz w:val="18"/>
                <w:szCs w:val="18"/>
              </w:rPr>
              <w:t>5.з</w:t>
            </w:r>
            <w:r>
              <w:rPr>
                <w:rFonts w:ascii="Times New Roman" w:hAnsi="Times New Roman" w:cs="Times New Roman"/>
                <w:sz w:val="18"/>
                <w:szCs w:val="18"/>
              </w:rPr>
              <w:t>7</w:t>
            </w:r>
            <w:r w:rsidRPr="000C7329">
              <w:rPr>
                <w:rFonts w:ascii="Times New Roman" w:hAnsi="Times New Roman" w:cs="Times New Roman"/>
                <w:sz w:val="18"/>
                <w:szCs w:val="18"/>
              </w:rPr>
              <w:t>. </w:t>
            </w:r>
            <w:r w:rsidRPr="000011E3">
              <w:rPr>
                <w:rFonts w:ascii="Times New Roman" w:hAnsi="Times New Roman" w:cs="Times New Roman"/>
                <w:sz w:val="18"/>
                <w:szCs w:val="18"/>
              </w:rPr>
              <w:t>Принципы диспансерного наблюдения и особенности проведения оздоровительных мероприятий среди пациентов при заболеваниях и (или) состояниях эндокринной системы</w:t>
            </w:r>
            <w:r w:rsidRPr="000C7329">
              <w:rPr>
                <w:rFonts w:ascii="Times New Roman" w:hAnsi="Times New Roman" w:cs="Times New Roman"/>
                <w:sz w:val="18"/>
                <w:szCs w:val="18"/>
              </w:rPr>
              <w:t>.</w:t>
            </w:r>
          </w:p>
          <w:p w:rsidR="009D56CD" w:rsidRPr="00931848" w:rsidRDefault="009D56CD" w:rsidP="009D56CD">
            <w:pPr>
              <w:spacing w:after="60"/>
              <w:ind w:left="9" w:hanging="10"/>
              <w:jc w:val="both"/>
              <w:rPr>
                <w:rFonts w:ascii="Times New Roman" w:hAnsi="Times New Roman" w:cs="Times New Roman"/>
                <w:sz w:val="18"/>
                <w:szCs w:val="18"/>
                <w:shd w:val="clear" w:color="auto" w:fill="FFFFFF"/>
              </w:rPr>
            </w:pPr>
            <w:r>
              <w:rPr>
                <w:rFonts w:ascii="Times New Roman" w:hAnsi="Times New Roman" w:cs="Times New Roman"/>
                <w:sz w:val="18"/>
                <w:szCs w:val="18"/>
              </w:rPr>
              <w:t>5</w:t>
            </w:r>
            <w:r w:rsidRPr="00931848">
              <w:rPr>
                <w:rFonts w:ascii="Times New Roman" w:hAnsi="Times New Roman" w:cs="Times New Roman"/>
                <w:sz w:val="18"/>
                <w:szCs w:val="18"/>
              </w:rPr>
              <w:t xml:space="preserve">.з8. Медицинские показания для проведения диспансерного наблюдения за пациентами </w:t>
            </w:r>
            <w:r w:rsidRPr="00931848">
              <w:rPr>
                <w:rFonts w:ascii="Times New Roman" w:hAnsi="Times New Roman" w:cs="Times New Roman"/>
                <w:sz w:val="18"/>
                <w:szCs w:val="18"/>
                <w:shd w:val="clear" w:color="auto" w:fill="FFFFFF"/>
              </w:rPr>
              <w:t xml:space="preserve">с заболеваниями и (или) </w:t>
            </w:r>
            <w:r w:rsidRPr="00CE110E">
              <w:rPr>
                <w:rFonts w:ascii="Times New Roman" w:hAnsi="Times New Roman" w:cs="Times New Roman"/>
                <w:sz w:val="18"/>
                <w:szCs w:val="18"/>
              </w:rPr>
              <w:t>состояния</w:t>
            </w:r>
            <w:r>
              <w:rPr>
                <w:rFonts w:ascii="Times New Roman" w:hAnsi="Times New Roman" w:cs="Times New Roman"/>
                <w:sz w:val="18"/>
                <w:szCs w:val="18"/>
              </w:rPr>
              <w:t>ми</w:t>
            </w:r>
            <w:r w:rsidRPr="00CE110E">
              <w:rPr>
                <w:rFonts w:ascii="Times New Roman" w:hAnsi="Times New Roman" w:cs="Times New Roman"/>
                <w:sz w:val="18"/>
                <w:szCs w:val="18"/>
              </w:rPr>
              <w:t xml:space="preserve"> эндокринной системы</w:t>
            </w:r>
            <w:r w:rsidRPr="00931848">
              <w:rPr>
                <w:rFonts w:ascii="Times New Roman" w:hAnsi="Times New Roman" w:cs="Times New Roman"/>
                <w:sz w:val="18"/>
                <w:szCs w:val="18"/>
                <w:shd w:val="clear" w:color="auto" w:fill="FFFFFF"/>
              </w:rPr>
              <w:t>.</w:t>
            </w:r>
          </w:p>
          <w:p w:rsidR="009D56CD" w:rsidRPr="00931848" w:rsidRDefault="009D56CD" w:rsidP="009D56CD">
            <w:pPr>
              <w:spacing w:after="60"/>
              <w:jc w:val="both"/>
              <w:rPr>
                <w:rFonts w:ascii="Times New Roman" w:hAnsi="Times New Roman" w:cs="Times New Roman"/>
                <w:sz w:val="18"/>
                <w:szCs w:val="18"/>
              </w:rPr>
            </w:pPr>
            <w:r>
              <w:rPr>
                <w:rFonts w:ascii="Times New Roman" w:hAnsi="Times New Roman" w:cs="Times New Roman"/>
                <w:sz w:val="18"/>
                <w:szCs w:val="18"/>
              </w:rPr>
              <w:t>5</w:t>
            </w:r>
            <w:r w:rsidRPr="00931848">
              <w:rPr>
                <w:rFonts w:ascii="Times New Roman" w:hAnsi="Times New Roman" w:cs="Times New Roman"/>
                <w:sz w:val="18"/>
                <w:szCs w:val="18"/>
              </w:rPr>
              <w:t xml:space="preserve">.з9. Периодичность </w:t>
            </w:r>
            <w:r w:rsidR="00C16001">
              <w:rPr>
                <w:rFonts w:ascii="Times New Roman" w:hAnsi="Times New Roman" w:cs="Times New Roman"/>
                <w:sz w:val="18"/>
                <w:szCs w:val="18"/>
              </w:rPr>
              <w:t xml:space="preserve">и длительность </w:t>
            </w:r>
            <w:r w:rsidRPr="00931848">
              <w:rPr>
                <w:rFonts w:ascii="Times New Roman" w:hAnsi="Times New Roman" w:cs="Times New Roman"/>
                <w:sz w:val="18"/>
                <w:szCs w:val="18"/>
              </w:rPr>
              <w:t>диспансерных приемов (осмотров, консультаций).</w:t>
            </w:r>
          </w:p>
          <w:p w:rsidR="009D56CD" w:rsidRPr="00931848" w:rsidRDefault="009D56CD" w:rsidP="009D56CD">
            <w:pPr>
              <w:spacing w:after="60"/>
              <w:ind w:left="9" w:hanging="10"/>
              <w:jc w:val="both"/>
              <w:rPr>
                <w:rFonts w:ascii="Times New Roman" w:hAnsi="Times New Roman" w:cs="Times New Roman"/>
                <w:sz w:val="18"/>
                <w:szCs w:val="18"/>
                <w:shd w:val="clear" w:color="auto" w:fill="FFFFFF"/>
              </w:rPr>
            </w:pPr>
            <w:r>
              <w:rPr>
                <w:rFonts w:ascii="Times New Roman" w:hAnsi="Times New Roman" w:cs="Times New Roman"/>
                <w:sz w:val="18"/>
                <w:szCs w:val="18"/>
              </w:rPr>
              <w:t>5</w:t>
            </w:r>
            <w:r w:rsidRPr="00931848">
              <w:rPr>
                <w:rFonts w:ascii="Times New Roman" w:hAnsi="Times New Roman" w:cs="Times New Roman"/>
                <w:sz w:val="18"/>
                <w:szCs w:val="18"/>
              </w:rPr>
              <w:t xml:space="preserve">.з10. Перечень врачей-специалистов, участвующих в проведении диспансерного наблюдения пациентов с </w:t>
            </w:r>
            <w:r w:rsidRPr="00931848">
              <w:rPr>
                <w:rFonts w:ascii="Times New Roman" w:hAnsi="Times New Roman" w:cs="Times New Roman"/>
                <w:sz w:val="18"/>
                <w:szCs w:val="18"/>
                <w:shd w:val="clear" w:color="auto" w:fill="FFFFFF"/>
              </w:rPr>
              <w:t xml:space="preserve">заболеваниями и (или) </w:t>
            </w:r>
            <w:r w:rsidRPr="00CE110E">
              <w:rPr>
                <w:rFonts w:ascii="Times New Roman" w:hAnsi="Times New Roman" w:cs="Times New Roman"/>
                <w:sz w:val="18"/>
                <w:szCs w:val="18"/>
              </w:rPr>
              <w:t>состояния</w:t>
            </w:r>
            <w:r>
              <w:rPr>
                <w:rFonts w:ascii="Times New Roman" w:hAnsi="Times New Roman" w:cs="Times New Roman"/>
                <w:sz w:val="18"/>
                <w:szCs w:val="18"/>
              </w:rPr>
              <w:t>ми</w:t>
            </w:r>
            <w:r w:rsidRPr="00CE110E">
              <w:rPr>
                <w:rFonts w:ascii="Times New Roman" w:hAnsi="Times New Roman" w:cs="Times New Roman"/>
                <w:sz w:val="18"/>
                <w:szCs w:val="18"/>
              </w:rPr>
              <w:t xml:space="preserve"> эндокринной системы</w:t>
            </w:r>
            <w:r w:rsidRPr="00931848">
              <w:rPr>
                <w:rFonts w:ascii="Times New Roman" w:hAnsi="Times New Roman" w:cs="Times New Roman"/>
                <w:sz w:val="18"/>
                <w:szCs w:val="18"/>
                <w:shd w:val="clear" w:color="auto" w:fill="FFFFFF"/>
              </w:rPr>
              <w:t>.</w:t>
            </w:r>
          </w:p>
          <w:p w:rsidR="009D56CD" w:rsidRPr="00931848" w:rsidRDefault="00E71FB3" w:rsidP="009D56CD">
            <w:pPr>
              <w:spacing w:after="60"/>
              <w:jc w:val="both"/>
              <w:rPr>
                <w:rFonts w:ascii="Times New Roman" w:hAnsi="Times New Roman" w:cs="Times New Roman"/>
                <w:sz w:val="18"/>
                <w:szCs w:val="18"/>
              </w:rPr>
            </w:pPr>
            <w:r>
              <w:rPr>
                <w:rFonts w:ascii="Times New Roman" w:hAnsi="Times New Roman" w:cs="Times New Roman"/>
                <w:sz w:val="18"/>
                <w:szCs w:val="18"/>
              </w:rPr>
              <w:t>5</w:t>
            </w:r>
            <w:r w:rsidR="009D56CD" w:rsidRPr="00931848">
              <w:rPr>
                <w:rFonts w:ascii="Times New Roman" w:hAnsi="Times New Roman" w:cs="Times New Roman"/>
                <w:sz w:val="18"/>
                <w:szCs w:val="18"/>
              </w:rPr>
              <w:t>.з1</w:t>
            </w:r>
            <w:r>
              <w:rPr>
                <w:rFonts w:ascii="Times New Roman" w:hAnsi="Times New Roman" w:cs="Times New Roman"/>
                <w:sz w:val="18"/>
                <w:szCs w:val="18"/>
              </w:rPr>
              <w:t>1</w:t>
            </w:r>
            <w:r w:rsidR="009D56CD" w:rsidRPr="00931848">
              <w:rPr>
                <w:rFonts w:ascii="Times New Roman" w:hAnsi="Times New Roman" w:cs="Times New Roman"/>
                <w:sz w:val="18"/>
                <w:szCs w:val="18"/>
              </w:rPr>
              <w:t>. Нормативное правовое регулирование, подходы и методы многоуровневой профилактики инфекций, связанных с оказанием медицинской помощи.</w:t>
            </w:r>
          </w:p>
          <w:p w:rsidR="009D56CD" w:rsidRPr="00931848" w:rsidRDefault="00E71FB3" w:rsidP="009D56CD">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5</w:t>
            </w:r>
            <w:r w:rsidR="009D56CD" w:rsidRPr="00931848">
              <w:rPr>
                <w:rFonts w:ascii="Times New Roman" w:hAnsi="Times New Roman" w:cs="Times New Roman"/>
                <w:sz w:val="18"/>
                <w:szCs w:val="18"/>
              </w:rPr>
              <w:t>.з1</w:t>
            </w:r>
            <w:r>
              <w:rPr>
                <w:rFonts w:ascii="Times New Roman" w:hAnsi="Times New Roman" w:cs="Times New Roman"/>
                <w:sz w:val="18"/>
                <w:szCs w:val="18"/>
              </w:rPr>
              <w:t>2</w:t>
            </w:r>
            <w:r w:rsidR="009D56CD" w:rsidRPr="00931848">
              <w:rPr>
                <w:rFonts w:ascii="Times New Roman" w:hAnsi="Times New Roman" w:cs="Times New Roman"/>
                <w:sz w:val="18"/>
                <w:szCs w:val="18"/>
              </w:rPr>
              <w:t>. Санитарно-эпидемиологические требования к обращению с медицинскими отходами, комплекс экстренных профилактических мероприятий при возникновении аварийных ситуаций с риском инфицирования себя и находящегося в распоряжении персонала.</w:t>
            </w:r>
          </w:p>
          <w:p w:rsidR="009D56CD" w:rsidRPr="00931848" w:rsidRDefault="00E71FB3" w:rsidP="009D56CD">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5</w:t>
            </w:r>
            <w:r w:rsidR="009D56CD" w:rsidRPr="00931848">
              <w:rPr>
                <w:rFonts w:ascii="Times New Roman" w:hAnsi="Times New Roman" w:cs="Times New Roman"/>
                <w:sz w:val="18"/>
                <w:szCs w:val="18"/>
              </w:rPr>
              <w:t>.з1</w:t>
            </w:r>
            <w:r>
              <w:rPr>
                <w:rFonts w:ascii="Times New Roman" w:hAnsi="Times New Roman" w:cs="Times New Roman"/>
                <w:sz w:val="18"/>
                <w:szCs w:val="18"/>
              </w:rPr>
              <w:t>3</w:t>
            </w:r>
            <w:r w:rsidR="009D56CD" w:rsidRPr="00931848">
              <w:rPr>
                <w:rFonts w:ascii="Times New Roman" w:hAnsi="Times New Roman" w:cs="Times New Roman"/>
                <w:sz w:val="18"/>
                <w:szCs w:val="18"/>
              </w:rPr>
              <w:t>. Меры индивидуальной защиты медицинского персонала и пациентов при выполнении медицинских вмешательств.</w:t>
            </w:r>
          </w:p>
          <w:p w:rsidR="00A00E1F" w:rsidRPr="00376D33" w:rsidRDefault="00E71FB3" w:rsidP="009D56CD">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5</w:t>
            </w:r>
            <w:r w:rsidR="009D56CD" w:rsidRPr="00931848">
              <w:rPr>
                <w:rFonts w:ascii="Times New Roman" w:hAnsi="Times New Roman" w:cs="Times New Roman"/>
                <w:sz w:val="18"/>
                <w:szCs w:val="18"/>
              </w:rPr>
              <w:t>.з1</w:t>
            </w:r>
            <w:r>
              <w:rPr>
                <w:rFonts w:ascii="Times New Roman" w:hAnsi="Times New Roman" w:cs="Times New Roman"/>
                <w:sz w:val="18"/>
                <w:szCs w:val="18"/>
              </w:rPr>
              <w:t>4</w:t>
            </w:r>
            <w:r w:rsidR="009D56CD" w:rsidRPr="00931848">
              <w:rPr>
                <w:rFonts w:ascii="Times New Roman" w:hAnsi="Times New Roman" w:cs="Times New Roman"/>
                <w:sz w:val="18"/>
                <w:szCs w:val="18"/>
              </w:rPr>
              <w:t>. Профилактические мероприятия при возникновении аварийных ситуаций с риском инфицирования медицинских работников (экстренная профилактика).</w:t>
            </w:r>
          </w:p>
        </w:tc>
        <w:tc>
          <w:tcPr>
            <w:tcW w:w="1780" w:type="pct"/>
          </w:tcPr>
          <w:p w:rsidR="00A00E1F" w:rsidRDefault="00A00E1F" w:rsidP="00A00E1F">
            <w:pPr>
              <w:pStyle w:val="a4"/>
              <w:spacing w:after="60"/>
              <w:ind w:left="0"/>
              <w:contextualSpacing w:val="0"/>
              <w:jc w:val="both"/>
              <w:rPr>
                <w:rFonts w:ascii="Times New Roman" w:hAnsi="Times New Roman" w:cs="Times New Roman"/>
                <w:sz w:val="18"/>
                <w:szCs w:val="18"/>
              </w:rPr>
            </w:pPr>
            <w:r w:rsidRPr="00AA6384">
              <w:rPr>
                <w:rFonts w:ascii="Times New Roman" w:hAnsi="Times New Roman" w:cs="Times New Roman"/>
                <w:sz w:val="18"/>
                <w:szCs w:val="18"/>
              </w:rPr>
              <w:t>5.у1. Разработка и реализация программ формирования здорового образа жизни, в том числе программы снижения потребления табака и алкоголя, предупреждения и борьбы с немедицинским пот</w:t>
            </w:r>
            <w:r>
              <w:rPr>
                <w:rFonts w:ascii="Times New Roman" w:hAnsi="Times New Roman" w:cs="Times New Roman"/>
                <w:sz w:val="18"/>
                <w:szCs w:val="18"/>
              </w:rPr>
              <w:t>реблением наркотических средств</w:t>
            </w:r>
            <w:r w:rsidRPr="00AA6384">
              <w:rPr>
                <w:rFonts w:ascii="Times New Roman" w:hAnsi="Times New Roman" w:cs="Times New Roman"/>
                <w:sz w:val="18"/>
                <w:szCs w:val="18"/>
              </w:rPr>
              <w:t xml:space="preserve"> и психотропных веществ.</w:t>
            </w:r>
          </w:p>
          <w:p w:rsidR="00A00E1F" w:rsidRDefault="00A00E1F" w:rsidP="00A00E1F">
            <w:pPr>
              <w:pStyle w:val="a4"/>
              <w:spacing w:after="60"/>
              <w:ind w:left="0"/>
              <w:contextualSpacing w:val="0"/>
              <w:jc w:val="both"/>
              <w:rPr>
                <w:rFonts w:ascii="Times New Roman" w:hAnsi="Times New Roman" w:cs="Times New Roman"/>
                <w:iCs/>
                <w:sz w:val="18"/>
                <w:szCs w:val="18"/>
              </w:rPr>
            </w:pPr>
            <w:r w:rsidRPr="00067ABC">
              <w:rPr>
                <w:rFonts w:ascii="Times New Roman" w:hAnsi="Times New Roman" w:cs="Times New Roman"/>
                <w:sz w:val="18"/>
                <w:szCs w:val="18"/>
              </w:rPr>
              <w:t>5.</w:t>
            </w:r>
            <w:r>
              <w:rPr>
                <w:rFonts w:ascii="Times New Roman" w:hAnsi="Times New Roman" w:cs="Times New Roman"/>
                <w:sz w:val="18"/>
                <w:szCs w:val="18"/>
              </w:rPr>
              <w:t>у</w:t>
            </w:r>
            <w:r w:rsidRPr="00067ABC">
              <w:rPr>
                <w:rFonts w:ascii="Times New Roman" w:hAnsi="Times New Roman" w:cs="Times New Roman"/>
                <w:sz w:val="18"/>
                <w:szCs w:val="18"/>
              </w:rPr>
              <w:t>2</w:t>
            </w:r>
            <w:r>
              <w:rPr>
                <w:rFonts w:ascii="Times New Roman" w:hAnsi="Times New Roman" w:cs="Times New Roman"/>
                <w:sz w:val="18"/>
                <w:szCs w:val="18"/>
              </w:rPr>
              <w:t>.</w:t>
            </w:r>
            <w:r w:rsidRPr="00067ABC">
              <w:rPr>
                <w:rFonts w:ascii="Times New Roman" w:hAnsi="Times New Roman" w:cs="Times New Roman"/>
                <w:sz w:val="18"/>
                <w:szCs w:val="18"/>
              </w:rPr>
              <w:t> </w:t>
            </w:r>
            <w:r w:rsidRPr="000011E3">
              <w:rPr>
                <w:rFonts w:ascii="Times New Roman" w:hAnsi="Times New Roman" w:cs="Times New Roman"/>
                <w:sz w:val="18"/>
                <w:szCs w:val="18"/>
              </w:rPr>
              <w:t>Проведение санитарно-просветительной работы по формированию здорового образа жизни, профилактике заболеваний эндокринной системы</w:t>
            </w:r>
            <w:r w:rsidRPr="00067ABC">
              <w:rPr>
                <w:rFonts w:ascii="Times New Roman" w:hAnsi="Times New Roman" w:cs="Times New Roman"/>
                <w:iCs/>
                <w:sz w:val="18"/>
                <w:szCs w:val="18"/>
              </w:rPr>
              <w:t>.</w:t>
            </w:r>
          </w:p>
          <w:p w:rsidR="009D56CD" w:rsidRPr="00AA6384" w:rsidRDefault="009D56CD" w:rsidP="009D56CD">
            <w:pPr>
              <w:spacing w:after="60"/>
              <w:jc w:val="both"/>
              <w:rPr>
                <w:rFonts w:ascii="Times New Roman" w:hAnsi="Times New Roman" w:cs="Times New Roman"/>
                <w:iCs/>
                <w:sz w:val="18"/>
                <w:szCs w:val="18"/>
              </w:rPr>
            </w:pPr>
            <w:r w:rsidRPr="00AA6384">
              <w:rPr>
                <w:rFonts w:ascii="Times New Roman" w:hAnsi="Times New Roman" w:cs="Times New Roman"/>
                <w:sz w:val="18"/>
                <w:szCs w:val="18"/>
              </w:rPr>
              <w:t>5.у</w:t>
            </w:r>
            <w:r>
              <w:rPr>
                <w:rFonts w:ascii="Times New Roman" w:hAnsi="Times New Roman" w:cs="Times New Roman"/>
                <w:sz w:val="18"/>
                <w:szCs w:val="18"/>
              </w:rPr>
              <w:t>3</w:t>
            </w:r>
            <w:r w:rsidRPr="00AA6384">
              <w:rPr>
                <w:rFonts w:ascii="Times New Roman" w:hAnsi="Times New Roman" w:cs="Times New Roman"/>
                <w:sz w:val="18"/>
                <w:szCs w:val="18"/>
              </w:rPr>
              <w:t>. </w:t>
            </w:r>
            <w:r w:rsidRPr="000011E3">
              <w:rPr>
                <w:rFonts w:ascii="Times New Roman" w:hAnsi="Times New Roman" w:cs="Times New Roman"/>
                <w:sz w:val="18"/>
                <w:szCs w:val="18"/>
              </w:rPr>
              <w:t>Назначение профилактических мероприятий для пациентов с учетом факторов риска</w:t>
            </w:r>
            <w:r w:rsidRPr="00AA6384">
              <w:rPr>
                <w:rFonts w:ascii="Times New Roman" w:hAnsi="Times New Roman" w:cs="Times New Roman"/>
                <w:sz w:val="18"/>
                <w:szCs w:val="18"/>
              </w:rPr>
              <w:t>.</w:t>
            </w:r>
          </w:p>
          <w:p w:rsidR="00A00E1F" w:rsidRPr="00AA6384" w:rsidRDefault="00A00E1F" w:rsidP="00A00E1F">
            <w:pPr>
              <w:pStyle w:val="a4"/>
              <w:spacing w:after="60"/>
              <w:ind w:left="0"/>
              <w:contextualSpacing w:val="0"/>
              <w:jc w:val="both"/>
              <w:rPr>
                <w:rFonts w:ascii="Times New Roman" w:hAnsi="Times New Roman" w:cs="Times New Roman"/>
                <w:sz w:val="18"/>
                <w:szCs w:val="18"/>
              </w:rPr>
            </w:pPr>
            <w:r w:rsidRPr="00AA6384">
              <w:rPr>
                <w:rFonts w:ascii="Times New Roman" w:hAnsi="Times New Roman" w:cs="Times New Roman"/>
                <w:sz w:val="18"/>
                <w:szCs w:val="18"/>
              </w:rPr>
              <w:t>5.у</w:t>
            </w:r>
            <w:r w:rsidR="009D56CD">
              <w:rPr>
                <w:rFonts w:ascii="Times New Roman" w:hAnsi="Times New Roman" w:cs="Times New Roman"/>
                <w:sz w:val="18"/>
                <w:szCs w:val="18"/>
              </w:rPr>
              <w:t>4</w:t>
            </w:r>
            <w:r w:rsidRPr="00AA6384">
              <w:rPr>
                <w:rFonts w:ascii="Times New Roman" w:hAnsi="Times New Roman" w:cs="Times New Roman"/>
                <w:sz w:val="18"/>
                <w:szCs w:val="18"/>
              </w:rPr>
              <w:t>. </w:t>
            </w:r>
            <w:r w:rsidRPr="000011E3">
              <w:rPr>
                <w:rFonts w:ascii="Times New Roman" w:hAnsi="Times New Roman" w:cs="Times New Roman"/>
                <w:sz w:val="18"/>
                <w:szCs w:val="18"/>
              </w:rPr>
              <w:t>Проведение обучения для пациентов с заболеваниями и (или) состояниями эндокринной системы, в том числе по ожирению, остеопорозу</w:t>
            </w:r>
            <w:r w:rsidRPr="00AA6384">
              <w:rPr>
                <w:rFonts w:ascii="Times New Roman" w:hAnsi="Times New Roman" w:cs="Times New Roman"/>
                <w:sz w:val="18"/>
                <w:szCs w:val="18"/>
              </w:rPr>
              <w:t>.</w:t>
            </w:r>
          </w:p>
          <w:p w:rsidR="00A00E1F" w:rsidRDefault="00A00E1F" w:rsidP="00A00E1F">
            <w:pPr>
              <w:spacing w:after="60"/>
              <w:jc w:val="both"/>
              <w:rPr>
                <w:rFonts w:ascii="Times New Roman" w:hAnsi="Times New Roman" w:cs="Times New Roman"/>
                <w:sz w:val="18"/>
                <w:szCs w:val="18"/>
              </w:rPr>
            </w:pPr>
            <w:r w:rsidRPr="00AA6384">
              <w:rPr>
                <w:rFonts w:ascii="Times New Roman" w:hAnsi="Times New Roman" w:cs="Times New Roman"/>
                <w:sz w:val="18"/>
                <w:szCs w:val="18"/>
              </w:rPr>
              <w:t>5.у</w:t>
            </w:r>
            <w:r w:rsidR="009D56CD">
              <w:rPr>
                <w:rFonts w:ascii="Times New Roman" w:hAnsi="Times New Roman" w:cs="Times New Roman"/>
                <w:sz w:val="18"/>
                <w:szCs w:val="18"/>
              </w:rPr>
              <w:t>5</w:t>
            </w:r>
            <w:r w:rsidRPr="00AA6384">
              <w:rPr>
                <w:rFonts w:ascii="Times New Roman" w:hAnsi="Times New Roman" w:cs="Times New Roman"/>
                <w:sz w:val="18"/>
                <w:szCs w:val="18"/>
              </w:rPr>
              <w:t>. </w:t>
            </w:r>
            <w:r w:rsidRPr="000011E3">
              <w:rPr>
                <w:rFonts w:ascii="Times New Roman" w:hAnsi="Times New Roman" w:cs="Times New Roman"/>
                <w:sz w:val="18"/>
                <w:szCs w:val="18"/>
              </w:rPr>
              <w:t>Проведение индивидуального ознакомления пациентов с сахарным диабетом основным принципам управления заболеванием</w:t>
            </w:r>
            <w:r w:rsidRPr="00AA6384">
              <w:rPr>
                <w:rFonts w:ascii="Times New Roman" w:hAnsi="Times New Roman" w:cs="Times New Roman"/>
                <w:sz w:val="18"/>
                <w:szCs w:val="18"/>
              </w:rPr>
              <w:t>.</w:t>
            </w:r>
          </w:p>
          <w:p w:rsidR="009D56CD" w:rsidRPr="00AA6384" w:rsidRDefault="009D56CD" w:rsidP="009D56CD">
            <w:pPr>
              <w:spacing w:after="60"/>
              <w:jc w:val="both"/>
              <w:rPr>
                <w:rFonts w:ascii="Times New Roman" w:hAnsi="Times New Roman" w:cs="Times New Roman"/>
                <w:iCs/>
                <w:sz w:val="18"/>
                <w:szCs w:val="18"/>
              </w:rPr>
            </w:pPr>
            <w:r w:rsidRPr="00AA6384">
              <w:rPr>
                <w:rFonts w:ascii="Times New Roman" w:hAnsi="Times New Roman" w:cs="Times New Roman"/>
                <w:sz w:val="18"/>
                <w:szCs w:val="18"/>
              </w:rPr>
              <w:t>5.у</w:t>
            </w:r>
            <w:r>
              <w:rPr>
                <w:rFonts w:ascii="Times New Roman" w:hAnsi="Times New Roman" w:cs="Times New Roman"/>
                <w:sz w:val="18"/>
                <w:szCs w:val="18"/>
              </w:rPr>
              <w:t>6</w:t>
            </w:r>
            <w:r w:rsidRPr="00AA6384">
              <w:rPr>
                <w:rFonts w:ascii="Times New Roman" w:hAnsi="Times New Roman" w:cs="Times New Roman"/>
                <w:sz w:val="18"/>
                <w:szCs w:val="18"/>
              </w:rPr>
              <w:t>. </w:t>
            </w:r>
            <w:r w:rsidRPr="000011E3">
              <w:rPr>
                <w:rFonts w:ascii="Times New Roman" w:hAnsi="Times New Roman" w:cs="Times New Roman"/>
                <w:sz w:val="18"/>
                <w:szCs w:val="18"/>
              </w:rPr>
              <w:t>Контроль выполнения профилактических мероприятий</w:t>
            </w:r>
            <w:r w:rsidRPr="00AA6384">
              <w:rPr>
                <w:rFonts w:ascii="Times New Roman" w:hAnsi="Times New Roman" w:cs="Times New Roman"/>
                <w:sz w:val="18"/>
                <w:szCs w:val="18"/>
              </w:rPr>
              <w:t>.</w:t>
            </w:r>
          </w:p>
          <w:p w:rsidR="009D56CD" w:rsidRPr="00CE110E" w:rsidRDefault="009D56CD" w:rsidP="009D56CD">
            <w:pPr>
              <w:spacing w:after="60"/>
              <w:jc w:val="both"/>
              <w:rPr>
                <w:rFonts w:ascii="Times New Roman" w:hAnsi="Times New Roman" w:cs="Times New Roman"/>
                <w:iCs/>
                <w:sz w:val="18"/>
                <w:szCs w:val="18"/>
              </w:rPr>
            </w:pPr>
            <w:r w:rsidRPr="00AA6384">
              <w:rPr>
                <w:rFonts w:ascii="Times New Roman" w:hAnsi="Times New Roman" w:cs="Times New Roman"/>
                <w:sz w:val="18"/>
                <w:szCs w:val="18"/>
              </w:rPr>
              <w:t>5.у</w:t>
            </w:r>
            <w:r>
              <w:rPr>
                <w:rFonts w:ascii="Times New Roman" w:hAnsi="Times New Roman" w:cs="Times New Roman"/>
                <w:sz w:val="18"/>
                <w:szCs w:val="18"/>
              </w:rPr>
              <w:t>7</w:t>
            </w:r>
            <w:r w:rsidRPr="00AA6384">
              <w:rPr>
                <w:rFonts w:ascii="Times New Roman" w:hAnsi="Times New Roman" w:cs="Times New Roman"/>
                <w:sz w:val="18"/>
                <w:szCs w:val="18"/>
              </w:rPr>
              <w:t>. </w:t>
            </w:r>
            <w:r>
              <w:rPr>
                <w:rFonts w:ascii="Times New Roman" w:hAnsi="Times New Roman" w:cs="Times New Roman"/>
                <w:sz w:val="18"/>
                <w:szCs w:val="18"/>
              </w:rPr>
              <w:t>Оценка</w:t>
            </w:r>
            <w:r w:rsidRPr="000011E3">
              <w:rPr>
                <w:rFonts w:ascii="Times New Roman" w:hAnsi="Times New Roman" w:cs="Times New Roman"/>
                <w:sz w:val="18"/>
                <w:szCs w:val="18"/>
              </w:rPr>
              <w:t xml:space="preserve"> эффективност</w:t>
            </w:r>
            <w:r>
              <w:rPr>
                <w:rFonts w:ascii="Times New Roman" w:hAnsi="Times New Roman" w:cs="Times New Roman"/>
                <w:sz w:val="18"/>
                <w:szCs w:val="18"/>
              </w:rPr>
              <w:t>и</w:t>
            </w:r>
            <w:r w:rsidRPr="000011E3">
              <w:rPr>
                <w:rFonts w:ascii="Times New Roman" w:hAnsi="Times New Roman" w:cs="Times New Roman"/>
                <w:sz w:val="18"/>
                <w:szCs w:val="18"/>
              </w:rPr>
              <w:t xml:space="preserve"> профилактической работы с пациентами</w:t>
            </w:r>
            <w:r w:rsidRPr="00CE110E">
              <w:rPr>
                <w:rFonts w:ascii="Times New Roman" w:hAnsi="Times New Roman" w:cs="Times New Roman"/>
                <w:sz w:val="18"/>
                <w:szCs w:val="18"/>
              </w:rPr>
              <w:t>.</w:t>
            </w:r>
            <w:r w:rsidRPr="00CE110E">
              <w:rPr>
                <w:rFonts w:ascii="Times New Roman" w:hAnsi="Times New Roman" w:cs="Times New Roman"/>
                <w:iCs/>
                <w:sz w:val="18"/>
                <w:szCs w:val="18"/>
              </w:rPr>
              <w:t xml:space="preserve"> </w:t>
            </w:r>
          </w:p>
          <w:p w:rsidR="009D56CD" w:rsidRPr="00931848" w:rsidRDefault="009D56CD" w:rsidP="009D56CD">
            <w:pPr>
              <w:spacing w:after="60"/>
              <w:jc w:val="both"/>
              <w:rPr>
                <w:rFonts w:ascii="Times New Roman" w:hAnsi="Times New Roman" w:cs="Times New Roman"/>
                <w:sz w:val="18"/>
                <w:szCs w:val="18"/>
              </w:rPr>
            </w:pPr>
            <w:r>
              <w:rPr>
                <w:rFonts w:ascii="Times New Roman" w:hAnsi="Times New Roman" w:cs="Times New Roman"/>
                <w:sz w:val="18"/>
                <w:szCs w:val="18"/>
              </w:rPr>
              <w:t>5</w:t>
            </w:r>
            <w:r w:rsidRPr="00931848">
              <w:rPr>
                <w:rFonts w:ascii="Times New Roman" w:hAnsi="Times New Roman" w:cs="Times New Roman"/>
                <w:sz w:val="18"/>
                <w:szCs w:val="18"/>
              </w:rPr>
              <w:t>.у</w:t>
            </w:r>
            <w:r>
              <w:rPr>
                <w:rFonts w:ascii="Times New Roman" w:hAnsi="Times New Roman" w:cs="Times New Roman"/>
                <w:sz w:val="18"/>
                <w:szCs w:val="18"/>
              </w:rPr>
              <w:t>8</w:t>
            </w:r>
            <w:r w:rsidRPr="00931848">
              <w:rPr>
                <w:rFonts w:ascii="Times New Roman" w:hAnsi="Times New Roman" w:cs="Times New Roman"/>
                <w:sz w:val="18"/>
                <w:szCs w:val="18"/>
              </w:rPr>
              <w:t>. </w:t>
            </w:r>
            <w:r w:rsidR="00C16001" w:rsidRPr="00CE110E">
              <w:rPr>
                <w:rFonts w:ascii="Times New Roman" w:hAnsi="Times New Roman" w:cs="Times New Roman"/>
                <w:sz w:val="18"/>
                <w:szCs w:val="18"/>
              </w:rPr>
              <w:t>Определение медицинских показаний для проведения диспансерного наблюдения</w:t>
            </w:r>
            <w:r w:rsidR="00C16001" w:rsidRPr="00AA6384">
              <w:rPr>
                <w:rFonts w:ascii="Times New Roman" w:hAnsi="Times New Roman" w:cs="Times New Roman"/>
                <w:sz w:val="18"/>
                <w:szCs w:val="18"/>
              </w:rPr>
              <w:t xml:space="preserve"> пациентов </w:t>
            </w:r>
            <w:r w:rsidR="00C16001" w:rsidRPr="00AA6384">
              <w:rPr>
                <w:rFonts w:ascii="Times New Roman" w:hAnsi="Times New Roman" w:cs="Times New Roman"/>
                <w:iCs/>
                <w:sz w:val="18"/>
                <w:szCs w:val="18"/>
              </w:rPr>
              <w:t xml:space="preserve">с заболеваниями и (или) состояний </w:t>
            </w:r>
            <w:r w:rsidR="00C16001" w:rsidRPr="00AA6384">
              <w:rPr>
                <w:rFonts w:ascii="Times New Roman" w:eastAsia="Times New Roman" w:hAnsi="Times New Roman" w:cs="Times New Roman"/>
                <w:sz w:val="18"/>
                <w:szCs w:val="18"/>
              </w:rPr>
              <w:t>эндокринной системы</w:t>
            </w:r>
            <w:r w:rsidR="00C16001" w:rsidRPr="00AA6384">
              <w:rPr>
                <w:rFonts w:ascii="Times New Roman" w:hAnsi="Times New Roman" w:cs="Times New Roman"/>
                <w:iCs/>
                <w:sz w:val="18"/>
                <w:szCs w:val="18"/>
              </w:rPr>
              <w:t xml:space="preserve">, </w:t>
            </w:r>
            <w:r w:rsidR="00B924EE">
              <w:rPr>
                <w:rFonts w:ascii="Times New Roman" w:hAnsi="Times New Roman" w:cs="Times New Roman"/>
                <w:iCs/>
                <w:sz w:val="18"/>
                <w:szCs w:val="18"/>
              </w:rPr>
              <w:t xml:space="preserve">определение </w:t>
            </w:r>
            <w:r w:rsidR="00C16001" w:rsidRPr="00AA6384">
              <w:rPr>
                <w:rFonts w:ascii="Times New Roman" w:hAnsi="Times New Roman" w:cs="Times New Roman"/>
                <w:iCs/>
                <w:sz w:val="18"/>
                <w:szCs w:val="18"/>
              </w:rPr>
              <w:t>групп</w:t>
            </w:r>
            <w:r w:rsidR="00B924EE">
              <w:rPr>
                <w:rFonts w:ascii="Times New Roman" w:hAnsi="Times New Roman" w:cs="Times New Roman"/>
                <w:iCs/>
                <w:sz w:val="18"/>
                <w:szCs w:val="18"/>
              </w:rPr>
              <w:t>ы</w:t>
            </w:r>
            <w:r w:rsidR="00C16001" w:rsidRPr="00AA6384">
              <w:rPr>
                <w:rFonts w:ascii="Times New Roman" w:hAnsi="Times New Roman" w:cs="Times New Roman"/>
                <w:iCs/>
                <w:sz w:val="18"/>
                <w:szCs w:val="18"/>
              </w:rPr>
              <w:t xml:space="preserve"> диспансерного наблюдения, его длительность, периодичность диспансерных приемов (осмотров, консультаций), объем обследования, предварительных, лечебных и реабилитационных мероприятий</w:t>
            </w:r>
            <w:r w:rsidRPr="00931848">
              <w:rPr>
                <w:rFonts w:ascii="Times New Roman" w:hAnsi="Times New Roman" w:cs="Times New Roman"/>
                <w:sz w:val="18"/>
                <w:szCs w:val="18"/>
              </w:rPr>
              <w:t>.</w:t>
            </w:r>
          </w:p>
          <w:p w:rsidR="009D56CD" w:rsidRPr="00931848" w:rsidRDefault="009D56CD" w:rsidP="009D56CD">
            <w:pPr>
              <w:spacing w:after="60"/>
              <w:jc w:val="both"/>
              <w:rPr>
                <w:rFonts w:ascii="Times New Roman" w:hAnsi="Times New Roman" w:cs="Times New Roman"/>
                <w:sz w:val="18"/>
                <w:szCs w:val="18"/>
              </w:rPr>
            </w:pPr>
            <w:r>
              <w:rPr>
                <w:rFonts w:ascii="Times New Roman" w:hAnsi="Times New Roman" w:cs="Times New Roman"/>
                <w:sz w:val="18"/>
                <w:szCs w:val="18"/>
                <w:shd w:val="clear" w:color="auto" w:fill="FFFFFF"/>
              </w:rPr>
              <w:t>5</w:t>
            </w:r>
            <w:r w:rsidRPr="00931848">
              <w:rPr>
                <w:rFonts w:ascii="Times New Roman" w:hAnsi="Times New Roman" w:cs="Times New Roman"/>
                <w:sz w:val="18"/>
                <w:szCs w:val="18"/>
                <w:shd w:val="clear" w:color="auto" w:fill="FFFFFF"/>
              </w:rPr>
              <w:t>.у</w:t>
            </w:r>
            <w:r w:rsidR="00B924EE">
              <w:rPr>
                <w:rFonts w:ascii="Times New Roman" w:hAnsi="Times New Roman" w:cs="Times New Roman"/>
                <w:sz w:val="18"/>
                <w:szCs w:val="18"/>
                <w:shd w:val="clear" w:color="auto" w:fill="FFFFFF"/>
              </w:rPr>
              <w:t>9</w:t>
            </w:r>
            <w:r w:rsidRPr="00931848">
              <w:rPr>
                <w:rFonts w:ascii="Times New Roman" w:hAnsi="Times New Roman" w:cs="Times New Roman"/>
                <w:sz w:val="18"/>
                <w:szCs w:val="18"/>
                <w:shd w:val="clear" w:color="auto" w:fill="FFFFFF"/>
              </w:rPr>
              <w:t>. Взаимодейств</w:t>
            </w:r>
            <w:r>
              <w:rPr>
                <w:rFonts w:ascii="Times New Roman" w:hAnsi="Times New Roman" w:cs="Times New Roman"/>
                <w:sz w:val="18"/>
                <w:szCs w:val="18"/>
                <w:shd w:val="clear" w:color="auto" w:fill="FFFFFF"/>
              </w:rPr>
              <w:t xml:space="preserve">ие </w:t>
            </w:r>
            <w:r w:rsidRPr="00931848">
              <w:rPr>
                <w:rFonts w:ascii="Times New Roman" w:hAnsi="Times New Roman" w:cs="Times New Roman"/>
                <w:sz w:val="18"/>
                <w:szCs w:val="18"/>
                <w:shd w:val="clear" w:color="auto" w:fill="FFFFFF"/>
              </w:rPr>
              <w:t xml:space="preserve">с врачами-специалистами по вопросам профилактики заболеваний </w:t>
            </w:r>
            <w:r w:rsidRPr="00CE110E">
              <w:rPr>
                <w:rFonts w:ascii="Times New Roman" w:hAnsi="Times New Roman" w:cs="Times New Roman"/>
                <w:sz w:val="18"/>
                <w:szCs w:val="18"/>
              </w:rPr>
              <w:t>эндокринной системы</w:t>
            </w:r>
            <w:r w:rsidRPr="00931848">
              <w:rPr>
                <w:rFonts w:ascii="Times New Roman" w:hAnsi="Times New Roman" w:cs="Times New Roman"/>
                <w:sz w:val="18"/>
                <w:szCs w:val="18"/>
                <w:shd w:val="clear" w:color="auto" w:fill="FFFFFF"/>
              </w:rPr>
              <w:t>.</w:t>
            </w:r>
          </w:p>
          <w:p w:rsidR="009D56CD" w:rsidRPr="00931848" w:rsidRDefault="009D56CD" w:rsidP="009D56CD">
            <w:pPr>
              <w:spacing w:after="60"/>
              <w:jc w:val="both"/>
              <w:rPr>
                <w:rFonts w:ascii="Times New Roman" w:hAnsi="Times New Roman" w:cs="Times New Roman"/>
                <w:sz w:val="18"/>
                <w:szCs w:val="18"/>
              </w:rPr>
            </w:pPr>
            <w:r>
              <w:rPr>
                <w:rFonts w:ascii="Times New Roman" w:hAnsi="Times New Roman" w:cs="Times New Roman"/>
                <w:sz w:val="18"/>
                <w:szCs w:val="18"/>
              </w:rPr>
              <w:t>5</w:t>
            </w:r>
            <w:r w:rsidRPr="00931848">
              <w:rPr>
                <w:rFonts w:ascii="Times New Roman" w:hAnsi="Times New Roman" w:cs="Times New Roman"/>
                <w:sz w:val="18"/>
                <w:szCs w:val="18"/>
              </w:rPr>
              <w:t>.у1</w:t>
            </w:r>
            <w:r w:rsidR="00716F94">
              <w:rPr>
                <w:rFonts w:ascii="Times New Roman" w:hAnsi="Times New Roman" w:cs="Times New Roman"/>
                <w:sz w:val="18"/>
                <w:szCs w:val="18"/>
              </w:rPr>
              <w:t>0</w:t>
            </w:r>
            <w:r w:rsidRPr="00931848">
              <w:rPr>
                <w:rFonts w:ascii="Times New Roman" w:hAnsi="Times New Roman" w:cs="Times New Roman"/>
                <w:sz w:val="18"/>
                <w:szCs w:val="18"/>
              </w:rPr>
              <w:t>. Проведение санитарно-противоэпидемических мероприятий в случае возникновения очага инфекции, в том числе карантинных мероприятий при возникновении особо опасных (карантинных) инфекционных заболеваний.</w:t>
            </w:r>
          </w:p>
          <w:p w:rsidR="009D56CD" w:rsidRPr="00931848" w:rsidRDefault="009D56CD" w:rsidP="009D56CD">
            <w:pPr>
              <w:pStyle w:val="a4"/>
              <w:spacing w:after="60"/>
              <w:ind w:left="0"/>
              <w:contextualSpacing w:val="0"/>
              <w:jc w:val="both"/>
              <w:rPr>
                <w:rFonts w:ascii="Times New Roman" w:hAnsi="Times New Roman" w:cs="Times New Roman"/>
                <w:color w:val="000000" w:themeColor="text1"/>
                <w:sz w:val="18"/>
                <w:szCs w:val="18"/>
              </w:rPr>
            </w:pPr>
            <w:r>
              <w:rPr>
                <w:rFonts w:ascii="Times New Roman" w:hAnsi="Times New Roman" w:cs="Times New Roman"/>
                <w:sz w:val="18"/>
                <w:szCs w:val="18"/>
              </w:rPr>
              <w:t>5</w:t>
            </w:r>
            <w:r w:rsidRPr="00931848">
              <w:rPr>
                <w:rFonts w:ascii="Times New Roman" w:hAnsi="Times New Roman" w:cs="Times New Roman"/>
                <w:sz w:val="18"/>
                <w:szCs w:val="18"/>
              </w:rPr>
              <w:t>.у1</w:t>
            </w:r>
            <w:r w:rsidR="00716F94">
              <w:rPr>
                <w:rFonts w:ascii="Times New Roman" w:hAnsi="Times New Roman" w:cs="Times New Roman"/>
                <w:sz w:val="18"/>
                <w:szCs w:val="18"/>
              </w:rPr>
              <w:t>1</w:t>
            </w:r>
            <w:r w:rsidRPr="00931848">
              <w:rPr>
                <w:rFonts w:ascii="Times New Roman" w:hAnsi="Times New Roman" w:cs="Times New Roman"/>
                <w:sz w:val="18"/>
                <w:szCs w:val="18"/>
              </w:rPr>
              <w:t>. </w:t>
            </w:r>
            <w:r w:rsidRPr="00931848">
              <w:rPr>
                <w:rFonts w:ascii="Times New Roman" w:hAnsi="Times New Roman" w:cs="Times New Roman"/>
                <w:color w:val="000000" w:themeColor="text1"/>
                <w:sz w:val="18"/>
                <w:szCs w:val="18"/>
              </w:rPr>
              <w:t>Соблюдение санитарно-эпидемиологических требований к обращению с медицинскими отходами, проведение экстренных профилактических мероприятий при возникновении аварийных ситуаций с риском инфицирования себя и находящегося в распоряжении персонала.</w:t>
            </w:r>
          </w:p>
          <w:p w:rsidR="009D56CD" w:rsidRPr="00931848" w:rsidRDefault="009D56CD" w:rsidP="009D56CD">
            <w:pPr>
              <w:pStyle w:val="a4"/>
              <w:spacing w:after="60"/>
              <w:ind w:left="0"/>
              <w:contextualSpacing w:val="0"/>
              <w:jc w:val="both"/>
              <w:rPr>
                <w:rFonts w:ascii="Times New Roman" w:hAnsi="Times New Roman" w:cs="Times New Roman"/>
                <w:color w:val="000000" w:themeColor="text1"/>
                <w:sz w:val="18"/>
                <w:szCs w:val="18"/>
              </w:rPr>
            </w:pPr>
            <w:r>
              <w:rPr>
                <w:rFonts w:ascii="Times New Roman" w:hAnsi="Times New Roman" w:cs="Times New Roman"/>
                <w:sz w:val="18"/>
                <w:szCs w:val="18"/>
              </w:rPr>
              <w:t>5</w:t>
            </w:r>
            <w:r w:rsidRPr="00931848">
              <w:rPr>
                <w:rFonts w:ascii="Times New Roman" w:hAnsi="Times New Roman" w:cs="Times New Roman"/>
                <w:sz w:val="18"/>
                <w:szCs w:val="18"/>
              </w:rPr>
              <w:t>.у1</w:t>
            </w:r>
            <w:r w:rsidR="00716F94">
              <w:rPr>
                <w:rFonts w:ascii="Times New Roman" w:hAnsi="Times New Roman" w:cs="Times New Roman"/>
                <w:sz w:val="18"/>
                <w:szCs w:val="18"/>
              </w:rPr>
              <w:t>2</w:t>
            </w:r>
            <w:r w:rsidRPr="00931848">
              <w:rPr>
                <w:rFonts w:ascii="Times New Roman" w:hAnsi="Times New Roman" w:cs="Times New Roman"/>
                <w:sz w:val="18"/>
                <w:szCs w:val="18"/>
              </w:rPr>
              <w:t>. </w:t>
            </w:r>
            <w:r w:rsidRPr="00931848">
              <w:rPr>
                <w:rFonts w:ascii="Times New Roman" w:hAnsi="Times New Roman" w:cs="Times New Roman"/>
                <w:color w:val="000000" w:themeColor="text1"/>
                <w:sz w:val="18"/>
                <w:szCs w:val="18"/>
              </w:rPr>
              <w:t>Применение средств индивидуальной защиты.</w:t>
            </w:r>
          </w:p>
          <w:p w:rsidR="00A00E1F" w:rsidRPr="00B924EE" w:rsidRDefault="009D56CD" w:rsidP="00716F94">
            <w:pPr>
              <w:pStyle w:val="a4"/>
              <w:spacing w:after="60"/>
              <w:ind w:left="0"/>
              <w:contextualSpacing w:val="0"/>
              <w:jc w:val="both"/>
              <w:rPr>
                <w:rFonts w:ascii="Times New Roman" w:hAnsi="Times New Roman" w:cs="Times New Roman"/>
                <w:color w:val="000000" w:themeColor="text1"/>
                <w:sz w:val="18"/>
                <w:szCs w:val="18"/>
              </w:rPr>
            </w:pPr>
            <w:r>
              <w:rPr>
                <w:rFonts w:ascii="Times New Roman" w:hAnsi="Times New Roman" w:cs="Times New Roman"/>
                <w:sz w:val="18"/>
                <w:szCs w:val="18"/>
              </w:rPr>
              <w:t>5</w:t>
            </w:r>
            <w:r w:rsidRPr="00931848">
              <w:rPr>
                <w:rFonts w:ascii="Times New Roman" w:hAnsi="Times New Roman" w:cs="Times New Roman"/>
                <w:sz w:val="18"/>
                <w:szCs w:val="18"/>
              </w:rPr>
              <w:t>.у1</w:t>
            </w:r>
            <w:r w:rsidR="00716F94">
              <w:rPr>
                <w:rFonts w:ascii="Times New Roman" w:hAnsi="Times New Roman" w:cs="Times New Roman"/>
                <w:sz w:val="18"/>
                <w:szCs w:val="18"/>
              </w:rPr>
              <w:t>3</w:t>
            </w:r>
            <w:r w:rsidRPr="00931848">
              <w:rPr>
                <w:rFonts w:ascii="Times New Roman" w:hAnsi="Times New Roman" w:cs="Times New Roman"/>
                <w:sz w:val="18"/>
                <w:szCs w:val="18"/>
              </w:rPr>
              <w:t>. </w:t>
            </w:r>
            <w:r w:rsidRPr="00931848">
              <w:rPr>
                <w:rFonts w:ascii="Times New Roman" w:hAnsi="Times New Roman" w:cs="Times New Roman"/>
                <w:color w:val="000000" w:themeColor="text1"/>
                <w:sz w:val="18"/>
                <w:szCs w:val="18"/>
              </w:rPr>
              <w:t>Участие в обеспечении мер асептики и антисептики, принципов индивидуальной изоляции при выполнении медицинских вмешательств.</w:t>
            </w:r>
          </w:p>
        </w:tc>
        <w:tc>
          <w:tcPr>
            <w:tcW w:w="1020" w:type="pct"/>
          </w:tcPr>
          <w:p w:rsidR="00A00E1F" w:rsidRDefault="00A00E1F" w:rsidP="00A00E1F">
            <w:pPr>
              <w:spacing w:after="60"/>
              <w:jc w:val="both"/>
              <w:rPr>
                <w:rFonts w:ascii="Times New Roman" w:hAnsi="Times New Roman" w:cs="Times New Roman"/>
                <w:sz w:val="18"/>
                <w:szCs w:val="18"/>
              </w:rPr>
            </w:pPr>
            <w:r w:rsidRPr="001143AB">
              <w:rPr>
                <w:rFonts w:ascii="Times New Roman" w:hAnsi="Times New Roman" w:cs="Times New Roman"/>
                <w:sz w:val="18"/>
                <w:szCs w:val="18"/>
              </w:rPr>
              <w:t>5.о1. </w:t>
            </w:r>
            <w:r w:rsidRPr="00955039">
              <w:rPr>
                <w:rFonts w:ascii="Times New Roman" w:hAnsi="Times New Roman" w:cs="Times New Roman"/>
                <w:sz w:val="18"/>
                <w:szCs w:val="18"/>
              </w:rPr>
              <w:t>Проведение и контроль эффективности санитарно-просветительной работы по вопросам профилактики заболеваний</w:t>
            </w:r>
            <w:r>
              <w:rPr>
                <w:rFonts w:ascii="Times New Roman" w:hAnsi="Times New Roman" w:cs="Times New Roman"/>
                <w:sz w:val="18"/>
                <w:szCs w:val="18"/>
              </w:rPr>
              <w:t xml:space="preserve"> и (или) состояний </w:t>
            </w:r>
            <w:r w:rsidRPr="000F7B84">
              <w:rPr>
                <w:rFonts w:ascii="Times New Roman" w:hAnsi="Times New Roman" w:cs="Times New Roman"/>
                <w:sz w:val="18"/>
                <w:szCs w:val="18"/>
              </w:rPr>
              <w:t>эндокринной системы</w:t>
            </w:r>
            <w:r>
              <w:rPr>
                <w:rFonts w:ascii="Times New Roman" w:hAnsi="Times New Roman" w:cs="Times New Roman"/>
                <w:sz w:val="18"/>
                <w:szCs w:val="18"/>
              </w:rPr>
              <w:t xml:space="preserve"> у населения</w:t>
            </w:r>
            <w:r w:rsidRPr="00955039">
              <w:rPr>
                <w:rFonts w:ascii="Times New Roman" w:hAnsi="Times New Roman" w:cs="Times New Roman"/>
                <w:sz w:val="18"/>
                <w:szCs w:val="18"/>
              </w:rPr>
              <w:t xml:space="preserve"> и медицински</w:t>
            </w:r>
            <w:r>
              <w:rPr>
                <w:rFonts w:ascii="Times New Roman" w:hAnsi="Times New Roman" w:cs="Times New Roman"/>
                <w:sz w:val="18"/>
                <w:szCs w:val="18"/>
              </w:rPr>
              <w:t>х</w:t>
            </w:r>
            <w:r w:rsidRPr="00955039">
              <w:rPr>
                <w:rFonts w:ascii="Times New Roman" w:hAnsi="Times New Roman" w:cs="Times New Roman"/>
                <w:sz w:val="18"/>
                <w:szCs w:val="18"/>
              </w:rPr>
              <w:t xml:space="preserve"> работник</w:t>
            </w:r>
            <w:r>
              <w:rPr>
                <w:rFonts w:ascii="Times New Roman" w:hAnsi="Times New Roman" w:cs="Times New Roman"/>
                <w:sz w:val="18"/>
                <w:szCs w:val="18"/>
              </w:rPr>
              <w:t>ов</w:t>
            </w:r>
            <w:r w:rsidRPr="00955039">
              <w:rPr>
                <w:rFonts w:ascii="Times New Roman" w:hAnsi="Times New Roman" w:cs="Times New Roman"/>
                <w:sz w:val="18"/>
                <w:szCs w:val="18"/>
              </w:rPr>
              <w:t>, и формированию здорового образа жизни</w:t>
            </w:r>
            <w:r>
              <w:rPr>
                <w:rFonts w:ascii="Times New Roman" w:hAnsi="Times New Roman" w:cs="Times New Roman"/>
                <w:sz w:val="18"/>
                <w:szCs w:val="18"/>
              </w:rPr>
              <w:t>.</w:t>
            </w:r>
          </w:p>
          <w:p w:rsidR="00A00E1F" w:rsidRDefault="00A00E1F" w:rsidP="00A00E1F">
            <w:pPr>
              <w:pStyle w:val="a4"/>
              <w:spacing w:after="60"/>
              <w:ind w:left="0"/>
              <w:contextualSpacing w:val="0"/>
              <w:jc w:val="both"/>
              <w:rPr>
                <w:rFonts w:ascii="Times New Roman" w:hAnsi="Times New Roman" w:cs="Times New Roman"/>
                <w:sz w:val="18"/>
                <w:szCs w:val="18"/>
              </w:rPr>
            </w:pPr>
            <w:r w:rsidRPr="001143AB">
              <w:rPr>
                <w:rFonts w:ascii="Times New Roman" w:hAnsi="Times New Roman" w:cs="Times New Roman"/>
                <w:sz w:val="18"/>
                <w:szCs w:val="18"/>
              </w:rPr>
              <w:t>5.о2. Проведение диспансерного наблюдения за пациентами с выявленными хроническими заболеваниями</w:t>
            </w:r>
            <w:r>
              <w:rPr>
                <w:rFonts w:ascii="Times New Roman" w:hAnsi="Times New Roman" w:cs="Times New Roman"/>
                <w:sz w:val="18"/>
                <w:szCs w:val="18"/>
              </w:rPr>
              <w:t xml:space="preserve"> и (или) состояниями </w:t>
            </w:r>
            <w:r w:rsidRPr="000F7B84">
              <w:rPr>
                <w:rFonts w:ascii="Times New Roman" w:hAnsi="Times New Roman" w:cs="Times New Roman"/>
                <w:sz w:val="18"/>
                <w:szCs w:val="18"/>
              </w:rPr>
              <w:t>эндокринной системы</w:t>
            </w:r>
            <w:r w:rsidRPr="001143AB">
              <w:rPr>
                <w:rFonts w:ascii="Times New Roman" w:hAnsi="Times New Roman" w:cs="Times New Roman"/>
                <w:sz w:val="18"/>
                <w:szCs w:val="18"/>
              </w:rPr>
              <w:t>.</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5.о3. </w:t>
            </w:r>
            <w:r w:rsidRPr="00955039">
              <w:rPr>
                <w:rFonts w:ascii="Times New Roman" w:hAnsi="Times New Roman" w:cs="Times New Roman"/>
                <w:sz w:val="18"/>
                <w:szCs w:val="18"/>
              </w:rPr>
              <w:t>Выполнение мероприятий по обеспечению профилактики инфекций, связанных с оказанием медицинской помощи при работе с пациентами.</w:t>
            </w:r>
          </w:p>
        </w:tc>
      </w:tr>
      <w:tr w:rsidR="00A00E1F" w:rsidRPr="00376D33" w:rsidTr="00B44C1D">
        <w:trPr>
          <w:trHeight w:val="2370"/>
        </w:trPr>
        <w:tc>
          <w:tcPr>
            <w:tcW w:w="915" w:type="pct"/>
          </w:tcPr>
          <w:p w:rsidR="00A00E1F" w:rsidRPr="00376D33" w:rsidRDefault="00A00E1F" w:rsidP="00A00E1F">
            <w:pPr>
              <w:spacing w:after="60"/>
              <w:rPr>
                <w:rFonts w:ascii="Times New Roman" w:hAnsi="Times New Roman" w:cs="Times New Roman"/>
                <w:sz w:val="18"/>
                <w:szCs w:val="18"/>
              </w:rPr>
            </w:pPr>
            <w:r w:rsidRPr="00803CCC">
              <w:rPr>
                <w:rFonts w:ascii="Times New Roman" w:hAnsi="Times New Roman" w:cs="Times New Roman"/>
                <w:sz w:val="18"/>
                <w:szCs w:val="18"/>
              </w:rPr>
              <w:t>ПК-6. Способен проводить анализ медико-статистической информации, вести медицинскую документацию, организовывать деятельность находящегося в распоряжении медицинского персонала</w:t>
            </w:r>
          </w:p>
        </w:tc>
        <w:tc>
          <w:tcPr>
            <w:tcW w:w="1285" w:type="pct"/>
            <w:shd w:val="clear" w:color="auto" w:fill="FFFFFF" w:themeFill="background1"/>
          </w:tcPr>
          <w:p w:rsidR="00A00E1F" w:rsidRDefault="00A00E1F" w:rsidP="00A00E1F">
            <w:pPr>
              <w:pStyle w:val="a4"/>
              <w:spacing w:after="60"/>
              <w:ind w:left="0"/>
              <w:contextualSpacing w:val="0"/>
              <w:jc w:val="both"/>
              <w:rPr>
                <w:rFonts w:ascii="Times New Roman" w:hAnsi="Times New Roman" w:cs="Times New Roman"/>
                <w:sz w:val="18"/>
                <w:szCs w:val="18"/>
              </w:rPr>
            </w:pPr>
            <w:r w:rsidRPr="00803CCC">
              <w:rPr>
                <w:rFonts w:ascii="Times New Roman" w:hAnsi="Times New Roman" w:cs="Times New Roman"/>
                <w:sz w:val="18"/>
                <w:szCs w:val="18"/>
              </w:rPr>
              <w:t>6.з1. Правила оформления медицинской документации, в том числе в форме электронного документа, в медицинских организациях, оказывающих медицинскую помощь по профилю «эндокринология».</w:t>
            </w:r>
          </w:p>
          <w:p w:rsidR="00A00E1F" w:rsidRPr="000C7329" w:rsidRDefault="00A00E1F" w:rsidP="00A00E1F">
            <w:pPr>
              <w:spacing w:after="60"/>
              <w:jc w:val="both"/>
              <w:rPr>
                <w:rFonts w:ascii="Times New Roman" w:hAnsi="Times New Roman" w:cs="Times New Roman"/>
                <w:color w:val="000000" w:themeColor="text1"/>
                <w:sz w:val="18"/>
                <w:szCs w:val="18"/>
              </w:rPr>
            </w:pPr>
            <w:r>
              <w:rPr>
                <w:rFonts w:ascii="Times New Roman" w:hAnsi="Times New Roman" w:cs="Times New Roman"/>
                <w:sz w:val="18"/>
                <w:szCs w:val="18"/>
              </w:rPr>
              <w:t>6.з2</w:t>
            </w:r>
            <w:r w:rsidRPr="00376D33">
              <w:rPr>
                <w:rFonts w:ascii="Times New Roman" w:hAnsi="Times New Roman" w:cs="Times New Roman"/>
                <w:sz w:val="18"/>
                <w:szCs w:val="18"/>
              </w:rPr>
              <w:t>. </w:t>
            </w:r>
            <w:r w:rsidRPr="00CF32E6">
              <w:rPr>
                <w:rFonts w:ascii="Times New Roman" w:hAnsi="Times New Roman" w:cs="Times New Roman"/>
                <w:color w:val="000000" w:themeColor="text1"/>
                <w:sz w:val="18"/>
                <w:szCs w:val="18"/>
              </w:rPr>
              <w:t>Основы законодательства Российской Федерации о защите персональных данных пациентов и сведений, составляющих врачебную тайну.</w:t>
            </w:r>
          </w:p>
          <w:p w:rsidR="00A00E1F" w:rsidRPr="000C7329" w:rsidRDefault="00A00E1F" w:rsidP="00A00E1F">
            <w:pPr>
              <w:spacing w:after="60"/>
              <w:jc w:val="both"/>
              <w:rPr>
                <w:rFonts w:ascii="Times New Roman" w:hAnsi="Times New Roman" w:cs="Times New Roman"/>
                <w:color w:val="000000" w:themeColor="text1"/>
                <w:sz w:val="18"/>
                <w:szCs w:val="18"/>
              </w:rPr>
            </w:pPr>
            <w:r w:rsidRPr="000C7329">
              <w:rPr>
                <w:rFonts w:ascii="Times New Roman" w:hAnsi="Times New Roman" w:cs="Times New Roman"/>
                <w:sz w:val="18"/>
                <w:szCs w:val="18"/>
              </w:rPr>
              <w:t>6.з3. </w:t>
            </w:r>
            <w:r w:rsidRPr="000C7329">
              <w:rPr>
                <w:rFonts w:ascii="Times New Roman" w:hAnsi="Times New Roman" w:cs="Times New Roman"/>
                <w:color w:val="000000" w:themeColor="text1"/>
                <w:sz w:val="18"/>
                <w:szCs w:val="18"/>
              </w:rPr>
              <w:t>Правила подачи экстренного извещения о случаях инфекционного, паразитарного, профессионального и другого заболевания, носительства возбудителей инфекционных болезней, отравления, неблагоприятной реакции, связанной с иммунизацией, укуса, ослюнения, оцарапывания животными в территориальные органы, осуществляющие федеральный государственный санитарно-эпидемиологический надзор.</w:t>
            </w:r>
          </w:p>
          <w:p w:rsidR="00A00E1F" w:rsidRDefault="00A00E1F" w:rsidP="00A00E1F">
            <w:pPr>
              <w:pStyle w:val="a4"/>
              <w:spacing w:after="60"/>
              <w:ind w:left="0"/>
              <w:contextualSpacing w:val="0"/>
              <w:jc w:val="both"/>
              <w:rPr>
                <w:rFonts w:ascii="Times New Roman" w:hAnsi="Times New Roman" w:cs="Times New Roman"/>
                <w:sz w:val="18"/>
                <w:szCs w:val="18"/>
              </w:rPr>
            </w:pPr>
            <w:r w:rsidRPr="00803CCC">
              <w:rPr>
                <w:rFonts w:ascii="Times New Roman" w:hAnsi="Times New Roman" w:cs="Times New Roman"/>
                <w:sz w:val="18"/>
                <w:szCs w:val="18"/>
              </w:rPr>
              <w:t>6.з</w:t>
            </w:r>
            <w:r>
              <w:rPr>
                <w:rFonts w:ascii="Times New Roman" w:hAnsi="Times New Roman" w:cs="Times New Roman"/>
                <w:sz w:val="18"/>
                <w:szCs w:val="18"/>
              </w:rPr>
              <w:t>4</w:t>
            </w:r>
            <w:r w:rsidRPr="00803CCC">
              <w:rPr>
                <w:rFonts w:ascii="Times New Roman" w:hAnsi="Times New Roman" w:cs="Times New Roman"/>
                <w:sz w:val="18"/>
                <w:szCs w:val="18"/>
              </w:rPr>
              <w:t>. </w:t>
            </w:r>
            <w:r w:rsidRPr="002A6B63">
              <w:rPr>
                <w:rFonts w:ascii="Times New Roman" w:hAnsi="Times New Roman" w:cs="Times New Roman"/>
                <w:sz w:val="18"/>
                <w:szCs w:val="18"/>
              </w:rPr>
              <w:t xml:space="preserve">Должностные обязанности медицинских работников в медицинских организациях, оказывающих медицинскую помощь по профилю </w:t>
            </w:r>
            <w:r w:rsidR="00264438">
              <w:rPr>
                <w:rFonts w:ascii="Times New Roman" w:hAnsi="Times New Roman" w:cs="Times New Roman"/>
                <w:sz w:val="18"/>
                <w:szCs w:val="18"/>
              </w:rPr>
              <w:t>«</w:t>
            </w:r>
            <w:r w:rsidRPr="002A6B63">
              <w:rPr>
                <w:rFonts w:ascii="Times New Roman" w:hAnsi="Times New Roman" w:cs="Times New Roman"/>
                <w:sz w:val="18"/>
                <w:szCs w:val="18"/>
              </w:rPr>
              <w:t>эндокринология</w:t>
            </w:r>
            <w:r w:rsidR="00264438">
              <w:rPr>
                <w:rFonts w:ascii="Times New Roman" w:hAnsi="Times New Roman" w:cs="Times New Roman"/>
                <w:sz w:val="18"/>
                <w:szCs w:val="18"/>
              </w:rPr>
              <w:t>»</w:t>
            </w:r>
            <w:r>
              <w:rPr>
                <w:rFonts w:ascii="Times New Roman" w:hAnsi="Times New Roman" w:cs="Times New Roman"/>
                <w:sz w:val="18"/>
                <w:szCs w:val="18"/>
              </w:rPr>
              <w:t>.</w:t>
            </w:r>
          </w:p>
          <w:p w:rsidR="00A00E1F" w:rsidRDefault="00A00E1F" w:rsidP="00A00E1F">
            <w:pPr>
              <w:pStyle w:val="a4"/>
              <w:spacing w:after="60"/>
              <w:ind w:left="0"/>
              <w:contextualSpacing w:val="0"/>
              <w:jc w:val="both"/>
              <w:rPr>
                <w:rFonts w:ascii="Times New Roman" w:hAnsi="Times New Roman" w:cs="Times New Roman"/>
                <w:sz w:val="18"/>
                <w:szCs w:val="18"/>
              </w:rPr>
            </w:pPr>
            <w:r w:rsidRPr="00803CCC">
              <w:rPr>
                <w:rFonts w:ascii="Times New Roman" w:hAnsi="Times New Roman" w:cs="Times New Roman"/>
                <w:sz w:val="18"/>
                <w:szCs w:val="18"/>
              </w:rPr>
              <w:t>6.з</w:t>
            </w:r>
            <w:r>
              <w:rPr>
                <w:rFonts w:ascii="Times New Roman" w:hAnsi="Times New Roman" w:cs="Times New Roman"/>
                <w:sz w:val="18"/>
                <w:szCs w:val="18"/>
              </w:rPr>
              <w:t>5</w:t>
            </w:r>
            <w:r w:rsidRPr="00803CCC">
              <w:rPr>
                <w:rFonts w:ascii="Times New Roman" w:hAnsi="Times New Roman" w:cs="Times New Roman"/>
                <w:sz w:val="18"/>
                <w:szCs w:val="18"/>
              </w:rPr>
              <w:t>. Требования к обеспечению внутреннего контроля качества и безопасности медицинской деятельности.</w:t>
            </w:r>
          </w:p>
          <w:p w:rsidR="00A00E1F" w:rsidRPr="00803CCC" w:rsidRDefault="00A00E1F" w:rsidP="00A00E1F">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6.з6. </w:t>
            </w:r>
            <w:r w:rsidRPr="00803CCC">
              <w:rPr>
                <w:rFonts w:ascii="Times New Roman" w:hAnsi="Times New Roman" w:cs="Times New Roman"/>
                <w:sz w:val="18"/>
                <w:szCs w:val="18"/>
              </w:rPr>
              <w:t>Правила работы в информационных системах в сфере здравоохранения и в информационно-телекоммуникационной сети «Интернет».</w:t>
            </w:r>
          </w:p>
          <w:p w:rsidR="00A00E1F" w:rsidRDefault="00A00E1F" w:rsidP="00A00E1F">
            <w:pPr>
              <w:spacing w:after="60"/>
              <w:jc w:val="both"/>
              <w:rPr>
                <w:rFonts w:ascii="Times New Roman" w:hAnsi="Times New Roman" w:cs="Times New Roman"/>
                <w:sz w:val="18"/>
                <w:szCs w:val="18"/>
              </w:rPr>
            </w:pPr>
            <w:r w:rsidRPr="00803CCC">
              <w:rPr>
                <w:rFonts w:ascii="Times New Roman" w:hAnsi="Times New Roman" w:cs="Times New Roman"/>
                <w:sz w:val="18"/>
                <w:szCs w:val="18"/>
              </w:rPr>
              <w:t>6.з</w:t>
            </w:r>
            <w:r>
              <w:rPr>
                <w:rFonts w:ascii="Times New Roman" w:hAnsi="Times New Roman" w:cs="Times New Roman"/>
                <w:sz w:val="18"/>
                <w:szCs w:val="18"/>
              </w:rPr>
              <w:t>7</w:t>
            </w:r>
            <w:r w:rsidRPr="00803CCC">
              <w:rPr>
                <w:rFonts w:ascii="Times New Roman" w:hAnsi="Times New Roman" w:cs="Times New Roman"/>
                <w:sz w:val="18"/>
                <w:szCs w:val="18"/>
              </w:rPr>
              <w:t>. Требования пожарной безопасности, охраны труда, основы личной безопасности и конфликтологии, правила внутреннего трудового распорядка.</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color w:val="000000" w:themeColor="text1"/>
                <w:sz w:val="18"/>
                <w:szCs w:val="18"/>
              </w:rPr>
              <w:t>6.з8. </w:t>
            </w:r>
            <w:r w:rsidRPr="00376D33">
              <w:rPr>
                <w:rFonts w:ascii="Times New Roman" w:hAnsi="Times New Roman" w:cs="Times New Roman"/>
                <w:color w:val="000000" w:themeColor="text1"/>
                <w:sz w:val="18"/>
                <w:szCs w:val="18"/>
              </w:rPr>
              <w:t>Основы медицинской статистики.</w:t>
            </w:r>
          </w:p>
        </w:tc>
        <w:tc>
          <w:tcPr>
            <w:tcW w:w="1780" w:type="pct"/>
            <w:shd w:val="clear" w:color="auto" w:fill="FFFFFF" w:themeFill="background1"/>
          </w:tcPr>
          <w:p w:rsidR="00A00E1F" w:rsidRPr="00515F7F" w:rsidRDefault="00A00E1F" w:rsidP="00A00E1F">
            <w:pPr>
              <w:pStyle w:val="a4"/>
              <w:spacing w:after="60"/>
              <w:ind w:left="0"/>
              <w:contextualSpacing w:val="0"/>
              <w:jc w:val="both"/>
              <w:rPr>
                <w:rFonts w:ascii="Times New Roman" w:hAnsi="Times New Roman" w:cs="Times New Roman"/>
                <w:sz w:val="18"/>
                <w:szCs w:val="18"/>
              </w:rPr>
            </w:pPr>
            <w:r w:rsidRPr="00515F7F">
              <w:rPr>
                <w:rFonts w:ascii="Times New Roman" w:hAnsi="Times New Roman" w:cs="Times New Roman"/>
                <w:sz w:val="18"/>
                <w:szCs w:val="18"/>
              </w:rPr>
              <w:t>6.у1. Составление плана работы и отчета о своей работе.</w:t>
            </w:r>
          </w:p>
          <w:p w:rsidR="00A00E1F" w:rsidRPr="00515F7F" w:rsidRDefault="00A00E1F" w:rsidP="00A00E1F">
            <w:pPr>
              <w:pStyle w:val="a4"/>
              <w:spacing w:after="60"/>
              <w:ind w:left="0"/>
              <w:contextualSpacing w:val="0"/>
              <w:jc w:val="both"/>
              <w:rPr>
                <w:rFonts w:ascii="Times New Roman" w:hAnsi="Times New Roman" w:cs="Times New Roman"/>
                <w:sz w:val="18"/>
                <w:szCs w:val="18"/>
              </w:rPr>
            </w:pPr>
            <w:r w:rsidRPr="00515F7F">
              <w:rPr>
                <w:rFonts w:ascii="Times New Roman" w:hAnsi="Times New Roman" w:cs="Times New Roman"/>
                <w:sz w:val="18"/>
                <w:szCs w:val="18"/>
              </w:rPr>
              <w:t>6.у2. Заполнение медицинской документации, в том числе в форме электронного документа, контроль качества ее ведения.</w:t>
            </w:r>
          </w:p>
          <w:p w:rsidR="00A00E1F" w:rsidRPr="00515F7F" w:rsidRDefault="00A00E1F" w:rsidP="00A00E1F">
            <w:pPr>
              <w:spacing w:after="60"/>
              <w:jc w:val="both"/>
              <w:rPr>
                <w:rFonts w:ascii="Times New Roman" w:hAnsi="Times New Roman" w:cs="Times New Roman"/>
                <w:iCs/>
                <w:sz w:val="18"/>
                <w:szCs w:val="18"/>
              </w:rPr>
            </w:pPr>
            <w:r w:rsidRPr="00515F7F">
              <w:rPr>
                <w:rFonts w:ascii="Times New Roman" w:hAnsi="Times New Roman" w:cs="Times New Roman"/>
                <w:color w:val="444444"/>
                <w:sz w:val="18"/>
                <w:szCs w:val="18"/>
                <w:shd w:val="clear" w:color="auto" w:fill="FFFFFF"/>
              </w:rPr>
              <w:t>6</w:t>
            </w:r>
            <w:r w:rsidRPr="00515F7F">
              <w:rPr>
                <w:rFonts w:ascii="Times New Roman" w:hAnsi="Times New Roman" w:cs="Times New Roman"/>
                <w:sz w:val="18"/>
                <w:szCs w:val="18"/>
                <w:shd w:val="clear" w:color="auto" w:fill="FFFFFF"/>
              </w:rPr>
              <w:t>.у3. Заполнение и направление экстренного извещения о случае инфекционного, паразитарного, профессионального и другого заболевания, носительства возбудителей инфекционных болезней, отравления, неблагоприятной реакции, связанной с иммунизацией, укуса, ослюнения, оцарапывания животными в территориальные органы, осуществляющие федеральный государственный санитарно-эпидемиологический надзор.</w:t>
            </w:r>
          </w:p>
          <w:p w:rsidR="00A00E1F" w:rsidRPr="00515F7F" w:rsidRDefault="00A00E1F" w:rsidP="00A00E1F">
            <w:pPr>
              <w:pStyle w:val="a4"/>
              <w:spacing w:after="60"/>
              <w:ind w:left="0"/>
              <w:contextualSpacing w:val="0"/>
              <w:jc w:val="both"/>
              <w:rPr>
                <w:rFonts w:ascii="Times New Roman" w:hAnsi="Times New Roman" w:cs="Times New Roman"/>
                <w:sz w:val="18"/>
                <w:szCs w:val="18"/>
              </w:rPr>
            </w:pPr>
            <w:r w:rsidRPr="00515F7F">
              <w:rPr>
                <w:rFonts w:ascii="Times New Roman" w:hAnsi="Times New Roman" w:cs="Times New Roman"/>
                <w:sz w:val="18"/>
                <w:szCs w:val="18"/>
              </w:rPr>
              <w:t>6.у4. Использование в профессиональной деятельности медицинских информационных систем в сфере здравоохранения и информационно-телекоммуникационной сети «Интернет».</w:t>
            </w:r>
          </w:p>
          <w:p w:rsidR="00A00E1F" w:rsidRPr="00515F7F" w:rsidRDefault="00A00E1F" w:rsidP="00A00E1F">
            <w:pPr>
              <w:pStyle w:val="a4"/>
              <w:spacing w:after="60"/>
              <w:ind w:left="0"/>
              <w:contextualSpacing w:val="0"/>
              <w:jc w:val="both"/>
              <w:rPr>
                <w:rFonts w:ascii="Times New Roman" w:hAnsi="Times New Roman" w:cs="Times New Roman"/>
                <w:sz w:val="18"/>
                <w:szCs w:val="18"/>
              </w:rPr>
            </w:pPr>
            <w:r w:rsidRPr="00515F7F">
              <w:rPr>
                <w:rFonts w:ascii="Times New Roman" w:hAnsi="Times New Roman" w:cs="Times New Roman"/>
                <w:sz w:val="18"/>
                <w:szCs w:val="18"/>
              </w:rPr>
              <w:t>6.у5. Проведение анализа медико-статистических показателей заболеваемости, инвалидности для оценки здоровья прикрепленного населения.</w:t>
            </w:r>
          </w:p>
          <w:p w:rsidR="00A00E1F" w:rsidRPr="00515F7F" w:rsidRDefault="00A00E1F" w:rsidP="00A00E1F">
            <w:pPr>
              <w:pStyle w:val="a4"/>
              <w:spacing w:after="60"/>
              <w:ind w:left="0"/>
              <w:contextualSpacing w:val="0"/>
              <w:jc w:val="both"/>
              <w:rPr>
                <w:rFonts w:ascii="Times New Roman" w:hAnsi="Times New Roman" w:cs="Times New Roman"/>
                <w:sz w:val="18"/>
                <w:szCs w:val="18"/>
              </w:rPr>
            </w:pPr>
            <w:r w:rsidRPr="00515F7F">
              <w:rPr>
                <w:rFonts w:ascii="Times New Roman" w:hAnsi="Times New Roman" w:cs="Times New Roman"/>
                <w:sz w:val="18"/>
                <w:szCs w:val="18"/>
              </w:rPr>
              <w:t>6.у6. Осуществление выполнения должностных обязанностей</w:t>
            </w:r>
            <w:r>
              <w:rPr>
                <w:rFonts w:ascii="Times New Roman" w:hAnsi="Times New Roman" w:cs="Times New Roman"/>
                <w:sz w:val="18"/>
                <w:szCs w:val="18"/>
              </w:rPr>
              <w:t xml:space="preserve">, в том числе </w:t>
            </w:r>
            <w:r w:rsidRPr="00515F7F">
              <w:rPr>
                <w:rFonts w:ascii="Times New Roman" w:hAnsi="Times New Roman" w:cs="Times New Roman"/>
                <w:sz w:val="18"/>
                <w:szCs w:val="18"/>
              </w:rPr>
              <w:t>находящимся в распоряжении медицинским персоналом.</w:t>
            </w:r>
          </w:p>
          <w:p w:rsidR="00A00E1F" w:rsidRPr="00515F7F" w:rsidRDefault="00A00E1F" w:rsidP="00A00E1F">
            <w:pPr>
              <w:pStyle w:val="a4"/>
              <w:spacing w:after="60"/>
              <w:ind w:left="0"/>
              <w:contextualSpacing w:val="0"/>
              <w:jc w:val="both"/>
              <w:rPr>
                <w:rFonts w:ascii="Times New Roman" w:hAnsi="Times New Roman" w:cs="Times New Roman"/>
                <w:sz w:val="18"/>
                <w:szCs w:val="18"/>
              </w:rPr>
            </w:pPr>
            <w:r w:rsidRPr="00515F7F">
              <w:rPr>
                <w:rFonts w:ascii="Times New Roman" w:hAnsi="Times New Roman" w:cs="Times New Roman"/>
                <w:sz w:val="18"/>
                <w:szCs w:val="18"/>
              </w:rPr>
              <w:t>6.у7. Соблюдение правил внутреннего трудового распорядка, требований пожарной безопасности, охраны труда.</w:t>
            </w:r>
          </w:p>
          <w:p w:rsidR="00A00E1F" w:rsidRPr="00515F7F" w:rsidRDefault="00A00E1F" w:rsidP="00A00E1F">
            <w:pPr>
              <w:pStyle w:val="a4"/>
              <w:spacing w:after="60"/>
              <w:ind w:left="0"/>
              <w:contextualSpacing w:val="0"/>
              <w:jc w:val="both"/>
              <w:rPr>
                <w:rFonts w:ascii="Times New Roman" w:hAnsi="Times New Roman" w:cs="Times New Roman"/>
                <w:sz w:val="18"/>
                <w:szCs w:val="18"/>
              </w:rPr>
            </w:pPr>
            <w:r w:rsidRPr="00515F7F">
              <w:rPr>
                <w:rFonts w:ascii="Times New Roman" w:hAnsi="Times New Roman" w:cs="Times New Roman"/>
                <w:sz w:val="18"/>
                <w:szCs w:val="18"/>
              </w:rPr>
              <w:t>6.у8. Использование в работе персональных данных пациентов и сведений, составляющих врачебную тайну.</w:t>
            </w:r>
          </w:p>
          <w:p w:rsidR="00A00E1F" w:rsidRDefault="00A00E1F" w:rsidP="00A00E1F">
            <w:pPr>
              <w:pStyle w:val="a4"/>
              <w:spacing w:after="60"/>
              <w:ind w:left="0"/>
              <w:contextualSpacing w:val="0"/>
              <w:jc w:val="both"/>
              <w:rPr>
                <w:rFonts w:ascii="Times New Roman" w:hAnsi="Times New Roman" w:cs="Times New Roman"/>
                <w:sz w:val="18"/>
                <w:szCs w:val="18"/>
              </w:rPr>
            </w:pPr>
            <w:r w:rsidRPr="00515F7F">
              <w:rPr>
                <w:rFonts w:ascii="Times New Roman" w:hAnsi="Times New Roman" w:cs="Times New Roman"/>
                <w:sz w:val="18"/>
                <w:szCs w:val="18"/>
              </w:rPr>
              <w:t>6.у9. Обеспечение внутреннего контроля качества и безопасности медицинской деятельности.</w:t>
            </w:r>
          </w:p>
          <w:p w:rsidR="00A00E1F" w:rsidRPr="00376D33" w:rsidRDefault="00A00E1F" w:rsidP="007F1B0A">
            <w:pPr>
              <w:pStyle w:val="a4"/>
              <w:spacing w:after="60"/>
              <w:ind w:left="0"/>
              <w:contextualSpacing w:val="0"/>
              <w:jc w:val="both"/>
              <w:rPr>
                <w:rFonts w:ascii="Times New Roman" w:hAnsi="Times New Roman" w:cs="Times New Roman"/>
                <w:sz w:val="18"/>
                <w:szCs w:val="18"/>
              </w:rPr>
            </w:pPr>
            <w:r w:rsidRPr="00515F7F">
              <w:rPr>
                <w:rFonts w:ascii="Times New Roman" w:hAnsi="Times New Roman" w:cs="Times New Roman"/>
                <w:sz w:val="18"/>
                <w:szCs w:val="18"/>
              </w:rPr>
              <w:t>6.у</w:t>
            </w:r>
            <w:r>
              <w:rPr>
                <w:rFonts w:ascii="Times New Roman" w:hAnsi="Times New Roman" w:cs="Times New Roman"/>
                <w:sz w:val="18"/>
                <w:szCs w:val="18"/>
              </w:rPr>
              <w:t>10</w:t>
            </w:r>
            <w:r w:rsidRPr="00515F7F">
              <w:rPr>
                <w:rFonts w:ascii="Times New Roman" w:hAnsi="Times New Roman" w:cs="Times New Roman"/>
                <w:sz w:val="18"/>
                <w:szCs w:val="18"/>
              </w:rPr>
              <w:t>. </w:t>
            </w:r>
            <w:r w:rsidRPr="002A6B63">
              <w:rPr>
                <w:rFonts w:ascii="Times New Roman" w:hAnsi="Times New Roman" w:cs="Times New Roman"/>
                <w:sz w:val="18"/>
                <w:szCs w:val="18"/>
              </w:rPr>
              <w:t>Ведение регистров пациентов с заболеваниями и (или) состояниями эндокринной системы</w:t>
            </w:r>
            <w:r w:rsidR="00264438">
              <w:rPr>
                <w:rFonts w:ascii="Times New Roman" w:hAnsi="Times New Roman" w:cs="Times New Roman"/>
                <w:sz w:val="18"/>
                <w:szCs w:val="18"/>
              </w:rPr>
              <w:t>.</w:t>
            </w:r>
          </w:p>
        </w:tc>
        <w:tc>
          <w:tcPr>
            <w:tcW w:w="1020" w:type="pct"/>
            <w:shd w:val="clear" w:color="auto" w:fill="FFFFFF" w:themeFill="background1"/>
          </w:tcPr>
          <w:p w:rsidR="00A00E1F" w:rsidRPr="00803CCC" w:rsidRDefault="00A00E1F" w:rsidP="00A00E1F">
            <w:pPr>
              <w:spacing w:after="60"/>
              <w:jc w:val="both"/>
              <w:rPr>
                <w:rFonts w:ascii="Times New Roman" w:hAnsi="Times New Roman" w:cs="Times New Roman"/>
                <w:sz w:val="18"/>
                <w:szCs w:val="18"/>
              </w:rPr>
            </w:pPr>
            <w:r w:rsidRPr="00803CCC">
              <w:rPr>
                <w:rFonts w:ascii="Times New Roman" w:hAnsi="Times New Roman" w:cs="Times New Roman"/>
                <w:sz w:val="18"/>
                <w:szCs w:val="18"/>
              </w:rPr>
              <w:t>6.о1. Проведение анализа медико-статистической информации в амбулаторных условиях, в стационарных условиях.</w:t>
            </w:r>
          </w:p>
          <w:p w:rsidR="00A00E1F" w:rsidRPr="00803CCC" w:rsidRDefault="00A00E1F" w:rsidP="00A00E1F">
            <w:pPr>
              <w:spacing w:after="60"/>
              <w:jc w:val="both"/>
              <w:rPr>
                <w:rFonts w:ascii="Times New Roman" w:hAnsi="Times New Roman" w:cs="Times New Roman"/>
                <w:sz w:val="18"/>
                <w:szCs w:val="18"/>
              </w:rPr>
            </w:pPr>
            <w:r w:rsidRPr="00803CCC">
              <w:rPr>
                <w:rFonts w:ascii="Times New Roman" w:hAnsi="Times New Roman" w:cs="Times New Roman"/>
                <w:sz w:val="18"/>
                <w:szCs w:val="18"/>
              </w:rPr>
              <w:t>6.о2. Ведение медицинской документации</w:t>
            </w:r>
            <w:r>
              <w:rPr>
                <w:rFonts w:ascii="Times New Roman" w:hAnsi="Times New Roman" w:cs="Times New Roman"/>
                <w:sz w:val="18"/>
                <w:szCs w:val="18"/>
              </w:rPr>
              <w:t>, в том числе в форме электронного документа</w:t>
            </w:r>
            <w:r w:rsidRPr="00803CCC">
              <w:rPr>
                <w:rFonts w:ascii="Times New Roman" w:hAnsi="Times New Roman" w:cs="Times New Roman"/>
                <w:sz w:val="18"/>
                <w:szCs w:val="18"/>
              </w:rPr>
              <w:t xml:space="preserve"> в амбулаторных условиях, в стационарных условиях.</w:t>
            </w:r>
          </w:p>
          <w:p w:rsidR="00A00E1F" w:rsidRPr="00376D33" w:rsidRDefault="00A00E1F" w:rsidP="00055E82">
            <w:pPr>
              <w:spacing w:after="60"/>
              <w:jc w:val="both"/>
              <w:rPr>
                <w:rFonts w:ascii="Times New Roman" w:hAnsi="Times New Roman" w:cs="Times New Roman"/>
                <w:sz w:val="18"/>
                <w:szCs w:val="18"/>
              </w:rPr>
            </w:pPr>
            <w:r w:rsidRPr="00803CCC">
              <w:rPr>
                <w:rFonts w:ascii="Times New Roman" w:hAnsi="Times New Roman" w:cs="Times New Roman"/>
                <w:sz w:val="18"/>
                <w:szCs w:val="18"/>
              </w:rPr>
              <w:t>6.о3. Организация деятельности находящегося в распоряжении медицинского персонала в амбулаторных условиях, в стационарных условиях.</w:t>
            </w:r>
          </w:p>
        </w:tc>
      </w:tr>
      <w:tr w:rsidR="00A00E1F" w:rsidRPr="00376D33" w:rsidTr="00B44C1D">
        <w:tc>
          <w:tcPr>
            <w:tcW w:w="915" w:type="pct"/>
          </w:tcPr>
          <w:p w:rsidR="00A00E1F" w:rsidRPr="00376D33" w:rsidRDefault="00A00E1F" w:rsidP="00A00E1F">
            <w:pPr>
              <w:spacing w:after="60"/>
              <w:rPr>
                <w:rFonts w:ascii="Times New Roman" w:hAnsi="Times New Roman" w:cs="Times New Roman"/>
                <w:sz w:val="18"/>
                <w:szCs w:val="18"/>
              </w:rPr>
            </w:pPr>
            <w:r w:rsidRPr="006005F3">
              <w:rPr>
                <w:rFonts w:ascii="Times New Roman" w:hAnsi="Times New Roman" w:cs="Times New Roman"/>
                <w:sz w:val="18"/>
                <w:szCs w:val="18"/>
              </w:rPr>
              <w:t>ПК-7. Способен оказывать медицинскую помощь в экстренной форме</w:t>
            </w:r>
          </w:p>
        </w:tc>
        <w:tc>
          <w:tcPr>
            <w:tcW w:w="1285" w:type="pct"/>
            <w:shd w:val="clear" w:color="auto" w:fill="FFFFFF" w:themeFill="background1"/>
          </w:tcPr>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.з1. Принципы и методы оказания медицинской помощи в экстренной форме в соответствии с нормативными правовыми актами и клиническими рекомендациями.</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 xml:space="preserve">.з2. Клинические признаки состояний, требующих оказания медицинской помощи в экстренной форме. </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.з3. Факторы риска, представляющие непосредственную угрозу для собственной жизни и здоровья, жизни и здоровья пострадавшего (пострадавших) и окружающих лиц, методы устранения указанных факторов риска.</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.з4. Правила и порядок проведения первичного осмотра пациента (пострадавшего) при оказании медицинской помощи в экстренной форме при отсутствии сознания; остановке дыхания и (или) остановке кровообращения; нарушении проходимости дыхательных путей инородным телом и иных угрожающи</w:t>
            </w:r>
            <w:r w:rsidR="00904C79">
              <w:rPr>
                <w:rFonts w:ascii="Times New Roman" w:hAnsi="Times New Roman" w:cs="Times New Roman"/>
                <w:sz w:val="18"/>
                <w:szCs w:val="18"/>
              </w:rPr>
              <w:t>х</w:t>
            </w:r>
            <w:r w:rsidRPr="00376D33">
              <w:rPr>
                <w:rFonts w:ascii="Times New Roman" w:hAnsi="Times New Roman" w:cs="Times New Roman"/>
                <w:sz w:val="18"/>
                <w:szCs w:val="18"/>
              </w:rPr>
              <w:t xml:space="preserve"> жизни и здоровью нарушения</w:t>
            </w:r>
            <w:r w:rsidR="00904C79">
              <w:rPr>
                <w:rFonts w:ascii="Times New Roman" w:hAnsi="Times New Roman" w:cs="Times New Roman"/>
                <w:sz w:val="18"/>
                <w:szCs w:val="18"/>
              </w:rPr>
              <w:t>х</w:t>
            </w:r>
            <w:r w:rsidRPr="00376D33">
              <w:rPr>
                <w:rFonts w:ascii="Times New Roman" w:hAnsi="Times New Roman" w:cs="Times New Roman"/>
                <w:sz w:val="18"/>
                <w:szCs w:val="18"/>
              </w:rPr>
              <w:t xml:space="preserve"> дыхания; наружных кровотечениях; травмах, ранениях и поражениях, вызванных механическими, химическими, электрическими, термическими поражающими факторами, воздействием излучения; отравлениях; укусах или ужаливания</w:t>
            </w:r>
            <w:r>
              <w:rPr>
                <w:rFonts w:ascii="Times New Roman" w:hAnsi="Times New Roman" w:cs="Times New Roman"/>
                <w:sz w:val="18"/>
                <w:szCs w:val="18"/>
              </w:rPr>
              <w:t>х</w:t>
            </w:r>
            <w:r w:rsidRPr="00376D33">
              <w:rPr>
                <w:rFonts w:ascii="Times New Roman" w:hAnsi="Times New Roman" w:cs="Times New Roman"/>
                <w:sz w:val="18"/>
                <w:szCs w:val="18"/>
              </w:rPr>
              <w:t xml:space="preserve"> ядовитых животных; судорожном приступе, сопровождающемся потерей сознания; острых психологических реакциях на стресс.</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.з5. Правила эффективной коммуникации с пациентами, окружающими людьми и медицинскими работниками при оказании медицинской помощи в экстренной форме.</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.з6. Алгоритм обращения в службы спасения, в том числе вызова бригады скорой помощи.</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.з7. Принципы действия приборов для наружной электроимпульсной терапии (дефибрилляции).</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.з8. Правила выполнения наружной электроимпульсной терапии (дефибрилляции) с использованием автоматического наружного дефибриллятора.</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.з9. Медицинские показания и медицинские противопоказания к проведению реанимационных мероприятий.</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.з10. Правила проведения базовой сердечно-легочной реанимации.</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.з11. Методы обеспечения проходимости дыхательных путей.</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.з12. Правила остановки наружных кровотечений.</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.з13. Правила наложения повязок при оказании медицинской помощи в экстренной форме.</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.з14. Способы охлаждения при травмах, воздействиях излучения, высоких температур, химических веществ, укусах или ужаливаниях ядовитых животных; проведения термоизоляции и согревания при воздействии низких температур.</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.з15. Методы иммобилизации с использованием табельных и подручных средств.</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.з16. Правила использования средств индивидуальной защиты при оказании медицинской помощи в экстренной форме.</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.з17. 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помощи.</w:t>
            </w:r>
          </w:p>
        </w:tc>
        <w:tc>
          <w:tcPr>
            <w:tcW w:w="1780" w:type="pct"/>
            <w:shd w:val="clear" w:color="auto" w:fill="FFFFFF" w:themeFill="background1"/>
          </w:tcPr>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.у1. Диагностика состояний, требующих оказания медицинской помощи в экстренной форме.</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.у2. 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.у3. Устранение факторов, представляющих непосредственную угрозу для жизни и здоровья пострадавшего (пострадавших), а также участников оказания медицинской помощи в экстренной форме и окружающих лиц, в том числе предотвращение дополнительного травмирования пострадавшего (пострадавших).</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.у4. Обеспечение собственной безопасности, в том числе с использованием средств индивидуальной защиты.</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.у5. Вызов скорой медицинской помощи, перемещение, транспортировка пострадавшего, передача пострадавшего выездной бригаде скорой медицинской помощи.</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.у6. Оценка количества пострадавших.</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.у7. Устное информирование пострадавшего и окружающих лиц о готовности оказывать медицинскую помощь в экстренной форме, а также о начале проведения мероприятий по оказанию медицинской помощи в экстренной форме.</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.у8. Осуществление эффективной коммуникации с пациентом, окружающими людьми и медицинскими работниками, в том числе бригадой скорой помощи при оказании медицинской помощи в экстренной форме.</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.у9. Устранение воздействия поврежд</w:t>
            </w:r>
            <w:r>
              <w:rPr>
                <w:rFonts w:ascii="Times New Roman" w:hAnsi="Times New Roman" w:cs="Times New Roman"/>
                <w:sz w:val="18"/>
                <w:szCs w:val="18"/>
              </w:rPr>
              <w:t>ающих факторов на пострадавшего.</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.у10. Извлечение пострадавшего из транспортного средства или других труднодоступных мест.</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.у11. Перемещение пострадавшего в безопасное место.</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.у12. Обеспечение проходимости дыхательных путей при их закупорке инородным телом.</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.у13. Проведение первичного осмотра пациента при состояниях, требующих оказания медицинской помощи в экстренной форме.</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.у14. Осуществление мероприятий по временной остановке наружного кровотечения, в том числе прямым давлением на рану, наложением давящей повязки (в том числе с фиксацией инородного тела), наложением кровоостанавливающего жгута.</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.у15. Определение наличия признаков жизни у пострадавшего (наличие сознания, наличие дыхания с помощью слуха, зрения и осязания).</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.у16. Проведение сердечно-легочной реанимации и поддержание проходимости дыхательных путей.</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.у17. Использование автоматического наружного дефибриллятор</w:t>
            </w:r>
            <w:r>
              <w:rPr>
                <w:rFonts w:ascii="Times New Roman" w:hAnsi="Times New Roman" w:cs="Times New Roman"/>
                <w:sz w:val="18"/>
                <w:szCs w:val="18"/>
              </w:rPr>
              <w:t>а.</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.у18. Наложение окклюзионной (герметизирующей) повязки при ранении грудной клетки.</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.у19. Промывание желудка.</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.у20. Охлаждение при травмах, воздействиях излучения, высоких температур, химических веществ, укусах или ужаливаниях ядовитых животных.</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.у21. Проведение термоизоляции и согревания при воздействии низких температур.</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.у22. Проведение иммобилизации (обездвиживания) с использованием медицинских изделий или подручных средств; аутоиммобилизация или обездвиживание руками травмированных частей тела.</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.у23. Предотвращение дополнительного травмирования головы при судорожном приступе, сопровождающемся потерей сознания.</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.у24. Придание и поддержание оптимального положения тела пострадавшего в зависимости от его состояния.</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.у25.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w:t>
            </w:r>
          </w:p>
          <w:p w:rsidR="00A00E1F" w:rsidRPr="00376D33" w:rsidRDefault="00A00E1F" w:rsidP="00A00E1F">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.у26. Применение лекарственных препаратов и медицинских изделий при оказании медицинской помощи в экстренной форме.</w:t>
            </w:r>
          </w:p>
        </w:tc>
        <w:tc>
          <w:tcPr>
            <w:tcW w:w="1020" w:type="pct"/>
            <w:shd w:val="clear" w:color="auto" w:fill="FFFFFF" w:themeFill="background1"/>
          </w:tcPr>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.о1. Распознавание состояний, представляющих угрозу жизни пациента (в том числе нарушение жизненно важных функций организма человека (кровообращения и (или) дыхания)), требующих оказания медицинской помощи в экстренной форме.</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.о2. Проведение оценки обстановки и обеспечение безопасных условий для оказания медицинской помощи в экстренной форме</w:t>
            </w:r>
            <w:r w:rsidR="00264438">
              <w:rPr>
                <w:rFonts w:ascii="Times New Roman" w:hAnsi="Times New Roman" w:cs="Times New Roman"/>
                <w:sz w:val="18"/>
                <w:szCs w:val="18"/>
              </w:rPr>
              <w:t>.</w:t>
            </w:r>
          </w:p>
          <w:p w:rsidR="00A00E1F" w:rsidRPr="00376D33" w:rsidRDefault="00A00E1F" w:rsidP="00A00E1F">
            <w:pPr>
              <w:spacing w:after="60"/>
              <w:jc w:val="both"/>
              <w:rPr>
                <w:rFonts w:ascii="Times New Roman" w:hAnsi="Times New Roman" w:cs="Times New Roman"/>
                <w:sz w:val="18"/>
                <w:szCs w:val="18"/>
              </w:rPr>
            </w:pPr>
            <w:r>
              <w:rPr>
                <w:rFonts w:ascii="Times New Roman" w:hAnsi="Times New Roman" w:cs="Times New Roman"/>
                <w:sz w:val="18"/>
                <w:szCs w:val="18"/>
              </w:rPr>
              <w:t>7</w:t>
            </w:r>
            <w:r w:rsidRPr="00376D33">
              <w:rPr>
                <w:rFonts w:ascii="Times New Roman" w:hAnsi="Times New Roman" w:cs="Times New Roman"/>
                <w:sz w:val="18"/>
                <w:szCs w:val="18"/>
              </w:rPr>
              <w:t>.о3. Оказание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 кровообращения и (или) дыхания).</w:t>
            </w:r>
          </w:p>
        </w:tc>
      </w:tr>
    </w:tbl>
    <w:p w:rsidR="00623C7B" w:rsidRPr="002B68C8" w:rsidRDefault="00623C7B" w:rsidP="00250214">
      <w:pPr>
        <w:spacing w:after="60" w:line="240" w:lineRule="auto"/>
        <w:rPr>
          <w:rFonts w:ascii="Times New Roman" w:hAnsi="Times New Roman" w:cs="Times New Roman"/>
          <w:b/>
          <w:bCs/>
          <w:sz w:val="28"/>
          <w:szCs w:val="28"/>
        </w:rPr>
      </w:pPr>
    </w:p>
    <w:p w:rsidR="00170622" w:rsidRPr="002B68C8" w:rsidRDefault="00A77226" w:rsidP="00F21AAB">
      <w:pPr>
        <w:keepNext/>
        <w:pageBreakBefore/>
        <w:spacing w:after="0" w:line="240" w:lineRule="auto"/>
        <w:ind w:firstLine="709"/>
        <w:rPr>
          <w:rFonts w:ascii="Times New Roman" w:hAnsi="Times New Roman" w:cs="Times New Roman"/>
          <w:b/>
          <w:sz w:val="28"/>
          <w:szCs w:val="28"/>
        </w:rPr>
      </w:pPr>
      <w:r w:rsidRPr="002B68C8">
        <w:rPr>
          <w:rFonts w:ascii="Times New Roman" w:hAnsi="Times New Roman" w:cs="Times New Roman"/>
          <w:b/>
          <w:bCs/>
          <w:sz w:val="28"/>
          <w:szCs w:val="28"/>
        </w:rPr>
        <w:t>5</w:t>
      </w:r>
      <w:r w:rsidR="00170622" w:rsidRPr="002B68C8">
        <w:rPr>
          <w:rFonts w:ascii="Times New Roman" w:hAnsi="Times New Roman" w:cs="Times New Roman"/>
          <w:b/>
          <w:bCs/>
          <w:sz w:val="28"/>
          <w:szCs w:val="28"/>
        </w:rPr>
        <w:t>. Учебный план</w:t>
      </w:r>
      <w:r w:rsidR="00E66CDF" w:rsidRPr="00F21AAB">
        <w:rPr>
          <w:rStyle w:val="a6"/>
          <w:rFonts w:ascii="Times New Roman" w:hAnsi="Times New Roman" w:cs="Times New Roman"/>
          <w:bCs/>
          <w:sz w:val="28"/>
          <w:szCs w:val="28"/>
        </w:rPr>
        <w:footnoteReference w:id="5"/>
      </w:r>
    </w:p>
    <w:p w:rsidR="00F51246" w:rsidRPr="00ED5950" w:rsidRDefault="00170622" w:rsidP="00F21AAB">
      <w:pPr>
        <w:pStyle w:val="Default"/>
        <w:keepNext/>
        <w:ind w:right="-31"/>
        <w:jc w:val="right"/>
        <w:rPr>
          <w:bCs/>
          <w:color w:val="auto"/>
        </w:rPr>
      </w:pPr>
      <w:r w:rsidRPr="00ED5950">
        <w:rPr>
          <w:bCs/>
          <w:color w:val="auto"/>
        </w:rPr>
        <w:t xml:space="preserve">Таблица </w:t>
      </w:r>
      <w:r w:rsidR="00A77226" w:rsidRPr="00ED5950">
        <w:rPr>
          <w:bCs/>
          <w:color w:val="auto"/>
        </w:rPr>
        <w:t>2</w:t>
      </w:r>
    </w:p>
    <w:tbl>
      <w:tblPr>
        <w:tblStyle w:val="a8"/>
        <w:tblW w:w="5000" w:type="pct"/>
        <w:tblLook w:val="04A0"/>
      </w:tblPr>
      <w:tblGrid>
        <w:gridCol w:w="571"/>
        <w:gridCol w:w="8822"/>
        <w:gridCol w:w="639"/>
        <w:gridCol w:w="577"/>
        <w:gridCol w:w="574"/>
        <w:gridCol w:w="1443"/>
        <w:gridCol w:w="1588"/>
        <w:gridCol w:w="574"/>
        <w:gridCol w:w="565"/>
      </w:tblGrid>
      <w:tr w:rsidR="002B68C8" w:rsidRPr="002B68C8" w:rsidTr="005C67DE">
        <w:trPr>
          <w:trHeight w:val="248"/>
          <w:tblHeader/>
        </w:trPr>
        <w:tc>
          <w:tcPr>
            <w:tcW w:w="186" w:type="pct"/>
            <w:vMerge w:val="restart"/>
            <w:vAlign w:val="center"/>
          </w:tcPr>
          <w:p w:rsidR="00AB5333" w:rsidRPr="002B68C8" w:rsidRDefault="00E520CA" w:rsidP="006E43ED">
            <w:pPr>
              <w:pStyle w:val="Default"/>
              <w:jc w:val="center"/>
              <w:rPr>
                <w:bCs/>
                <w:color w:val="auto"/>
                <w:sz w:val="20"/>
                <w:szCs w:val="20"/>
              </w:rPr>
            </w:pPr>
            <w:bookmarkStart w:id="1" w:name="_Hlk214975011"/>
            <w:r w:rsidRPr="002B68C8">
              <w:rPr>
                <w:bCs/>
                <w:color w:val="auto"/>
                <w:sz w:val="20"/>
                <w:szCs w:val="20"/>
              </w:rPr>
              <w:t>№ п/п</w:t>
            </w:r>
          </w:p>
        </w:tc>
        <w:tc>
          <w:tcPr>
            <w:tcW w:w="2873" w:type="pct"/>
            <w:vMerge w:val="restart"/>
            <w:vAlign w:val="center"/>
          </w:tcPr>
          <w:p w:rsidR="00AB5333" w:rsidRPr="002B68C8" w:rsidRDefault="00AB5333" w:rsidP="006E43ED">
            <w:pPr>
              <w:pStyle w:val="Default"/>
              <w:ind w:right="-102"/>
              <w:jc w:val="center"/>
              <w:rPr>
                <w:bCs/>
                <w:color w:val="auto"/>
                <w:sz w:val="20"/>
                <w:szCs w:val="20"/>
              </w:rPr>
            </w:pPr>
            <w:r w:rsidRPr="002B68C8">
              <w:rPr>
                <w:bCs/>
                <w:color w:val="auto"/>
                <w:spacing w:val="-3"/>
                <w:sz w:val="20"/>
                <w:szCs w:val="20"/>
              </w:rPr>
              <w:t>Наименования модулей</w:t>
            </w:r>
            <w:r w:rsidRPr="002B68C8">
              <w:rPr>
                <w:bCs/>
                <w:color w:val="auto"/>
                <w:sz w:val="20"/>
                <w:szCs w:val="20"/>
              </w:rPr>
              <w:t>,</w:t>
            </w:r>
            <w:r w:rsidR="00120AB7" w:rsidRPr="002B68C8">
              <w:rPr>
                <w:bCs/>
                <w:color w:val="auto"/>
                <w:sz w:val="20"/>
                <w:szCs w:val="20"/>
              </w:rPr>
              <w:t xml:space="preserve"> </w:t>
            </w:r>
            <w:r w:rsidRPr="002B68C8">
              <w:rPr>
                <w:bCs/>
                <w:color w:val="auto"/>
                <w:sz w:val="20"/>
                <w:szCs w:val="20"/>
              </w:rPr>
              <w:t>тем</w:t>
            </w:r>
            <w:r w:rsidR="00120AB7" w:rsidRPr="002B68C8">
              <w:rPr>
                <w:bCs/>
                <w:color w:val="auto"/>
                <w:sz w:val="20"/>
                <w:szCs w:val="20"/>
              </w:rPr>
              <w:t>, разделов практики</w:t>
            </w:r>
          </w:p>
        </w:tc>
        <w:tc>
          <w:tcPr>
            <w:tcW w:w="1941" w:type="pct"/>
            <w:gridSpan w:val="7"/>
            <w:vAlign w:val="center"/>
          </w:tcPr>
          <w:p w:rsidR="00AB5333" w:rsidRPr="002B68C8" w:rsidRDefault="00AB5333" w:rsidP="006E43ED">
            <w:pPr>
              <w:pStyle w:val="Default"/>
              <w:jc w:val="center"/>
              <w:rPr>
                <w:bCs/>
                <w:color w:val="auto"/>
                <w:sz w:val="20"/>
                <w:szCs w:val="20"/>
              </w:rPr>
            </w:pPr>
            <w:r w:rsidRPr="002B68C8">
              <w:rPr>
                <w:bCs/>
                <w:color w:val="auto"/>
                <w:sz w:val="20"/>
                <w:szCs w:val="20"/>
              </w:rPr>
              <w:t>Количество часов (трудоемкость)</w:t>
            </w:r>
          </w:p>
        </w:tc>
      </w:tr>
      <w:tr w:rsidR="002B68C8" w:rsidRPr="002B68C8" w:rsidTr="005C67DE">
        <w:trPr>
          <w:cantSplit/>
          <w:trHeight w:val="269"/>
          <w:tblHeader/>
        </w:trPr>
        <w:tc>
          <w:tcPr>
            <w:tcW w:w="186" w:type="pct"/>
            <w:vMerge/>
            <w:vAlign w:val="center"/>
          </w:tcPr>
          <w:p w:rsidR="00AB5333" w:rsidRPr="002B68C8" w:rsidRDefault="00AB5333" w:rsidP="006E43ED">
            <w:pPr>
              <w:pStyle w:val="Default"/>
              <w:jc w:val="center"/>
              <w:rPr>
                <w:bCs/>
                <w:color w:val="auto"/>
                <w:sz w:val="20"/>
                <w:szCs w:val="20"/>
              </w:rPr>
            </w:pPr>
          </w:p>
        </w:tc>
        <w:tc>
          <w:tcPr>
            <w:tcW w:w="2873" w:type="pct"/>
            <w:vMerge/>
            <w:vAlign w:val="center"/>
          </w:tcPr>
          <w:p w:rsidR="00AB5333" w:rsidRPr="002B68C8" w:rsidRDefault="00AB5333" w:rsidP="006E43ED">
            <w:pPr>
              <w:pStyle w:val="Default"/>
              <w:jc w:val="center"/>
              <w:rPr>
                <w:bCs/>
                <w:color w:val="auto"/>
                <w:sz w:val="20"/>
                <w:szCs w:val="20"/>
              </w:rPr>
            </w:pPr>
          </w:p>
        </w:tc>
        <w:tc>
          <w:tcPr>
            <w:tcW w:w="208" w:type="pct"/>
            <w:vMerge w:val="restart"/>
            <w:tcMar>
              <w:left w:w="28" w:type="dxa"/>
            </w:tcMar>
            <w:textDirection w:val="btLr"/>
            <w:vAlign w:val="center"/>
          </w:tcPr>
          <w:p w:rsidR="00AB5333" w:rsidRPr="002B68C8" w:rsidRDefault="00AB5333" w:rsidP="00802198">
            <w:pPr>
              <w:pStyle w:val="Default"/>
              <w:ind w:left="113" w:right="113"/>
              <w:jc w:val="center"/>
              <w:rPr>
                <w:bCs/>
                <w:color w:val="auto"/>
                <w:sz w:val="20"/>
                <w:szCs w:val="20"/>
              </w:rPr>
            </w:pPr>
            <w:r w:rsidRPr="002B68C8">
              <w:rPr>
                <w:bCs/>
                <w:color w:val="auto"/>
                <w:sz w:val="20"/>
                <w:szCs w:val="20"/>
              </w:rPr>
              <w:t>всего</w:t>
            </w:r>
          </w:p>
        </w:tc>
        <w:tc>
          <w:tcPr>
            <w:tcW w:w="1733" w:type="pct"/>
            <w:gridSpan w:val="6"/>
            <w:vAlign w:val="center"/>
          </w:tcPr>
          <w:p w:rsidR="00AB5333" w:rsidRPr="002B68C8" w:rsidRDefault="00AB5333" w:rsidP="00B23049">
            <w:pPr>
              <w:pStyle w:val="Default"/>
              <w:jc w:val="center"/>
              <w:rPr>
                <w:bCs/>
                <w:color w:val="auto"/>
                <w:sz w:val="20"/>
                <w:szCs w:val="20"/>
              </w:rPr>
            </w:pPr>
            <w:r w:rsidRPr="002B68C8">
              <w:rPr>
                <w:bCs/>
                <w:color w:val="auto"/>
                <w:sz w:val="20"/>
                <w:szCs w:val="20"/>
              </w:rPr>
              <w:t>в том числе по видам учебной деятельности</w:t>
            </w:r>
          </w:p>
        </w:tc>
      </w:tr>
      <w:tr w:rsidR="002B68C8" w:rsidRPr="002B68C8" w:rsidTr="005C67DE">
        <w:trPr>
          <w:cantSplit/>
          <w:trHeight w:val="260"/>
          <w:tblHeader/>
        </w:trPr>
        <w:tc>
          <w:tcPr>
            <w:tcW w:w="186" w:type="pct"/>
            <w:vMerge/>
            <w:vAlign w:val="center"/>
          </w:tcPr>
          <w:p w:rsidR="00AB5333" w:rsidRPr="002B68C8" w:rsidRDefault="00AB5333" w:rsidP="00B23049">
            <w:pPr>
              <w:pStyle w:val="Default"/>
              <w:jc w:val="center"/>
              <w:rPr>
                <w:bCs/>
                <w:color w:val="auto"/>
                <w:sz w:val="20"/>
                <w:szCs w:val="20"/>
              </w:rPr>
            </w:pPr>
          </w:p>
        </w:tc>
        <w:tc>
          <w:tcPr>
            <w:tcW w:w="2873" w:type="pct"/>
            <w:vMerge/>
            <w:vAlign w:val="center"/>
          </w:tcPr>
          <w:p w:rsidR="00AB5333" w:rsidRPr="002B68C8" w:rsidRDefault="00AB5333" w:rsidP="00B23049">
            <w:pPr>
              <w:pStyle w:val="Default"/>
              <w:jc w:val="center"/>
              <w:rPr>
                <w:bCs/>
                <w:color w:val="auto"/>
                <w:sz w:val="20"/>
                <w:szCs w:val="20"/>
              </w:rPr>
            </w:pPr>
          </w:p>
        </w:tc>
        <w:tc>
          <w:tcPr>
            <w:tcW w:w="208" w:type="pct"/>
            <w:vMerge/>
            <w:vAlign w:val="center"/>
          </w:tcPr>
          <w:p w:rsidR="00AB5333" w:rsidRPr="002B68C8" w:rsidRDefault="00AB5333" w:rsidP="00B23049">
            <w:pPr>
              <w:pStyle w:val="Default"/>
              <w:jc w:val="center"/>
              <w:rPr>
                <w:bCs/>
                <w:color w:val="auto"/>
                <w:sz w:val="20"/>
                <w:szCs w:val="20"/>
              </w:rPr>
            </w:pPr>
          </w:p>
        </w:tc>
        <w:tc>
          <w:tcPr>
            <w:tcW w:w="188" w:type="pct"/>
            <w:vMerge w:val="restart"/>
            <w:textDirection w:val="btLr"/>
            <w:vAlign w:val="center"/>
          </w:tcPr>
          <w:p w:rsidR="00AB5333" w:rsidRPr="002B68C8" w:rsidRDefault="00AB5333" w:rsidP="000F1732">
            <w:pPr>
              <w:pStyle w:val="Default"/>
              <w:ind w:left="113" w:right="113"/>
              <w:jc w:val="center"/>
              <w:rPr>
                <w:bCs/>
                <w:color w:val="auto"/>
                <w:sz w:val="20"/>
                <w:szCs w:val="20"/>
              </w:rPr>
            </w:pPr>
            <w:r w:rsidRPr="002B68C8">
              <w:rPr>
                <w:bCs/>
                <w:color w:val="auto"/>
                <w:sz w:val="20"/>
                <w:szCs w:val="20"/>
              </w:rPr>
              <w:t>лекции</w:t>
            </w:r>
          </w:p>
        </w:tc>
        <w:tc>
          <w:tcPr>
            <w:tcW w:w="1174" w:type="pct"/>
            <w:gridSpan w:val="3"/>
            <w:vAlign w:val="center"/>
          </w:tcPr>
          <w:p w:rsidR="00AB5333" w:rsidRPr="002B68C8" w:rsidRDefault="00AB5333" w:rsidP="00266E81">
            <w:pPr>
              <w:pStyle w:val="Default"/>
              <w:jc w:val="center"/>
              <w:rPr>
                <w:bCs/>
                <w:color w:val="auto"/>
                <w:sz w:val="20"/>
                <w:szCs w:val="20"/>
              </w:rPr>
            </w:pPr>
            <w:r w:rsidRPr="002B68C8">
              <w:rPr>
                <w:bCs/>
                <w:color w:val="auto"/>
                <w:sz w:val="20"/>
                <w:szCs w:val="20"/>
              </w:rPr>
              <w:t>занятия семинарского типа</w:t>
            </w:r>
            <w:r w:rsidR="00266E81">
              <w:rPr>
                <w:bCs/>
                <w:color w:val="auto"/>
                <w:sz w:val="20"/>
                <w:szCs w:val="20"/>
              </w:rPr>
              <w:t>*</w:t>
            </w:r>
          </w:p>
        </w:tc>
        <w:tc>
          <w:tcPr>
            <w:tcW w:w="187" w:type="pct"/>
            <w:vMerge w:val="restart"/>
            <w:tcMar>
              <w:left w:w="28" w:type="dxa"/>
            </w:tcMar>
            <w:textDirection w:val="btLr"/>
            <w:vAlign w:val="center"/>
          </w:tcPr>
          <w:p w:rsidR="00AB5333" w:rsidRPr="002B68C8" w:rsidRDefault="00AB5333" w:rsidP="00B23049">
            <w:pPr>
              <w:pStyle w:val="Default"/>
              <w:ind w:left="113" w:right="113"/>
              <w:jc w:val="center"/>
              <w:rPr>
                <w:bCs/>
                <w:color w:val="auto"/>
                <w:sz w:val="20"/>
                <w:szCs w:val="20"/>
              </w:rPr>
            </w:pPr>
            <w:r w:rsidRPr="002B68C8">
              <w:rPr>
                <w:bCs/>
                <w:color w:val="auto"/>
                <w:sz w:val="20"/>
                <w:szCs w:val="20"/>
              </w:rPr>
              <w:t>практика</w:t>
            </w:r>
          </w:p>
        </w:tc>
        <w:tc>
          <w:tcPr>
            <w:tcW w:w="184" w:type="pct"/>
            <w:vMerge w:val="restart"/>
            <w:tcMar>
              <w:left w:w="28" w:type="dxa"/>
            </w:tcMar>
            <w:textDirection w:val="btLr"/>
            <w:vAlign w:val="center"/>
          </w:tcPr>
          <w:p w:rsidR="00AB5333" w:rsidRPr="002B68C8" w:rsidRDefault="00AB5333" w:rsidP="00437CF4">
            <w:pPr>
              <w:pStyle w:val="Default"/>
              <w:ind w:left="113" w:right="113"/>
              <w:jc w:val="center"/>
              <w:rPr>
                <w:bCs/>
                <w:color w:val="auto"/>
                <w:sz w:val="20"/>
                <w:szCs w:val="20"/>
              </w:rPr>
            </w:pPr>
            <w:r w:rsidRPr="002B68C8">
              <w:rPr>
                <w:bCs/>
                <w:color w:val="auto"/>
                <w:sz w:val="20"/>
                <w:szCs w:val="20"/>
              </w:rPr>
              <w:t>аттестация</w:t>
            </w:r>
          </w:p>
        </w:tc>
      </w:tr>
      <w:tr w:rsidR="002B68C8" w:rsidRPr="002B68C8" w:rsidTr="005C67DE">
        <w:trPr>
          <w:cantSplit/>
          <w:trHeight w:val="265"/>
          <w:tblHeader/>
        </w:trPr>
        <w:tc>
          <w:tcPr>
            <w:tcW w:w="186" w:type="pct"/>
            <w:vMerge/>
            <w:vAlign w:val="center"/>
          </w:tcPr>
          <w:p w:rsidR="00AB5333" w:rsidRPr="002B68C8" w:rsidRDefault="00AB5333" w:rsidP="00B23049">
            <w:pPr>
              <w:pStyle w:val="Default"/>
              <w:jc w:val="center"/>
              <w:rPr>
                <w:bCs/>
                <w:color w:val="auto"/>
                <w:sz w:val="20"/>
                <w:szCs w:val="20"/>
              </w:rPr>
            </w:pPr>
          </w:p>
        </w:tc>
        <w:tc>
          <w:tcPr>
            <w:tcW w:w="2873" w:type="pct"/>
            <w:vMerge/>
            <w:vAlign w:val="center"/>
          </w:tcPr>
          <w:p w:rsidR="00AB5333" w:rsidRPr="002B68C8" w:rsidRDefault="00AB5333" w:rsidP="00B23049">
            <w:pPr>
              <w:pStyle w:val="Default"/>
              <w:jc w:val="center"/>
              <w:rPr>
                <w:bCs/>
                <w:color w:val="auto"/>
                <w:sz w:val="20"/>
                <w:szCs w:val="20"/>
              </w:rPr>
            </w:pPr>
          </w:p>
        </w:tc>
        <w:tc>
          <w:tcPr>
            <w:tcW w:w="208" w:type="pct"/>
            <w:vMerge/>
            <w:vAlign w:val="center"/>
          </w:tcPr>
          <w:p w:rsidR="00AB5333" w:rsidRPr="002B68C8" w:rsidRDefault="00AB5333" w:rsidP="00B23049">
            <w:pPr>
              <w:pStyle w:val="Default"/>
              <w:jc w:val="center"/>
              <w:rPr>
                <w:bCs/>
                <w:color w:val="auto"/>
                <w:sz w:val="20"/>
                <w:szCs w:val="20"/>
              </w:rPr>
            </w:pPr>
          </w:p>
        </w:tc>
        <w:tc>
          <w:tcPr>
            <w:tcW w:w="188" w:type="pct"/>
            <w:vMerge/>
            <w:tcMar>
              <w:left w:w="28" w:type="dxa"/>
            </w:tcMar>
            <w:textDirection w:val="btLr"/>
            <w:vAlign w:val="center"/>
          </w:tcPr>
          <w:p w:rsidR="00AB5333" w:rsidRPr="002B68C8" w:rsidRDefault="00AB5333" w:rsidP="009C0515">
            <w:pPr>
              <w:pStyle w:val="Default"/>
              <w:jc w:val="center"/>
              <w:rPr>
                <w:bCs/>
                <w:color w:val="auto"/>
                <w:sz w:val="18"/>
                <w:szCs w:val="18"/>
              </w:rPr>
            </w:pPr>
          </w:p>
        </w:tc>
        <w:tc>
          <w:tcPr>
            <w:tcW w:w="187" w:type="pct"/>
            <w:vMerge w:val="restart"/>
            <w:tcMar>
              <w:left w:w="28" w:type="dxa"/>
            </w:tcMar>
            <w:textDirection w:val="btLr"/>
            <w:vAlign w:val="center"/>
          </w:tcPr>
          <w:p w:rsidR="00AB5333" w:rsidRPr="002B68C8" w:rsidRDefault="00AB5333" w:rsidP="00B83731">
            <w:pPr>
              <w:pStyle w:val="Default"/>
              <w:ind w:left="113" w:right="113"/>
              <w:jc w:val="center"/>
              <w:rPr>
                <w:bCs/>
                <w:color w:val="auto"/>
                <w:sz w:val="20"/>
                <w:szCs w:val="20"/>
              </w:rPr>
            </w:pPr>
            <w:r w:rsidRPr="002B68C8">
              <w:rPr>
                <w:bCs/>
                <w:color w:val="auto"/>
                <w:sz w:val="20"/>
                <w:szCs w:val="20"/>
              </w:rPr>
              <w:t>всего</w:t>
            </w:r>
          </w:p>
        </w:tc>
        <w:tc>
          <w:tcPr>
            <w:tcW w:w="987" w:type="pct"/>
            <w:gridSpan w:val="2"/>
            <w:vAlign w:val="center"/>
          </w:tcPr>
          <w:p w:rsidR="00AB5333" w:rsidRPr="002B68C8" w:rsidRDefault="00AB5333" w:rsidP="00B83731">
            <w:pPr>
              <w:pStyle w:val="Default"/>
              <w:jc w:val="center"/>
              <w:rPr>
                <w:bCs/>
                <w:color w:val="auto"/>
                <w:sz w:val="18"/>
                <w:szCs w:val="18"/>
              </w:rPr>
            </w:pPr>
            <w:r w:rsidRPr="002B68C8">
              <w:rPr>
                <w:bCs/>
                <w:color w:val="auto"/>
                <w:sz w:val="18"/>
                <w:szCs w:val="18"/>
              </w:rPr>
              <w:t>в том числе</w:t>
            </w:r>
          </w:p>
        </w:tc>
        <w:tc>
          <w:tcPr>
            <w:tcW w:w="187" w:type="pct"/>
            <w:vMerge/>
            <w:textDirection w:val="btLr"/>
            <w:vAlign w:val="center"/>
          </w:tcPr>
          <w:p w:rsidR="00AB5333" w:rsidRPr="002B68C8" w:rsidRDefault="00AB5333" w:rsidP="00B23049">
            <w:pPr>
              <w:pStyle w:val="Default"/>
              <w:ind w:left="113" w:right="113"/>
              <w:jc w:val="center"/>
              <w:rPr>
                <w:bCs/>
                <w:color w:val="auto"/>
                <w:sz w:val="20"/>
                <w:szCs w:val="20"/>
              </w:rPr>
            </w:pPr>
          </w:p>
        </w:tc>
        <w:tc>
          <w:tcPr>
            <w:tcW w:w="184" w:type="pct"/>
            <w:vMerge/>
            <w:textDirection w:val="btLr"/>
            <w:vAlign w:val="center"/>
          </w:tcPr>
          <w:p w:rsidR="00AB5333" w:rsidRPr="002B68C8" w:rsidRDefault="00AB5333" w:rsidP="00B23049">
            <w:pPr>
              <w:pStyle w:val="Default"/>
              <w:ind w:left="113" w:right="113"/>
              <w:jc w:val="center"/>
              <w:rPr>
                <w:bCs/>
                <w:color w:val="auto"/>
                <w:sz w:val="20"/>
                <w:szCs w:val="20"/>
              </w:rPr>
            </w:pPr>
          </w:p>
        </w:tc>
      </w:tr>
      <w:tr w:rsidR="002B68C8" w:rsidRPr="002B68C8" w:rsidTr="005C67DE">
        <w:trPr>
          <w:cantSplit/>
          <w:trHeight w:val="58"/>
          <w:tblHeader/>
        </w:trPr>
        <w:tc>
          <w:tcPr>
            <w:tcW w:w="186" w:type="pct"/>
            <w:vMerge/>
            <w:vAlign w:val="center"/>
          </w:tcPr>
          <w:p w:rsidR="00AB5333" w:rsidRPr="002B68C8" w:rsidRDefault="00AB5333" w:rsidP="00B23049">
            <w:pPr>
              <w:pStyle w:val="Default"/>
              <w:jc w:val="center"/>
              <w:rPr>
                <w:bCs/>
                <w:color w:val="auto"/>
                <w:sz w:val="20"/>
                <w:szCs w:val="20"/>
              </w:rPr>
            </w:pPr>
          </w:p>
        </w:tc>
        <w:tc>
          <w:tcPr>
            <w:tcW w:w="2873" w:type="pct"/>
            <w:vMerge/>
            <w:vAlign w:val="center"/>
          </w:tcPr>
          <w:p w:rsidR="00AB5333" w:rsidRPr="002B68C8" w:rsidRDefault="00AB5333" w:rsidP="00B23049">
            <w:pPr>
              <w:pStyle w:val="Default"/>
              <w:jc w:val="center"/>
              <w:rPr>
                <w:bCs/>
                <w:color w:val="auto"/>
                <w:sz w:val="20"/>
                <w:szCs w:val="20"/>
              </w:rPr>
            </w:pPr>
          </w:p>
        </w:tc>
        <w:tc>
          <w:tcPr>
            <w:tcW w:w="208" w:type="pct"/>
            <w:vMerge/>
            <w:vAlign w:val="center"/>
          </w:tcPr>
          <w:p w:rsidR="00AB5333" w:rsidRPr="002B68C8" w:rsidRDefault="00AB5333" w:rsidP="00B23049">
            <w:pPr>
              <w:pStyle w:val="Default"/>
              <w:jc w:val="center"/>
              <w:rPr>
                <w:bCs/>
                <w:color w:val="auto"/>
                <w:sz w:val="20"/>
                <w:szCs w:val="20"/>
              </w:rPr>
            </w:pPr>
          </w:p>
        </w:tc>
        <w:tc>
          <w:tcPr>
            <w:tcW w:w="188" w:type="pct"/>
            <w:vMerge/>
            <w:textDirection w:val="btLr"/>
            <w:vAlign w:val="center"/>
          </w:tcPr>
          <w:p w:rsidR="00AB5333" w:rsidRPr="002B68C8" w:rsidRDefault="00AB5333" w:rsidP="00B23049">
            <w:pPr>
              <w:pStyle w:val="Default"/>
              <w:ind w:left="113" w:right="113"/>
              <w:jc w:val="center"/>
              <w:rPr>
                <w:bCs/>
                <w:color w:val="auto"/>
                <w:sz w:val="20"/>
                <w:szCs w:val="20"/>
              </w:rPr>
            </w:pPr>
          </w:p>
        </w:tc>
        <w:tc>
          <w:tcPr>
            <w:tcW w:w="187" w:type="pct"/>
            <w:vMerge/>
            <w:textDirection w:val="btLr"/>
            <w:vAlign w:val="center"/>
          </w:tcPr>
          <w:p w:rsidR="00AB5333" w:rsidRPr="002B68C8" w:rsidRDefault="00AB5333" w:rsidP="00B23049">
            <w:pPr>
              <w:pStyle w:val="Default"/>
              <w:ind w:left="113" w:right="113"/>
              <w:jc w:val="center"/>
              <w:rPr>
                <w:bCs/>
                <w:color w:val="auto"/>
                <w:sz w:val="20"/>
                <w:szCs w:val="20"/>
              </w:rPr>
            </w:pPr>
          </w:p>
        </w:tc>
        <w:tc>
          <w:tcPr>
            <w:tcW w:w="470" w:type="pct"/>
            <w:vAlign w:val="center"/>
          </w:tcPr>
          <w:p w:rsidR="00AB5333" w:rsidRPr="002B68C8" w:rsidRDefault="00AB5333" w:rsidP="00B83731">
            <w:pPr>
              <w:pStyle w:val="Default"/>
              <w:jc w:val="center"/>
              <w:rPr>
                <w:bCs/>
                <w:color w:val="auto"/>
                <w:sz w:val="18"/>
                <w:szCs w:val="18"/>
              </w:rPr>
            </w:pPr>
            <w:r w:rsidRPr="002B68C8">
              <w:rPr>
                <w:bCs/>
                <w:color w:val="auto"/>
                <w:sz w:val="18"/>
                <w:szCs w:val="18"/>
              </w:rPr>
              <w:t>практическая подготовка</w:t>
            </w:r>
          </w:p>
        </w:tc>
        <w:tc>
          <w:tcPr>
            <w:tcW w:w="517" w:type="pct"/>
            <w:vAlign w:val="center"/>
          </w:tcPr>
          <w:p w:rsidR="00AB5333" w:rsidRPr="002B68C8" w:rsidRDefault="000F1732" w:rsidP="00B83731">
            <w:pPr>
              <w:pStyle w:val="Default"/>
              <w:jc w:val="center"/>
              <w:rPr>
                <w:bCs/>
                <w:color w:val="auto"/>
                <w:sz w:val="18"/>
                <w:szCs w:val="18"/>
              </w:rPr>
            </w:pPr>
            <w:r w:rsidRPr="002B68C8">
              <w:rPr>
                <w:bCs/>
                <w:color w:val="auto"/>
                <w:sz w:val="18"/>
                <w:szCs w:val="18"/>
              </w:rPr>
              <w:t>возможно использование ЭО и ДОТ</w:t>
            </w:r>
          </w:p>
        </w:tc>
        <w:tc>
          <w:tcPr>
            <w:tcW w:w="187" w:type="pct"/>
            <w:vMerge/>
            <w:textDirection w:val="btLr"/>
            <w:vAlign w:val="center"/>
          </w:tcPr>
          <w:p w:rsidR="00AB5333" w:rsidRPr="002B68C8" w:rsidRDefault="00AB5333" w:rsidP="00B23049">
            <w:pPr>
              <w:pStyle w:val="Default"/>
              <w:ind w:left="113" w:right="113"/>
              <w:jc w:val="center"/>
              <w:rPr>
                <w:bCs/>
                <w:color w:val="auto"/>
                <w:sz w:val="20"/>
                <w:szCs w:val="20"/>
              </w:rPr>
            </w:pPr>
          </w:p>
        </w:tc>
        <w:tc>
          <w:tcPr>
            <w:tcW w:w="184" w:type="pct"/>
            <w:vMerge/>
            <w:textDirection w:val="btLr"/>
            <w:vAlign w:val="center"/>
          </w:tcPr>
          <w:p w:rsidR="00AB5333" w:rsidRPr="002B68C8" w:rsidRDefault="00AB5333" w:rsidP="00B23049">
            <w:pPr>
              <w:pStyle w:val="Default"/>
              <w:ind w:left="113" w:right="113"/>
              <w:jc w:val="center"/>
              <w:rPr>
                <w:bCs/>
                <w:color w:val="auto"/>
                <w:sz w:val="20"/>
                <w:szCs w:val="20"/>
              </w:rPr>
            </w:pPr>
          </w:p>
        </w:tc>
      </w:tr>
      <w:tr w:rsidR="00A00E1F" w:rsidRPr="002B68C8" w:rsidTr="005C67DE">
        <w:trPr>
          <w:trHeight w:val="50"/>
        </w:trPr>
        <w:tc>
          <w:tcPr>
            <w:tcW w:w="186" w:type="pct"/>
            <w:tcMar>
              <w:left w:w="57" w:type="dxa"/>
              <w:right w:w="57" w:type="dxa"/>
            </w:tcMar>
            <w:vAlign w:val="center"/>
          </w:tcPr>
          <w:p w:rsidR="00A00E1F" w:rsidRPr="002B68C8" w:rsidRDefault="00A00E1F" w:rsidP="00A00E1F">
            <w:pPr>
              <w:pStyle w:val="Default"/>
              <w:keepNext/>
              <w:jc w:val="center"/>
              <w:rPr>
                <w:b/>
                <w:color w:val="auto"/>
                <w:sz w:val="20"/>
                <w:szCs w:val="20"/>
              </w:rPr>
            </w:pPr>
            <w:r w:rsidRPr="005D4EC5">
              <w:rPr>
                <w:rFonts w:eastAsia="Times New Roman"/>
                <w:b/>
                <w:color w:val="auto"/>
                <w:sz w:val="20"/>
                <w:szCs w:val="20"/>
              </w:rPr>
              <w:t>1</w:t>
            </w:r>
          </w:p>
        </w:tc>
        <w:tc>
          <w:tcPr>
            <w:tcW w:w="2873" w:type="pct"/>
            <w:vAlign w:val="center"/>
          </w:tcPr>
          <w:p w:rsidR="00A00E1F" w:rsidRPr="002B68C8" w:rsidRDefault="00A00E1F" w:rsidP="00A00E1F">
            <w:pPr>
              <w:pStyle w:val="Default"/>
              <w:keepNext/>
              <w:rPr>
                <w:b/>
                <w:color w:val="auto"/>
                <w:sz w:val="20"/>
                <w:szCs w:val="20"/>
              </w:rPr>
            </w:pPr>
            <w:r w:rsidRPr="005D4EC5">
              <w:rPr>
                <w:rFonts w:eastAsia="Times New Roman"/>
                <w:b/>
                <w:sz w:val="20"/>
                <w:szCs w:val="20"/>
              </w:rPr>
              <w:t xml:space="preserve">Модуль 1. </w:t>
            </w:r>
            <w:r w:rsidR="004D439E" w:rsidRPr="00237703">
              <w:rPr>
                <w:b/>
                <w:color w:val="auto"/>
                <w:sz w:val="20"/>
                <w:szCs w:val="20"/>
              </w:rPr>
              <w:t xml:space="preserve">Общие вопросы </w:t>
            </w:r>
            <w:r w:rsidR="004106EE">
              <w:rPr>
                <w:b/>
                <w:color w:val="auto"/>
                <w:sz w:val="20"/>
                <w:szCs w:val="20"/>
              </w:rPr>
              <w:t>эндокринологии</w:t>
            </w:r>
          </w:p>
        </w:tc>
        <w:tc>
          <w:tcPr>
            <w:tcW w:w="208" w:type="pct"/>
            <w:tcMar>
              <w:left w:w="28" w:type="dxa"/>
              <w:right w:w="28" w:type="dxa"/>
            </w:tcMar>
            <w:vAlign w:val="center"/>
          </w:tcPr>
          <w:p w:rsidR="00A00E1F" w:rsidRPr="002B68C8" w:rsidRDefault="00D01B79" w:rsidP="00A00E1F">
            <w:pPr>
              <w:pStyle w:val="Default"/>
              <w:keepNext/>
              <w:jc w:val="center"/>
              <w:rPr>
                <w:b/>
                <w:bCs/>
                <w:color w:val="auto"/>
                <w:sz w:val="20"/>
                <w:szCs w:val="20"/>
              </w:rPr>
            </w:pPr>
            <w:r>
              <w:rPr>
                <w:b/>
                <w:bCs/>
                <w:color w:val="auto"/>
                <w:sz w:val="20"/>
                <w:szCs w:val="20"/>
              </w:rPr>
              <w:t>36</w:t>
            </w:r>
          </w:p>
        </w:tc>
        <w:tc>
          <w:tcPr>
            <w:tcW w:w="188" w:type="pct"/>
            <w:tcMar>
              <w:left w:w="28" w:type="dxa"/>
              <w:right w:w="28" w:type="dxa"/>
            </w:tcMar>
            <w:vAlign w:val="center"/>
          </w:tcPr>
          <w:p w:rsidR="00A00E1F" w:rsidRPr="002B68C8" w:rsidRDefault="00A00E1F" w:rsidP="00A00E1F">
            <w:pPr>
              <w:pStyle w:val="Default"/>
              <w:keepNext/>
              <w:jc w:val="center"/>
              <w:rPr>
                <w:b/>
                <w:bCs/>
                <w:color w:val="auto"/>
                <w:sz w:val="20"/>
                <w:szCs w:val="20"/>
              </w:rPr>
            </w:pPr>
            <w:r w:rsidRPr="005D4EC5">
              <w:rPr>
                <w:b/>
                <w:bCs/>
                <w:color w:val="auto"/>
                <w:sz w:val="20"/>
                <w:szCs w:val="20"/>
              </w:rPr>
              <w:t>16</w:t>
            </w:r>
          </w:p>
        </w:tc>
        <w:tc>
          <w:tcPr>
            <w:tcW w:w="187" w:type="pct"/>
            <w:tcMar>
              <w:left w:w="28" w:type="dxa"/>
              <w:right w:w="28" w:type="dxa"/>
            </w:tcMar>
            <w:vAlign w:val="center"/>
          </w:tcPr>
          <w:p w:rsidR="00A00E1F" w:rsidRPr="002B68C8" w:rsidRDefault="00D01B79" w:rsidP="00A00E1F">
            <w:pPr>
              <w:pStyle w:val="Default"/>
              <w:keepNext/>
              <w:jc w:val="center"/>
              <w:rPr>
                <w:b/>
                <w:bCs/>
                <w:color w:val="auto"/>
                <w:sz w:val="20"/>
                <w:szCs w:val="20"/>
              </w:rPr>
            </w:pPr>
            <w:r>
              <w:rPr>
                <w:b/>
                <w:bCs/>
                <w:color w:val="auto"/>
                <w:sz w:val="20"/>
                <w:szCs w:val="20"/>
              </w:rPr>
              <w:t>18</w:t>
            </w:r>
          </w:p>
        </w:tc>
        <w:tc>
          <w:tcPr>
            <w:tcW w:w="470" w:type="pct"/>
            <w:tcMar>
              <w:left w:w="28" w:type="dxa"/>
              <w:right w:w="28" w:type="dxa"/>
            </w:tcMar>
            <w:vAlign w:val="center"/>
          </w:tcPr>
          <w:p w:rsidR="00A00E1F" w:rsidRPr="002B68C8" w:rsidRDefault="00A00E1F" w:rsidP="00A00E1F">
            <w:pPr>
              <w:pStyle w:val="Default"/>
              <w:keepNext/>
              <w:jc w:val="center"/>
              <w:rPr>
                <w:b/>
                <w:bCs/>
                <w:color w:val="auto"/>
                <w:sz w:val="20"/>
                <w:szCs w:val="20"/>
              </w:rPr>
            </w:pPr>
            <w:r w:rsidRPr="005D4EC5">
              <w:rPr>
                <w:b/>
                <w:bCs/>
                <w:color w:val="auto"/>
                <w:sz w:val="20"/>
                <w:szCs w:val="20"/>
              </w:rPr>
              <w:t>0</w:t>
            </w:r>
          </w:p>
        </w:tc>
        <w:tc>
          <w:tcPr>
            <w:tcW w:w="517" w:type="pct"/>
            <w:tcMar>
              <w:left w:w="28" w:type="dxa"/>
              <w:right w:w="28" w:type="dxa"/>
            </w:tcMar>
            <w:vAlign w:val="center"/>
          </w:tcPr>
          <w:p w:rsidR="00A00E1F" w:rsidRPr="002B68C8" w:rsidRDefault="00A00E1F" w:rsidP="00A00E1F">
            <w:pPr>
              <w:pStyle w:val="Default"/>
              <w:keepNext/>
              <w:jc w:val="center"/>
              <w:rPr>
                <w:b/>
                <w:bCs/>
                <w:color w:val="auto"/>
                <w:sz w:val="20"/>
                <w:szCs w:val="20"/>
              </w:rPr>
            </w:pPr>
            <w:r w:rsidRPr="005D4EC5">
              <w:rPr>
                <w:b/>
                <w:bCs/>
                <w:color w:val="auto"/>
                <w:sz w:val="20"/>
                <w:szCs w:val="20"/>
              </w:rPr>
              <w:t>0</w:t>
            </w:r>
          </w:p>
        </w:tc>
        <w:tc>
          <w:tcPr>
            <w:tcW w:w="187" w:type="pct"/>
            <w:tcMar>
              <w:left w:w="28" w:type="dxa"/>
              <w:right w:w="28" w:type="dxa"/>
            </w:tcMar>
            <w:vAlign w:val="center"/>
          </w:tcPr>
          <w:p w:rsidR="00A00E1F" w:rsidRPr="002B68C8" w:rsidRDefault="00A00E1F" w:rsidP="00A00E1F">
            <w:pPr>
              <w:pStyle w:val="Default"/>
              <w:keepNext/>
              <w:jc w:val="center"/>
              <w:rPr>
                <w:b/>
                <w:bCs/>
                <w:color w:val="auto"/>
                <w:sz w:val="20"/>
                <w:szCs w:val="20"/>
              </w:rPr>
            </w:pPr>
            <w:r w:rsidRPr="005D4EC5">
              <w:rPr>
                <w:b/>
                <w:bCs/>
                <w:color w:val="auto"/>
                <w:sz w:val="20"/>
                <w:szCs w:val="20"/>
              </w:rPr>
              <w:t>0</w:t>
            </w:r>
          </w:p>
        </w:tc>
        <w:tc>
          <w:tcPr>
            <w:tcW w:w="184" w:type="pct"/>
            <w:tcMar>
              <w:left w:w="28" w:type="dxa"/>
              <w:right w:w="28" w:type="dxa"/>
            </w:tcMar>
            <w:vAlign w:val="center"/>
          </w:tcPr>
          <w:p w:rsidR="00A00E1F" w:rsidRPr="002B68C8" w:rsidRDefault="00A00E1F" w:rsidP="00A00E1F">
            <w:pPr>
              <w:pStyle w:val="Default"/>
              <w:keepNext/>
              <w:jc w:val="center"/>
              <w:rPr>
                <w:b/>
                <w:bCs/>
                <w:color w:val="auto"/>
                <w:sz w:val="20"/>
                <w:szCs w:val="20"/>
              </w:rPr>
            </w:pPr>
            <w:r w:rsidRPr="005D4EC5">
              <w:rPr>
                <w:b/>
                <w:bCs/>
                <w:color w:val="auto"/>
                <w:sz w:val="20"/>
                <w:szCs w:val="20"/>
              </w:rPr>
              <w:t>2</w:t>
            </w:r>
          </w:p>
        </w:tc>
      </w:tr>
      <w:tr w:rsidR="00D01B79" w:rsidRPr="002B68C8" w:rsidTr="00714A4C">
        <w:trPr>
          <w:trHeight w:val="50"/>
        </w:trPr>
        <w:tc>
          <w:tcPr>
            <w:tcW w:w="186" w:type="pct"/>
            <w:tcMar>
              <w:left w:w="57" w:type="dxa"/>
              <w:right w:w="57" w:type="dxa"/>
            </w:tcMar>
            <w:vAlign w:val="center"/>
          </w:tcPr>
          <w:p w:rsidR="00D01B79" w:rsidRPr="005D4EC5" w:rsidRDefault="00D01B79" w:rsidP="00D01B79">
            <w:pPr>
              <w:pStyle w:val="Default"/>
              <w:keepNext/>
              <w:jc w:val="center"/>
              <w:rPr>
                <w:rFonts w:eastAsia="Times New Roman"/>
                <w:b/>
                <w:color w:val="auto"/>
                <w:sz w:val="20"/>
                <w:szCs w:val="20"/>
              </w:rPr>
            </w:pPr>
            <w:r w:rsidRPr="005D4EC5">
              <w:rPr>
                <w:sz w:val="20"/>
              </w:rPr>
              <w:t>1.1</w:t>
            </w:r>
          </w:p>
        </w:tc>
        <w:tc>
          <w:tcPr>
            <w:tcW w:w="2873" w:type="pct"/>
          </w:tcPr>
          <w:p w:rsidR="00D01B79" w:rsidRPr="00D01B79" w:rsidRDefault="00D01B79" w:rsidP="00D01B79">
            <w:pPr>
              <w:pStyle w:val="Default"/>
              <w:keepNext/>
              <w:rPr>
                <w:rFonts w:eastAsia="Times New Roman"/>
                <w:b/>
                <w:sz w:val="20"/>
                <w:szCs w:val="20"/>
              </w:rPr>
            </w:pPr>
            <w:r w:rsidRPr="00D01B79">
              <w:rPr>
                <w:rFonts w:eastAsia="Times New Roman"/>
                <w:bCs/>
                <w:iCs/>
                <w:sz w:val="20"/>
                <w:szCs w:val="20"/>
              </w:rPr>
              <w:t>Оказание медицинской помощи взрослому населению в Российской Федерации по профилю «эндокринология»</w:t>
            </w:r>
          </w:p>
        </w:tc>
        <w:tc>
          <w:tcPr>
            <w:tcW w:w="208" w:type="pct"/>
            <w:tcMar>
              <w:left w:w="28" w:type="dxa"/>
              <w:right w:w="28" w:type="dxa"/>
            </w:tcMar>
            <w:vAlign w:val="center"/>
          </w:tcPr>
          <w:p w:rsidR="00D01B79" w:rsidRPr="00D01B79" w:rsidRDefault="00D01B79" w:rsidP="00D01B79">
            <w:pPr>
              <w:pStyle w:val="Default"/>
              <w:keepNext/>
              <w:jc w:val="center"/>
              <w:rPr>
                <w:color w:val="auto"/>
                <w:sz w:val="20"/>
                <w:szCs w:val="20"/>
              </w:rPr>
            </w:pPr>
            <w:r>
              <w:rPr>
                <w:color w:val="auto"/>
                <w:sz w:val="20"/>
                <w:szCs w:val="20"/>
              </w:rPr>
              <w:t>6</w:t>
            </w:r>
          </w:p>
        </w:tc>
        <w:tc>
          <w:tcPr>
            <w:tcW w:w="188" w:type="pct"/>
            <w:tcMar>
              <w:left w:w="28" w:type="dxa"/>
              <w:right w:w="28" w:type="dxa"/>
            </w:tcMar>
            <w:vAlign w:val="center"/>
          </w:tcPr>
          <w:p w:rsidR="00D01B79" w:rsidRPr="005D4EC5" w:rsidRDefault="00D01B79" w:rsidP="00D01B79">
            <w:pPr>
              <w:pStyle w:val="Default"/>
              <w:keepNext/>
              <w:jc w:val="center"/>
              <w:rPr>
                <w:b/>
                <w:bCs/>
                <w:color w:val="auto"/>
                <w:sz w:val="20"/>
                <w:szCs w:val="20"/>
              </w:rPr>
            </w:pPr>
            <w:r w:rsidRPr="005C67DE">
              <w:rPr>
                <w:bCs/>
                <w:color w:val="auto"/>
                <w:sz w:val="20"/>
                <w:szCs w:val="20"/>
              </w:rPr>
              <w:t>2</w:t>
            </w:r>
          </w:p>
        </w:tc>
        <w:tc>
          <w:tcPr>
            <w:tcW w:w="187" w:type="pct"/>
            <w:tcMar>
              <w:left w:w="28" w:type="dxa"/>
              <w:right w:w="28" w:type="dxa"/>
            </w:tcMar>
            <w:vAlign w:val="center"/>
          </w:tcPr>
          <w:p w:rsidR="00D01B79" w:rsidRPr="00D01B79" w:rsidRDefault="00D01B79" w:rsidP="00D01B79">
            <w:pPr>
              <w:pStyle w:val="Default"/>
              <w:keepNext/>
              <w:jc w:val="center"/>
              <w:rPr>
                <w:color w:val="auto"/>
                <w:sz w:val="20"/>
                <w:szCs w:val="20"/>
              </w:rPr>
            </w:pPr>
            <w:r>
              <w:rPr>
                <w:color w:val="auto"/>
                <w:sz w:val="20"/>
                <w:szCs w:val="20"/>
              </w:rPr>
              <w:t>4</w:t>
            </w:r>
          </w:p>
        </w:tc>
        <w:tc>
          <w:tcPr>
            <w:tcW w:w="470" w:type="pct"/>
            <w:tcMar>
              <w:left w:w="28" w:type="dxa"/>
              <w:right w:w="28" w:type="dxa"/>
            </w:tcMar>
            <w:vAlign w:val="center"/>
          </w:tcPr>
          <w:p w:rsidR="00D01B79" w:rsidRPr="005D4EC5" w:rsidRDefault="00D01B79" w:rsidP="00D01B79">
            <w:pPr>
              <w:pStyle w:val="Default"/>
              <w:keepNext/>
              <w:jc w:val="center"/>
              <w:rPr>
                <w:b/>
                <w:bCs/>
                <w:color w:val="auto"/>
                <w:sz w:val="20"/>
                <w:szCs w:val="20"/>
              </w:rPr>
            </w:pPr>
            <w:r w:rsidRPr="005C67DE">
              <w:rPr>
                <w:bCs/>
                <w:color w:val="auto"/>
                <w:sz w:val="20"/>
                <w:szCs w:val="20"/>
              </w:rPr>
              <w:t>0</w:t>
            </w:r>
          </w:p>
        </w:tc>
        <w:tc>
          <w:tcPr>
            <w:tcW w:w="517" w:type="pct"/>
            <w:tcMar>
              <w:left w:w="28" w:type="dxa"/>
              <w:right w:w="28" w:type="dxa"/>
            </w:tcMar>
            <w:vAlign w:val="center"/>
          </w:tcPr>
          <w:p w:rsidR="00D01B79" w:rsidRPr="005D4EC5" w:rsidRDefault="00D01B79" w:rsidP="00D01B79">
            <w:pPr>
              <w:pStyle w:val="Default"/>
              <w:keepNext/>
              <w:jc w:val="center"/>
              <w:rPr>
                <w:b/>
                <w:bCs/>
                <w:color w:val="auto"/>
                <w:sz w:val="20"/>
                <w:szCs w:val="20"/>
              </w:rPr>
            </w:pPr>
            <w:r w:rsidRPr="005C67DE">
              <w:rPr>
                <w:bCs/>
                <w:color w:val="auto"/>
                <w:sz w:val="20"/>
                <w:szCs w:val="20"/>
              </w:rPr>
              <w:t>0</w:t>
            </w:r>
          </w:p>
        </w:tc>
        <w:tc>
          <w:tcPr>
            <w:tcW w:w="187" w:type="pct"/>
            <w:tcMar>
              <w:left w:w="28" w:type="dxa"/>
              <w:right w:w="28" w:type="dxa"/>
            </w:tcMar>
            <w:vAlign w:val="center"/>
          </w:tcPr>
          <w:p w:rsidR="00D01B79" w:rsidRPr="005D4EC5" w:rsidRDefault="00D01B79" w:rsidP="00D01B79">
            <w:pPr>
              <w:pStyle w:val="Default"/>
              <w:keepNext/>
              <w:jc w:val="center"/>
              <w:rPr>
                <w:b/>
                <w:bCs/>
                <w:color w:val="auto"/>
                <w:sz w:val="20"/>
                <w:szCs w:val="20"/>
              </w:rPr>
            </w:pPr>
            <w:r w:rsidRPr="005C67DE">
              <w:rPr>
                <w:bCs/>
                <w:color w:val="auto"/>
                <w:sz w:val="20"/>
                <w:szCs w:val="20"/>
              </w:rPr>
              <w:t>0</w:t>
            </w:r>
          </w:p>
        </w:tc>
        <w:tc>
          <w:tcPr>
            <w:tcW w:w="184" w:type="pct"/>
            <w:tcMar>
              <w:left w:w="28" w:type="dxa"/>
              <w:right w:w="28" w:type="dxa"/>
            </w:tcMar>
            <w:vAlign w:val="center"/>
          </w:tcPr>
          <w:p w:rsidR="00D01B79" w:rsidRPr="005D4EC5" w:rsidRDefault="00D01B79" w:rsidP="00D01B79">
            <w:pPr>
              <w:pStyle w:val="Default"/>
              <w:keepNext/>
              <w:jc w:val="center"/>
              <w:rPr>
                <w:b/>
                <w:bCs/>
                <w:color w:val="auto"/>
                <w:sz w:val="20"/>
                <w:szCs w:val="20"/>
              </w:rPr>
            </w:pPr>
            <w:r w:rsidRPr="005C67DE">
              <w:rPr>
                <w:bCs/>
                <w:color w:val="auto"/>
                <w:sz w:val="20"/>
                <w:szCs w:val="20"/>
              </w:rPr>
              <w:t>0</w:t>
            </w:r>
          </w:p>
        </w:tc>
      </w:tr>
      <w:tr w:rsidR="00D01B79" w:rsidRPr="002B68C8" w:rsidTr="005C67DE">
        <w:tc>
          <w:tcPr>
            <w:tcW w:w="186" w:type="pct"/>
            <w:tcMar>
              <w:left w:w="57" w:type="dxa"/>
              <w:right w:w="57" w:type="dxa"/>
            </w:tcMar>
            <w:vAlign w:val="center"/>
          </w:tcPr>
          <w:p w:rsidR="00D01B79" w:rsidRPr="002B68C8"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color w:val="000000"/>
                <w:sz w:val="20"/>
              </w:rPr>
              <w:t>1.2</w:t>
            </w:r>
          </w:p>
        </w:tc>
        <w:tc>
          <w:tcPr>
            <w:tcW w:w="2873" w:type="pct"/>
            <w:vAlign w:val="center"/>
          </w:tcPr>
          <w:p w:rsidR="00D01B79" w:rsidRPr="00D01B79" w:rsidRDefault="00D01B79" w:rsidP="00D01B79">
            <w:pPr>
              <w:rPr>
                <w:rFonts w:ascii="Times New Roman" w:hAnsi="Times New Roman" w:cs="Times New Roman"/>
                <w:bCs/>
                <w:iCs/>
                <w:sz w:val="20"/>
                <w:szCs w:val="20"/>
              </w:rPr>
            </w:pPr>
            <w:r w:rsidRPr="00D01B79">
              <w:rPr>
                <w:rFonts w:ascii="Times New Roman" w:eastAsia="Times New Roman" w:hAnsi="Times New Roman" w:cs="Times New Roman"/>
                <w:sz w:val="20"/>
                <w:szCs w:val="20"/>
              </w:rPr>
              <w:t>Анатомия и физиология желез внутренней и смешанной секреции</w:t>
            </w:r>
          </w:p>
        </w:tc>
        <w:tc>
          <w:tcPr>
            <w:tcW w:w="208" w:type="pct"/>
            <w:tcMar>
              <w:left w:w="28" w:type="dxa"/>
              <w:right w:w="28" w:type="dxa"/>
            </w:tcMar>
            <w:vAlign w:val="center"/>
          </w:tcPr>
          <w:p w:rsidR="00D01B79" w:rsidRPr="005C67DE" w:rsidRDefault="00D01B79" w:rsidP="00D01B79">
            <w:pPr>
              <w:pStyle w:val="Default"/>
              <w:jc w:val="center"/>
              <w:rPr>
                <w:bCs/>
                <w:color w:val="auto"/>
                <w:sz w:val="20"/>
                <w:szCs w:val="20"/>
              </w:rPr>
            </w:pPr>
            <w:r>
              <w:rPr>
                <w:bCs/>
                <w:color w:val="auto"/>
                <w:sz w:val="20"/>
                <w:szCs w:val="20"/>
              </w:rPr>
              <w:t>6</w:t>
            </w:r>
          </w:p>
        </w:tc>
        <w:tc>
          <w:tcPr>
            <w:tcW w:w="188"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3</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Pr>
                <w:bCs/>
                <w:color w:val="auto"/>
                <w:sz w:val="20"/>
                <w:szCs w:val="20"/>
              </w:rPr>
              <w:t>3</w:t>
            </w:r>
          </w:p>
        </w:tc>
        <w:tc>
          <w:tcPr>
            <w:tcW w:w="470"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r>
      <w:tr w:rsidR="00D01B79" w:rsidRPr="002B68C8" w:rsidTr="005C67DE">
        <w:tc>
          <w:tcPr>
            <w:tcW w:w="186" w:type="pct"/>
            <w:tcMar>
              <w:left w:w="57" w:type="dxa"/>
              <w:right w:w="57" w:type="dxa"/>
            </w:tcMar>
            <w:vAlign w:val="center"/>
          </w:tcPr>
          <w:p w:rsidR="00D01B79" w:rsidRPr="002B68C8"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1.3</w:t>
            </w:r>
          </w:p>
        </w:tc>
        <w:tc>
          <w:tcPr>
            <w:tcW w:w="2873" w:type="pct"/>
          </w:tcPr>
          <w:p w:rsidR="00D01B79" w:rsidRPr="00D01B79" w:rsidRDefault="00D01B79" w:rsidP="00D01B79">
            <w:pPr>
              <w:rPr>
                <w:rFonts w:ascii="Times New Roman" w:eastAsia="Times New Roman" w:hAnsi="Times New Roman" w:cs="Times New Roman"/>
                <w:bCs/>
                <w:iCs/>
                <w:sz w:val="20"/>
                <w:szCs w:val="20"/>
              </w:rPr>
            </w:pPr>
            <w:r w:rsidRPr="00D01B79">
              <w:rPr>
                <w:rFonts w:ascii="Times New Roman" w:eastAsia="Times New Roman" w:hAnsi="Times New Roman" w:cs="Times New Roman"/>
                <w:sz w:val="20"/>
                <w:szCs w:val="20"/>
              </w:rPr>
              <w:t>Понятие о диффузной эндокринной системе, гормональной эктопии</w:t>
            </w:r>
          </w:p>
        </w:tc>
        <w:tc>
          <w:tcPr>
            <w:tcW w:w="208" w:type="pct"/>
            <w:tcMar>
              <w:left w:w="28" w:type="dxa"/>
              <w:right w:w="28" w:type="dxa"/>
            </w:tcMar>
            <w:vAlign w:val="center"/>
          </w:tcPr>
          <w:p w:rsidR="00D01B79" w:rsidRPr="005C67DE" w:rsidRDefault="00D01B79" w:rsidP="00D01B79">
            <w:pPr>
              <w:pStyle w:val="Default"/>
              <w:jc w:val="center"/>
              <w:rPr>
                <w:bCs/>
                <w:color w:val="auto"/>
                <w:sz w:val="20"/>
                <w:szCs w:val="20"/>
              </w:rPr>
            </w:pPr>
            <w:r>
              <w:rPr>
                <w:bCs/>
                <w:color w:val="auto"/>
                <w:sz w:val="20"/>
                <w:szCs w:val="20"/>
              </w:rPr>
              <w:t>4</w:t>
            </w:r>
          </w:p>
        </w:tc>
        <w:tc>
          <w:tcPr>
            <w:tcW w:w="188"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2</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Pr>
                <w:bCs/>
                <w:color w:val="auto"/>
                <w:sz w:val="20"/>
                <w:szCs w:val="20"/>
              </w:rPr>
              <w:t>2</w:t>
            </w:r>
          </w:p>
        </w:tc>
        <w:tc>
          <w:tcPr>
            <w:tcW w:w="470"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r>
      <w:tr w:rsidR="00D01B79" w:rsidRPr="002B68C8" w:rsidTr="005C67DE">
        <w:tc>
          <w:tcPr>
            <w:tcW w:w="186" w:type="pct"/>
            <w:tcMar>
              <w:left w:w="57" w:type="dxa"/>
              <w:right w:w="57" w:type="dxa"/>
            </w:tcMar>
            <w:vAlign w:val="center"/>
          </w:tcPr>
          <w:p w:rsidR="00D01B79" w:rsidRPr="002B68C8"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1.4</w:t>
            </w:r>
          </w:p>
        </w:tc>
        <w:tc>
          <w:tcPr>
            <w:tcW w:w="2873" w:type="pct"/>
          </w:tcPr>
          <w:p w:rsidR="00D01B79" w:rsidRPr="00D01B79" w:rsidRDefault="00D01B79" w:rsidP="00D01B79">
            <w:pPr>
              <w:rPr>
                <w:rFonts w:ascii="Times New Roman" w:eastAsia="Times New Roman" w:hAnsi="Times New Roman" w:cs="Times New Roman"/>
                <w:bCs/>
                <w:iCs/>
                <w:sz w:val="20"/>
                <w:szCs w:val="20"/>
              </w:rPr>
            </w:pPr>
            <w:r w:rsidRPr="00D01B79">
              <w:rPr>
                <w:rFonts w:ascii="Times New Roman" w:eastAsia="Times New Roman" w:hAnsi="Times New Roman" w:cs="Times New Roman"/>
                <w:sz w:val="20"/>
                <w:szCs w:val="20"/>
              </w:rPr>
              <w:t>Биохимия и физиология гормонов: биосинтез, процессинг, рилизинг и рецепторный сигналинг</w:t>
            </w:r>
          </w:p>
        </w:tc>
        <w:tc>
          <w:tcPr>
            <w:tcW w:w="208" w:type="pct"/>
            <w:tcMar>
              <w:left w:w="28" w:type="dxa"/>
              <w:right w:w="28" w:type="dxa"/>
            </w:tcMar>
            <w:vAlign w:val="center"/>
          </w:tcPr>
          <w:p w:rsidR="00D01B79" w:rsidRPr="005C67DE" w:rsidRDefault="00D01B79" w:rsidP="00D01B79">
            <w:pPr>
              <w:pStyle w:val="Default"/>
              <w:jc w:val="center"/>
              <w:rPr>
                <w:bCs/>
                <w:color w:val="auto"/>
                <w:sz w:val="20"/>
                <w:szCs w:val="20"/>
              </w:rPr>
            </w:pPr>
            <w:r>
              <w:rPr>
                <w:bCs/>
                <w:color w:val="auto"/>
                <w:sz w:val="20"/>
                <w:szCs w:val="20"/>
              </w:rPr>
              <w:t>4</w:t>
            </w:r>
          </w:p>
        </w:tc>
        <w:tc>
          <w:tcPr>
            <w:tcW w:w="188"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2</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Pr>
                <w:bCs/>
                <w:color w:val="auto"/>
                <w:sz w:val="20"/>
                <w:szCs w:val="20"/>
              </w:rPr>
              <w:t>2</w:t>
            </w:r>
          </w:p>
        </w:tc>
        <w:tc>
          <w:tcPr>
            <w:tcW w:w="470"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r>
      <w:tr w:rsidR="00D01B79" w:rsidRPr="002B68C8" w:rsidTr="005C67DE">
        <w:tc>
          <w:tcPr>
            <w:tcW w:w="186" w:type="pct"/>
            <w:tcMar>
              <w:left w:w="57" w:type="dxa"/>
              <w:right w:w="57" w:type="dxa"/>
            </w:tcMar>
            <w:vAlign w:val="center"/>
          </w:tcPr>
          <w:p w:rsidR="00D01B79" w:rsidRPr="002B68C8"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1.</w:t>
            </w:r>
            <w:r>
              <w:rPr>
                <w:rFonts w:ascii="Times New Roman" w:hAnsi="Times New Roman" w:cs="Times New Roman"/>
                <w:sz w:val="20"/>
              </w:rPr>
              <w:t>5</w:t>
            </w:r>
          </w:p>
        </w:tc>
        <w:tc>
          <w:tcPr>
            <w:tcW w:w="2873" w:type="pct"/>
          </w:tcPr>
          <w:p w:rsidR="00D01B79" w:rsidRPr="00D01B79" w:rsidRDefault="00D01B79" w:rsidP="00D01B79">
            <w:pPr>
              <w:rPr>
                <w:rFonts w:ascii="Times New Roman" w:eastAsia="Times New Roman" w:hAnsi="Times New Roman" w:cs="Times New Roman"/>
                <w:bCs/>
                <w:iCs/>
                <w:sz w:val="20"/>
                <w:szCs w:val="20"/>
              </w:rPr>
            </w:pPr>
            <w:r w:rsidRPr="00D01B79">
              <w:rPr>
                <w:rFonts w:ascii="Times New Roman" w:eastAsia="Times New Roman" w:hAnsi="Times New Roman" w:cs="Times New Roman"/>
                <w:sz w:val="20"/>
                <w:szCs w:val="20"/>
              </w:rPr>
              <w:t>Понятие о генетическом и приобретенном нарушении чувствительности к гормонам</w:t>
            </w:r>
          </w:p>
        </w:tc>
        <w:tc>
          <w:tcPr>
            <w:tcW w:w="208" w:type="pct"/>
            <w:tcMar>
              <w:left w:w="28" w:type="dxa"/>
              <w:right w:w="28" w:type="dxa"/>
            </w:tcMar>
            <w:vAlign w:val="center"/>
          </w:tcPr>
          <w:p w:rsidR="00D01B79" w:rsidRPr="005C67DE" w:rsidRDefault="00D01B79" w:rsidP="00D01B79">
            <w:pPr>
              <w:pStyle w:val="Default"/>
              <w:jc w:val="center"/>
              <w:rPr>
                <w:bCs/>
                <w:color w:val="auto"/>
                <w:sz w:val="20"/>
                <w:szCs w:val="20"/>
              </w:rPr>
            </w:pPr>
            <w:r>
              <w:rPr>
                <w:bCs/>
                <w:color w:val="auto"/>
                <w:sz w:val="20"/>
                <w:szCs w:val="20"/>
              </w:rPr>
              <w:t>4</w:t>
            </w:r>
          </w:p>
        </w:tc>
        <w:tc>
          <w:tcPr>
            <w:tcW w:w="188"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2</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Pr>
                <w:bCs/>
                <w:color w:val="auto"/>
                <w:sz w:val="20"/>
                <w:szCs w:val="20"/>
              </w:rPr>
              <w:t>2</w:t>
            </w:r>
          </w:p>
        </w:tc>
        <w:tc>
          <w:tcPr>
            <w:tcW w:w="470"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r>
      <w:tr w:rsidR="00D01B79" w:rsidRPr="002B68C8" w:rsidTr="005C67DE">
        <w:tc>
          <w:tcPr>
            <w:tcW w:w="186" w:type="pct"/>
            <w:tcMar>
              <w:left w:w="57" w:type="dxa"/>
              <w:right w:w="57" w:type="dxa"/>
            </w:tcMar>
            <w:vAlign w:val="center"/>
          </w:tcPr>
          <w:p w:rsidR="00D01B79"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1.</w:t>
            </w:r>
            <w:r>
              <w:rPr>
                <w:rFonts w:ascii="Times New Roman" w:hAnsi="Times New Roman" w:cs="Times New Roman"/>
                <w:sz w:val="20"/>
              </w:rPr>
              <w:t>6</w:t>
            </w:r>
          </w:p>
        </w:tc>
        <w:tc>
          <w:tcPr>
            <w:tcW w:w="2873" w:type="pct"/>
          </w:tcPr>
          <w:p w:rsidR="00D01B79" w:rsidRPr="00D01B79" w:rsidRDefault="00D01B79" w:rsidP="00D01B79">
            <w:pPr>
              <w:rPr>
                <w:rFonts w:ascii="Times New Roman" w:eastAsia="Times New Roman" w:hAnsi="Times New Roman" w:cs="Times New Roman"/>
                <w:iCs/>
                <w:sz w:val="20"/>
                <w:szCs w:val="20"/>
              </w:rPr>
            </w:pPr>
            <w:r w:rsidRPr="00D01B79">
              <w:rPr>
                <w:rFonts w:ascii="Times New Roman" w:eastAsia="Times New Roman" w:hAnsi="Times New Roman" w:cs="Times New Roman"/>
                <w:sz w:val="20"/>
                <w:szCs w:val="20"/>
              </w:rPr>
              <w:t>Методы диагностики эндокринных заболеваний</w:t>
            </w:r>
          </w:p>
        </w:tc>
        <w:tc>
          <w:tcPr>
            <w:tcW w:w="208" w:type="pct"/>
            <w:tcMar>
              <w:left w:w="28" w:type="dxa"/>
              <w:right w:w="28" w:type="dxa"/>
            </w:tcMar>
            <w:vAlign w:val="center"/>
          </w:tcPr>
          <w:p w:rsidR="00D01B79" w:rsidRPr="005C67DE" w:rsidRDefault="00D01B79" w:rsidP="00D01B79">
            <w:pPr>
              <w:pStyle w:val="Default"/>
              <w:jc w:val="center"/>
              <w:rPr>
                <w:color w:val="auto"/>
                <w:sz w:val="20"/>
                <w:szCs w:val="20"/>
              </w:rPr>
            </w:pPr>
            <w:r>
              <w:rPr>
                <w:color w:val="auto"/>
                <w:sz w:val="20"/>
                <w:szCs w:val="20"/>
              </w:rPr>
              <w:t>10</w:t>
            </w:r>
          </w:p>
        </w:tc>
        <w:tc>
          <w:tcPr>
            <w:tcW w:w="188"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5</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Pr>
                <w:color w:val="auto"/>
                <w:sz w:val="20"/>
                <w:szCs w:val="20"/>
              </w:rPr>
              <w:t>5</w:t>
            </w:r>
          </w:p>
        </w:tc>
        <w:tc>
          <w:tcPr>
            <w:tcW w:w="470"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0</w:t>
            </w:r>
          </w:p>
        </w:tc>
      </w:tr>
      <w:tr w:rsidR="00D01B79" w:rsidRPr="002B68C8" w:rsidTr="00FC0C79">
        <w:tc>
          <w:tcPr>
            <w:tcW w:w="186" w:type="pct"/>
            <w:tcMar>
              <w:left w:w="57" w:type="dxa"/>
              <w:right w:w="57" w:type="dxa"/>
            </w:tcMar>
            <w:vAlign w:val="center"/>
          </w:tcPr>
          <w:p w:rsidR="00D01B79" w:rsidRDefault="00D01B79" w:rsidP="00D01B79">
            <w:pPr>
              <w:pStyle w:val="ConsPlusNormal"/>
              <w:jc w:val="center"/>
              <w:rPr>
                <w:rFonts w:ascii="Times New Roman" w:eastAsiaTheme="minorEastAsia" w:hAnsi="Times New Roman" w:cs="Times New Roman"/>
                <w:bCs/>
                <w:sz w:val="20"/>
              </w:rPr>
            </w:pPr>
            <w:r w:rsidRPr="005D4EC5">
              <w:rPr>
                <w:rFonts w:ascii="Times New Roman" w:eastAsiaTheme="minorEastAsia" w:hAnsi="Times New Roman" w:cs="Times New Roman"/>
                <w:bCs/>
                <w:sz w:val="20"/>
              </w:rPr>
              <w:t>1.</w:t>
            </w:r>
            <w:r>
              <w:rPr>
                <w:rFonts w:ascii="Times New Roman" w:eastAsiaTheme="minorEastAsia" w:hAnsi="Times New Roman" w:cs="Times New Roman"/>
                <w:bCs/>
                <w:sz w:val="20"/>
              </w:rPr>
              <w:t>7</w:t>
            </w:r>
          </w:p>
        </w:tc>
        <w:tc>
          <w:tcPr>
            <w:tcW w:w="2873" w:type="pct"/>
            <w:vAlign w:val="center"/>
          </w:tcPr>
          <w:p w:rsidR="00D01B79" w:rsidRPr="00D01B79" w:rsidRDefault="00D01B79" w:rsidP="00D01B79">
            <w:pPr>
              <w:rPr>
                <w:rFonts w:ascii="Times New Roman" w:eastAsia="Times New Roman" w:hAnsi="Times New Roman" w:cs="Times New Roman"/>
                <w:iCs/>
                <w:sz w:val="20"/>
                <w:szCs w:val="20"/>
              </w:rPr>
            </w:pPr>
            <w:r w:rsidRPr="00D01B79">
              <w:rPr>
                <w:rFonts w:ascii="Times New Roman" w:eastAsia="Times New Roman" w:hAnsi="Times New Roman" w:cs="Times New Roman"/>
                <w:iCs/>
                <w:sz w:val="20"/>
                <w:szCs w:val="20"/>
              </w:rPr>
              <w:t>Промежуточная аттестация по модулю 1</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2</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470"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2</w:t>
            </w:r>
          </w:p>
        </w:tc>
      </w:tr>
      <w:tr w:rsidR="00D01B79" w:rsidRPr="002B68C8" w:rsidTr="005C67DE">
        <w:tc>
          <w:tcPr>
            <w:tcW w:w="186" w:type="pct"/>
            <w:tcMar>
              <w:left w:w="57" w:type="dxa"/>
              <w:right w:w="57" w:type="dxa"/>
            </w:tcMar>
            <w:vAlign w:val="center"/>
          </w:tcPr>
          <w:p w:rsidR="00D01B79" w:rsidRPr="002B68C8" w:rsidRDefault="00D01B79" w:rsidP="00D01B79">
            <w:pPr>
              <w:pStyle w:val="ConsPlusNormal"/>
              <w:jc w:val="center"/>
              <w:rPr>
                <w:rFonts w:ascii="Times New Roman" w:eastAsiaTheme="minorEastAsia" w:hAnsi="Times New Roman" w:cs="Times New Roman"/>
                <w:bCs/>
                <w:sz w:val="20"/>
              </w:rPr>
            </w:pPr>
            <w:r w:rsidRPr="005D4EC5">
              <w:rPr>
                <w:rFonts w:ascii="Times New Roman" w:eastAsiaTheme="minorEastAsia" w:hAnsi="Times New Roman" w:cs="Times New Roman"/>
                <w:b/>
                <w:bCs/>
                <w:sz w:val="20"/>
              </w:rPr>
              <w:t>2</w:t>
            </w:r>
          </w:p>
        </w:tc>
        <w:tc>
          <w:tcPr>
            <w:tcW w:w="2873" w:type="pct"/>
            <w:vAlign w:val="center"/>
          </w:tcPr>
          <w:p w:rsidR="00D01B79" w:rsidRPr="00D01B79" w:rsidRDefault="00D01B79" w:rsidP="00D01B79">
            <w:pPr>
              <w:rPr>
                <w:rFonts w:ascii="Times New Roman" w:eastAsia="Times New Roman" w:hAnsi="Times New Roman" w:cs="Times New Roman"/>
                <w:bCs/>
                <w:iCs/>
                <w:sz w:val="20"/>
                <w:szCs w:val="20"/>
              </w:rPr>
            </w:pPr>
            <w:r w:rsidRPr="00D01B79">
              <w:rPr>
                <w:rFonts w:ascii="Times New Roman" w:eastAsia="Times New Roman" w:hAnsi="Times New Roman" w:cs="Times New Roman"/>
                <w:b/>
                <w:color w:val="000000"/>
                <w:sz w:val="20"/>
                <w:szCs w:val="20"/>
              </w:rPr>
              <w:t xml:space="preserve">Модуль 2. </w:t>
            </w:r>
            <w:r w:rsidRPr="00D01B79">
              <w:rPr>
                <w:rFonts w:ascii="Times New Roman" w:eastAsia="Times New Roman" w:hAnsi="Times New Roman" w:cs="Times New Roman"/>
                <w:b/>
                <w:sz w:val="20"/>
                <w:szCs w:val="20"/>
              </w:rPr>
              <w:t>Сахарный диабет</w:t>
            </w:r>
          </w:p>
        </w:tc>
        <w:tc>
          <w:tcPr>
            <w:tcW w:w="208"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b/>
                <w:color w:val="auto"/>
                <w:sz w:val="20"/>
                <w:szCs w:val="20"/>
              </w:rPr>
              <w:t>48</w:t>
            </w:r>
          </w:p>
        </w:tc>
        <w:tc>
          <w:tcPr>
            <w:tcW w:w="188"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b/>
                <w:color w:val="auto"/>
                <w:sz w:val="20"/>
                <w:szCs w:val="20"/>
              </w:rPr>
              <w:t>18</w:t>
            </w:r>
          </w:p>
        </w:tc>
        <w:tc>
          <w:tcPr>
            <w:tcW w:w="187"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b/>
                <w:color w:val="auto"/>
                <w:sz w:val="20"/>
                <w:szCs w:val="20"/>
              </w:rPr>
              <w:t>28</w:t>
            </w:r>
          </w:p>
        </w:tc>
        <w:tc>
          <w:tcPr>
            <w:tcW w:w="470" w:type="pct"/>
            <w:tcMar>
              <w:left w:w="28" w:type="dxa"/>
              <w:right w:w="28" w:type="dxa"/>
            </w:tcMar>
            <w:vAlign w:val="center"/>
          </w:tcPr>
          <w:p w:rsidR="00D01B79" w:rsidRPr="005C67DE" w:rsidRDefault="00D01B79" w:rsidP="00D01B79">
            <w:pPr>
              <w:pStyle w:val="Default"/>
              <w:jc w:val="center"/>
              <w:rPr>
                <w:b/>
                <w:color w:val="auto"/>
                <w:sz w:val="20"/>
                <w:szCs w:val="20"/>
              </w:rPr>
            </w:pPr>
            <w:r>
              <w:rPr>
                <w:b/>
                <w:color w:val="auto"/>
                <w:sz w:val="20"/>
                <w:szCs w:val="20"/>
              </w:rPr>
              <w:t>14</w:t>
            </w:r>
          </w:p>
        </w:tc>
        <w:tc>
          <w:tcPr>
            <w:tcW w:w="517" w:type="pct"/>
            <w:tcMar>
              <w:left w:w="28" w:type="dxa"/>
              <w:right w:w="28" w:type="dxa"/>
            </w:tcMar>
          </w:tcPr>
          <w:p w:rsidR="00D01B79" w:rsidRPr="005C67DE" w:rsidRDefault="00D01B79" w:rsidP="00D01B79">
            <w:pPr>
              <w:pStyle w:val="Default"/>
              <w:jc w:val="center"/>
              <w:rPr>
                <w:bCs/>
                <w:color w:val="auto"/>
                <w:sz w:val="20"/>
                <w:szCs w:val="20"/>
              </w:rPr>
            </w:pPr>
            <w:r w:rsidRPr="005C67DE">
              <w:rPr>
                <w:b/>
                <w:bCs/>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
                <w:bCs/>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
                <w:bCs/>
                <w:color w:val="auto"/>
                <w:sz w:val="20"/>
                <w:szCs w:val="20"/>
              </w:rPr>
              <w:t>2</w:t>
            </w:r>
          </w:p>
        </w:tc>
      </w:tr>
      <w:tr w:rsidR="00D01B79" w:rsidRPr="002B68C8" w:rsidTr="005C67DE">
        <w:tc>
          <w:tcPr>
            <w:tcW w:w="186" w:type="pct"/>
            <w:tcMar>
              <w:left w:w="57" w:type="dxa"/>
              <w:right w:w="57" w:type="dxa"/>
            </w:tcMar>
            <w:vAlign w:val="center"/>
          </w:tcPr>
          <w:p w:rsidR="00D01B79" w:rsidRPr="002B68C8"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color w:val="000000"/>
                <w:sz w:val="20"/>
              </w:rPr>
              <w:t>2.1</w:t>
            </w:r>
          </w:p>
        </w:tc>
        <w:tc>
          <w:tcPr>
            <w:tcW w:w="2873" w:type="pct"/>
          </w:tcPr>
          <w:p w:rsidR="00D01B79" w:rsidRPr="00D01B79" w:rsidRDefault="00D01B79" w:rsidP="00D01B79">
            <w:pPr>
              <w:rPr>
                <w:rFonts w:ascii="Times New Roman" w:eastAsia="Times New Roman" w:hAnsi="Times New Roman" w:cs="Times New Roman"/>
                <w:bCs/>
                <w:iCs/>
                <w:sz w:val="20"/>
                <w:szCs w:val="20"/>
              </w:rPr>
            </w:pPr>
            <w:r w:rsidRPr="00D01B79">
              <w:rPr>
                <w:rFonts w:ascii="Times New Roman" w:eastAsia="Times New Roman" w:hAnsi="Times New Roman" w:cs="Times New Roman"/>
                <w:sz w:val="20"/>
                <w:szCs w:val="20"/>
              </w:rPr>
              <w:t>Общие сведения о нарушениях углеводного обмена</w:t>
            </w:r>
          </w:p>
        </w:tc>
        <w:tc>
          <w:tcPr>
            <w:tcW w:w="208"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6</w:t>
            </w:r>
          </w:p>
        </w:tc>
        <w:tc>
          <w:tcPr>
            <w:tcW w:w="188"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2</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4</w:t>
            </w:r>
          </w:p>
        </w:tc>
        <w:tc>
          <w:tcPr>
            <w:tcW w:w="470" w:type="pct"/>
            <w:tcMar>
              <w:left w:w="28" w:type="dxa"/>
              <w:right w:w="28" w:type="dxa"/>
            </w:tcMar>
            <w:vAlign w:val="center"/>
          </w:tcPr>
          <w:p w:rsidR="00D01B79" w:rsidRPr="005C67DE" w:rsidRDefault="00D01B79" w:rsidP="00D01B79">
            <w:pPr>
              <w:pStyle w:val="Default"/>
              <w:jc w:val="center"/>
              <w:rPr>
                <w:bCs/>
                <w:color w:val="auto"/>
                <w:sz w:val="20"/>
                <w:szCs w:val="20"/>
              </w:rPr>
            </w:pPr>
            <w:r>
              <w:rPr>
                <w:bCs/>
                <w:color w:val="auto"/>
                <w:sz w:val="20"/>
                <w:szCs w:val="20"/>
              </w:rPr>
              <w:t>0</w:t>
            </w:r>
          </w:p>
        </w:tc>
        <w:tc>
          <w:tcPr>
            <w:tcW w:w="517" w:type="pct"/>
            <w:tcMar>
              <w:left w:w="28" w:type="dxa"/>
              <w:right w:w="28" w:type="dxa"/>
            </w:tcMa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r>
      <w:tr w:rsidR="00D01B79" w:rsidRPr="002B68C8" w:rsidTr="005C67DE">
        <w:tc>
          <w:tcPr>
            <w:tcW w:w="186" w:type="pct"/>
            <w:tcMar>
              <w:left w:w="57" w:type="dxa"/>
              <w:right w:w="57" w:type="dxa"/>
            </w:tcMar>
            <w:vAlign w:val="center"/>
          </w:tcPr>
          <w:p w:rsidR="00D01B79" w:rsidRPr="002B68C8"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color w:val="000000"/>
                <w:sz w:val="20"/>
              </w:rPr>
              <w:t>2.2</w:t>
            </w:r>
          </w:p>
        </w:tc>
        <w:tc>
          <w:tcPr>
            <w:tcW w:w="2873" w:type="pct"/>
          </w:tcPr>
          <w:p w:rsidR="00D01B79" w:rsidRPr="00D01B79" w:rsidRDefault="00D01B79" w:rsidP="00D01B79">
            <w:pPr>
              <w:rPr>
                <w:rFonts w:ascii="Times New Roman" w:eastAsia="Times New Roman" w:hAnsi="Times New Roman" w:cs="Times New Roman"/>
                <w:bCs/>
                <w:iCs/>
                <w:sz w:val="20"/>
                <w:szCs w:val="20"/>
              </w:rPr>
            </w:pPr>
            <w:r w:rsidRPr="00D01B79">
              <w:rPr>
                <w:rFonts w:ascii="Times New Roman" w:eastAsia="Times New Roman" w:hAnsi="Times New Roman" w:cs="Times New Roman"/>
                <w:sz w:val="20"/>
                <w:szCs w:val="20"/>
              </w:rPr>
              <w:t>Сахарный диабет 1 типа</w:t>
            </w:r>
          </w:p>
        </w:tc>
        <w:tc>
          <w:tcPr>
            <w:tcW w:w="208"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10</w:t>
            </w:r>
          </w:p>
        </w:tc>
        <w:tc>
          <w:tcPr>
            <w:tcW w:w="188"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3</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7</w:t>
            </w:r>
          </w:p>
        </w:tc>
        <w:tc>
          <w:tcPr>
            <w:tcW w:w="470" w:type="pct"/>
            <w:tcMar>
              <w:left w:w="28" w:type="dxa"/>
              <w:right w:w="28" w:type="dxa"/>
            </w:tcMar>
            <w:vAlign w:val="center"/>
          </w:tcPr>
          <w:p w:rsidR="00D01B79" w:rsidRPr="005C67DE" w:rsidRDefault="00D01B79" w:rsidP="00D01B79">
            <w:pPr>
              <w:pStyle w:val="Default"/>
              <w:jc w:val="center"/>
              <w:rPr>
                <w:bCs/>
                <w:color w:val="auto"/>
                <w:sz w:val="20"/>
                <w:szCs w:val="20"/>
              </w:rPr>
            </w:pPr>
            <w:r>
              <w:rPr>
                <w:bCs/>
                <w:color w:val="auto"/>
                <w:sz w:val="20"/>
                <w:szCs w:val="20"/>
              </w:rPr>
              <w:t>4</w:t>
            </w:r>
          </w:p>
        </w:tc>
        <w:tc>
          <w:tcPr>
            <w:tcW w:w="517" w:type="pct"/>
            <w:tcMar>
              <w:left w:w="28" w:type="dxa"/>
              <w:right w:w="28" w:type="dxa"/>
            </w:tcMa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r>
      <w:tr w:rsidR="00D01B79" w:rsidRPr="002B68C8" w:rsidTr="005C67DE">
        <w:tc>
          <w:tcPr>
            <w:tcW w:w="186" w:type="pct"/>
            <w:tcMar>
              <w:left w:w="57" w:type="dxa"/>
              <w:right w:w="57" w:type="dxa"/>
            </w:tcMar>
            <w:vAlign w:val="center"/>
          </w:tcPr>
          <w:p w:rsidR="00D01B79" w:rsidRPr="002B68C8"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2.3</w:t>
            </w:r>
          </w:p>
        </w:tc>
        <w:tc>
          <w:tcPr>
            <w:tcW w:w="2873" w:type="pct"/>
          </w:tcPr>
          <w:p w:rsidR="00D01B79" w:rsidRPr="00D01B79" w:rsidRDefault="00D01B79" w:rsidP="00D01B79">
            <w:pPr>
              <w:rPr>
                <w:rFonts w:ascii="Times New Roman" w:eastAsia="Times New Roman" w:hAnsi="Times New Roman" w:cs="Times New Roman"/>
                <w:bCs/>
                <w:iCs/>
                <w:sz w:val="20"/>
                <w:szCs w:val="20"/>
              </w:rPr>
            </w:pPr>
            <w:r w:rsidRPr="00D01B79">
              <w:rPr>
                <w:rFonts w:ascii="Times New Roman" w:eastAsia="Times New Roman" w:hAnsi="Times New Roman" w:cs="Times New Roman"/>
                <w:sz w:val="20"/>
                <w:szCs w:val="20"/>
              </w:rPr>
              <w:t>Сахарный диабет 2 типа</w:t>
            </w:r>
          </w:p>
        </w:tc>
        <w:tc>
          <w:tcPr>
            <w:tcW w:w="208"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14</w:t>
            </w:r>
          </w:p>
        </w:tc>
        <w:tc>
          <w:tcPr>
            <w:tcW w:w="188"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4</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10</w:t>
            </w:r>
          </w:p>
        </w:tc>
        <w:tc>
          <w:tcPr>
            <w:tcW w:w="470" w:type="pct"/>
            <w:tcMar>
              <w:left w:w="28" w:type="dxa"/>
              <w:right w:w="28" w:type="dxa"/>
            </w:tcMar>
            <w:vAlign w:val="center"/>
          </w:tcPr>
          <w:p w:rsidR="00D01B79" w:rsidRPr="005C67DE" w:rsidRDefault="00D01B79" w:rsidP="00D01B79">
            <w:pPr>
              <w:pStyle w:val="Default"/>
              <w:jc w:val="center"/>
              <w:rPr>
                <w:bCs/>
                <w:color w:val="auto"/>
                <w:sz w:val="20"/>
                <w:szCs w:val="20"/>
              </w:rPr>
            </w:pPr>
            <w:r>
              <w:rPr>
                <w:bCs/>
                <w:color w:val="auto"/>
                <w:sz w:val="20"/>
                <w:szCs w:val="20"/>
              </w:rPr>
              <w:t>6</w:t>
            </w:r>
          </w:p>
        </w:tc>
        <w:tc>
          <w:tcPr>
            <w:tcW w:w="517" w:type="pct"/>
            <w:tcMar>
              <w:left w:w="28" w:type="dxa"/>
              <w:right w:w="28" w:type="dxa"/>
            </w:tcMa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r>
      <w:tr w:rsidR="00D01B79" w:rsidRPr="002B68C8" w:rsidTr="005C67DE">
        <w:tc>
          <w:tcPr>
            <w:tcW w:w="186" w:type="pct"/>
            <w:tcMar>
              <w:left w:w="57" w:type="dxa"/>
              <w:right w:w="57" w:type="dxa"/>
            </w:tcMar>
            <w:vAlign w:val="center"/>
          </w:tcPr>
          <w:p w:rsidR="00D01B79" w:rsidRPr="002B68C8"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2.4</w:t>
            </w:r>
          </w:p>
        </w:tc>
        <w:tc>
          <w:tcPr>
            <w:tcW w:w="2873" w:type="pct"/>
          </w:tcPr>
          <w:p w:rsidR="00D01B79" w:rsidRPr="00D01B79" w:rsidRDefault="00D01B79" w:rsidP="00D01B79">
            <w:pPr>
              <w:rPr>
                <w:rFonts w:ascii="Times New Roman" w:eastAsia="Times New Roman" w:hAnsi="Times New Roman" w:cs="Times New Roman"/>
                <w:bCs/>
                <w:iCs/>
                <w:sz w:val="20"/>
                <w:szCs w:val="20"/>
              </w:rPr>
            </w:pPr>
            <w:r w:rsidRPr="00D01B79">
              <w:rPr>
                <w:rFonts w:ascii="Times New Roman" w:eastAsia="Times New Roman" w:hAnsi="Times New Roman" w:cs="Times New Roman"/>
                <w:sz w:val="20"/>
                <w:szCs w:val="20"/>
              </w:rPr>
              <w:t>Гестационный сахарный диабет</w:t>
            </w:r>
          </w:p>
        </w:tc>
        <w:tc>
          <w:tcPr>
            <w:tcW w:w="208"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5</w:t>
            </w:r>
          </w:p>
        </w:tc>
        <w:tc>
          <w:tcPr>
            <w:tcW w:w="188"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2</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3</w:t>
            </w:r>
          </w:p>
        </w:tc>
        <w:tc>
          <w:tcPr>
            <w:tcW w:w="470" w:type="pct"/>
            <w:tcMar>
              <w:left w:w="28" w:type="dxa"/>
              <w:right w:w="28" w:type="dxa"/>
            </w:tcMar>
            <w:vAlign w:val="center"/>
          </w:tcPr>
          <w:p w:rsidR="00D01B79" w:rsidRPr="005C67DE" w:rsidRDefault="00D01B79" w:rsidP="00D01B79">
            <w:pPr>
              <w:pStyle w:val="Default"/>
              <w:jc w:val="center"/>
              <w:rPr>
                <w:bCs/>
                <w:color w:val="auto"/>
                <w:sz w:val="20"/>
                <w:szCs w:val="20"/>
              </w:rPr>
            </w:pPr>
            <w:r>
              <w:rPr>
                <w:bCs/>
                <w:color w:val="auto"/>
                <w:sz w:val="20"/>
                <w:szCs w:val="20"/>
              </w:rPr>
              <w:t>2</w:t>
            </w:r>
          </w:p>
        </w:tc>
        <w:tc>
          <w:tcPr>
            <w:tcW w:w="517" w:type="pct"/>
            <w:tcMar>
              <w:left w:w="28" w:type="dxa"/>
              <w:right w:w="28" w:type="dxa"/>
            </w:tcMa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r>
      <w:tr w:rsidR="00D01B79" w:rsidRPr="002B68C8" w:rsidTr="005C67DE">
        <w:tc>
          <w:tcPr>
            <w:tcW w:w="186" w:type="pct"/>
            <w:tcMar>
              <w:left w:w="57" w:type="dxa"/>
              <w:right w:w="57" w:type="dxa"/>
            </w:tcMar>
            <w:vAlign w:val="center"/>
          </w:tcPr>
          <w:p w:rsidR="00D01B79" w:rsidRPr="002B68C8"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2.5</w:t>
            </w:r>
          </w:p>
        </w:tc>
        <w:tc>
          <w:tcPr>
            <w:tcW w:w="2873" w:type="pct"/>
          </w:tcPr>
          <w:p w:rsidR="00D01B79" w:rsidRPr="00D01B79" w:rsidRDefault="00D01B79" w:rsidP="00D01B79">
            <w:pPr>
              <w:rPr>
                <w:rFonts w:ascii="Times New Roman" w:eastAsia="Times New Roman" w:hAnsi="Times New Roman" w:cs="Times New Roman"/>
                <w:bCs/>
                <w:iCs/>
                <w:sz w:val="20"/>
                <w:szCs w:val="20"/>
              </w:rPr>
            </w:pPr>
            <w:r w:rsidRPr="00D01B79">
              <w:rPr>
                <w:rFonts w:ascii="Times New Roman" w:eastAsia="Times New Roman" w:hAnsi="Times New Roman" w:cs="Times New Roman"/>
                <w:sz w:val="20"/>
                <w:szCs w:val="20"/>
              </w:rPr>
              <w:t>Предиабет</w:t>
            </w:r>
          </w:p>
        </w:tc>
        <w:tc>
          <w:tcPr>
            <w:tcW w:w="208"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3</w:t>
            </w:r>
          </w:p>
        </w:tc>
        <w:tc>
          <w:tcPr>
            <w:tcW w:w="188"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1</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2</w:t>
            </w:r>
          </w:p>
        </w:tc>
        <w:tc>
          <w:tcPr>
            <w:tcW w:w="470" w:type="pct"/>
            <w:tcMar>
              <w:left w:w="28" w:type="dxa"/>
              <w:right w:w="28" w:type="dxa"/>
            </w:tcMar>
            <w:vAlign w:val="center"/>
          </w:tcPr>
          <w:p w:rsidR="00D01B79" w:rsidRPr="005C67DE" w:rsidRDefault="00D01B79" w:rsidP="00D01B79">
            <w:pPr>
              <w:pStyle w:val="Default"/>
              <w:jc w:val="center"/>
              <w:rPr>
                <w:bCs/>
                <w:color w:val="auto"/>
                <w:sz w:val="20"/>
                <w:szCs w:val="20"/>
              </w:rPr>
            </w:pPr>
            <w:r>
              <w:rPr>
                <w:bCs/>
                <w:color w:val="auto"/>
                <w:sz w:val="20"/>
                <w:szCs w:val="20"/>
              </w:rPr>
              <w:t>1</w:t>
            </w:r>
          </w:p>
        </w:tc>
        <w:tc>
          <w:tcPr>
            <w:tcW w:w="517" w:type="pct"/>
            <w:tcMar>
              <w:left w:w="28" w:type="dxa"/>
              <w:right w:w="28" w:type="dxa"/>
            </w:tcMa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r>
      <w:tr w:rsidR="00D01B79" w:rsidRPr="002B68C8" w:rsidTr="005C67DE">
        <w:tc>
          <w:tcPr>
            <w:tcW w:w="186" w:type="pct"/>
            <w:tcMar>
              <w:left w:w="57" w:type="dxa"/>
              <w:right w:w="57" w:type="dxa"/>
            </w:tcMar>
            <w:vAlign w:val="center"/>
          </w:tcPr>
          <w:p w:rsidR="00D01B79" w:rsidRPr="002B68C8"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2.6</w:t>
            </w:r>
          </w:p>
        </w:tc>
        <w:tc>
          <w:tcPr>
            <w:tcW w:w="2873" w:type="pct"/>
          </w:tcPr>
          <w:p w:rsidR="00D01B79" w:rsidRPr="00D01B79" w:rsidRDefault="00D01B79" w:rsidP="00D01B79">
            <w:pPr>
              <w:rPr>
                <w:rFonts w:ascii="Times New Roman" w:eastAsia="Times New Roman" w:hAnsi="Times New Roman" w:cs="Times New Roman"/>
                <w:bCs/>
                <w:iCs/>
                <w:sz w:val="20"/>
                <w:szCs w:val="20"/>
              </w:rPr>
            </w:pPr>
            <w:r w:rsidRPr="00D01B79">
              <w:rPr>
                <w:rFonts w:ascii="Times New Roman" w:eastAsia="Times New Roman" w:hAnsi="Times New Roman" w:cs="Times New Roman"/>
                <w:sz w:val="20"/>
                <w:szCs w:val="20"/>
              </w:rPr>
              <w:t>Отдельные специфические типы сахарного диабета</w:t>
            </w:r>
          </w:p>
        </w:tc>
        <w:tc>
          <w:tcPr>
            <w:tcW w:w="208"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2</w:t>
            </w:r>
          </w:p>
        </w:tc>
        <w:tc>
          <w:tcPr>
            <w:tcW w:w="188"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2</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470"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517" w:type="pct"/>
            <w:tcMar>
              <w:left w:w="28" w:type="dxa"/>
              <w:right w:w="28" w:type="dxa"/>
            </w:tcMa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r>
      <w:tr w:rsidR="00D01B79" w:rsidRPr="002B68C8" w:rsidTr="005C67DE">
        <w:tc>
          <w:tcPr>
            <w:tcW w:w="186" w:type="pct"/>
            <w:tcMar>
              <w:left w:w="57" w:type="dxa"/>
              <w:right w:w="57" w:type="dxa"/>
            </w:tcMar>
            <w:vAlign w:val="center"/>
          </w:tcPr>
          <w:p w:rsidR="00D01B79"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2.7</w:t>
            </w:r>
          </w:p>
        </w:tc>
        <w:tc>
          <w:tcPr>
            <w:tcW w:w="2873" w:type="pct"/>
          </w:tcPr>
          <w:p w:rsidR="00D01B79" w:rsidRPr="00D01B79" w:rsidRDefault="00D01B79" w:rsidP="00D01B79">
            <w:pPr>
              <w:rPr>
                <w:rFonts w:ascii="Times New Roman" w:eastAsia="Times New Roman" w:hAnsi="Times New Roman" w:cs="Times New Roman"/>
                <w:bCs/>
                <w:iCs/>
                <w:sz w:val="20"/>
                <w:szCs w:val="20"/>
              </w:rPr>
            </w:pPr>
            <w:r w:rsidRPr="00D01B79">
              <w:rPr>
                <w:rFonts w:ascii="Times New Roman" w:eastAsia="Times New Roman" w:hAnsi="Times New Roman" w:cs="Times New Roman"/>
                <w:sz w:val="20"/>
                <w:szCs w:val="20"/>
              </w:rPr>
              <w:t xml:space="preserve">Обучение пациентов с сахарным диабетом </w:t>
            </w:r>
          </w:p>
        </w:tc>
        <w:tc>
          <w:tcPr>
            <w:tcW w:w="208"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4</w:t>
            </w:r>
          </w:p>
        </w:tc>
        <w:tc>
          <w:tcPr>
            <w:tcW w:w="188"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2</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2</w:t>
            </w:r>
          </w:p>
        </w:tc>
        <w:tc>
          <w:tcPr>
            <w:tcW w:w="470" w:type="pct"/>
            <w:tcMar>
              <w:left w:w="28" w:type="dxa"/>
              <w:right w:w="28" w:type="dxa"/>
            </w:tcMar>
            <w:vAlign w:val="center"/>
          </w:tcPr>
          <w:p w:rsidR="00D01B79" w:rsidRPr="005C67DE" w:rsidRDefault="00D01B79" w:rsidP="00D01B79">
            <w:pPr>
              <w:pStyle w:val="Default"/>
              <w:jc w:val="center"/>
              <w:rPr>
                <w:color w:val="auto"/>
                <w:sz w:val="20"/>
                <w:szCs w:val="20"/>
              </w:rPr>
            </w:pPr>
            <w:r>
              <w:rPr>
                <w:bCs/>
                <w:color w:val="auto"/>
                <w:sz w:val="20"/>
                <w:szCs w:val="20"/>
              </w:rPr>
              <w:t>1</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0</w:t>
            </w:r>
          </w:p>
        </w:tc>
      </w:tr>
      <w:tr w:rsidR="00D01B79" w:rsidRPr="002B68C8" w:rsidTr="005C67DE">
        <w:tc>
          <w:tcPr>
            <w:tcW w:w="186" w:type="pct"/>
            <w:tcMar>
              <w:left w:w="57" w:type="dxa"/>
              <w:right w:w="57" w:type="dxa"/>
            </w:tcMar>
            <w:vAlign w:val="center"/>
          </w:tcPr>
          <w:p w:rsidR="00D01B79"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2.8</w:t>
            </w:r>
          </w:p>
        </w:tc>
        <w:tc>
          <w:tcPr>
            <w:tcW w:w="2873" w:type="pct"/>
          </w:tcPr>
          <w:p w:rsidR="00D01B79" w:rsidRPr="00D01B79" w:rsidRDefault="00D01B79" w:rsidP="00D01B79">
            <w:pPr>
              <w:rPr>
                <w:rFonts w:ascii="Times New Roman" w:eastAsia="Times New Roman" w:hAnsi="Times New Roman" w:cs="Times New Roman"/>
                <w:bCs/>
                <w:iCs/>
                <w:sz w:val="20"/>
                <w:szCs w:val="20"/>
              </w:rPr>
            </w:pPr>
            <w:r w:rsidRPr="00D01B79">
              <w:rPr>
                <w:rFonts w:ascii="Times New Roman" w:eastAsia="Times New Roman" w:hAnsi="Times New Roman" w:cs="Times New Roman"/>
                <w:sz w:val="20"/>
                <w:szCs w:val="20"/>
              </w:rPr>
              <w:t>Сахарный диабет в особых клинических ситуациях</w:t>
            </w:r>
          </w:p>
        </w:tc>
        <w:tc>
          <w:tcPr>
            <w:tcW w:w="208"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2</w:t>
            </w:r>
          </w:p>
        </w:tc>
        <w:tc>
          <w:tcPr>
            <w:tcW w:w="188"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2</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470"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0</w:t>
            </w:r>
          </w:p>
        </w:tc>
      </w:tr>
      <w:tr w:rsidR="00D01B79" w:rsidRPr="002B68C8" w:rsidTr="005C67DE">
        <w:tc>
          <w:tcPr>
            <w:tcW w:w="186" w:type="pct"/>
            <w:tcMar>
              <w:left w:w="57" w:type="dxa"/>
              <w:right w:w="57" w:type="dxa"/>
            </w:tcMar>
            <w:vAlign w:val="center"/>
          </w:tcPr>
          <w:p w:rsidR="00D01B79"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2.9</w:t>
            </w:r>
          </w:p>
        </w:tc>
        <w:tc>
          <w:tcPr>
            <w:tcW w:w="2873" w:type="pct"/>
            <w:vAlign w:val="center"/>
          </w:tcPr>
          <w:p w:rsidR="00D01B79" w:rsidRPr="00B77137" w:rsidRDefault="00D01B79" w:rsidP="00D01B79">
            <w:pPr>
              <w:rPr>
                <w:rFonts w:ascii="Times New Roman" w:eastAsia="Times New Roman" w:hAnsi="Times New Roman" w:cs="Times New Roman"/>
                <w:bCs/>
                <w:iCs/>
                <w:sz w:val="20"/>
                <w:szCs w:val="20"/>
              </w:rPr>
            </w:pPr>
            <w:r w:rsidRPr="005D4EC5">
              <w:rPr>
                <w:rFonts w:ascii="Times New Roman" w:eastAsia="Times New Roman" w:hAnsi="Times New Roman" w:cs="Times New Roman"/>
                <w:bCs/>
                <w:iCs/>
                <w:sz w:val="20"/>
                <w:szCs w:val="20"/>
              </w:rPr>
              <w:t>Промежуточная аттестация по модулю 2</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2</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Cs/>
                <w:color w:val="auto"/>
                <w:sz w:val="20"/>
                <w:szCs w:val="20"/>
              </w:rPr>
              <w:t>2</w:t>
            </w:r>
          </w:p>
        </w:tc>
      </w:tr>
      <w:tr w:rsidR="00D01B79" w:rsidRPr="002B68C8" w:rsidTr="005C67DE">
        <w:tc>
          <w:tcPr>
            <w:tcW w:w="186" w:type="pct"/>
            <w:tcMar>
              <w:left w:w="57" w:type="dxa"/>
              <w:right w:w="57" w:type="dxa"/>
            </w:tcMar>
            <w:vAlign w:val="center"/>
          </w:tcPr>
          <w:p w:rsidR="00D01B79" w:rsidRDefault="00D01B79" w:rsidP="00D01B79">
            <w:pPr>
              <w:pStyle w:val="ConsPlusNormal"/>
              <w:jc w:val="center"/>
              <w:rPr>
                <w:rFonts w:ascii="Times New Roman" w:eastAsiaTheme="minorEastAsia" w:hAnsi="Times New Roman" w:cs="Times New Roman"/>
                <w:bCs/>
                <w:sz w:val="20"/>
              </w:rPr>
            </w:pPr>
            <w:r w:rsidRPr="005D4EC5">
              <w:rPr>
                <w:rFonts w:ascii="Times New Roman" w:eastAsiaTheme="minorEastAsia" w:hAnsi="Times New Roman" w:cs="Times New Roman"/>
                <w:b/>
                <w:sz w:val="20"/>
              </w:rPr>
              <w:t>3</w:t>
            </w:r>
          </w:p>
        </w:tc>
        <w:tc>
          <w:tcPr>
            <w:tcW w:w="2873" w:type="pct"/>
            <w:vAlign w:val="center"/>
          </w:tcPr>
          <w:p w:rsidR="00D01B79" w:rsidRPr="00B77137" w:rsidRDefault="00D01B79" w:rsidP="00D01B79">
            <w:pPr>
              <w:rPr>
                <w:rFonts w:ascii="Times New Roman" w:eastAsia="Times New Roman" w:hAnsi="Times New Roman" w:cs="Times New Roman"/>
                <w:bCs/>
                <w:iCs/>
                <w:sz w:val="20"/>
                <w:szCs w:val="20"/>
              </w:rPr>
            </w:pPr>
            <w:r w:rsidRPr="005D4EC5">
              <w:rPr>
                <w:rFonts w:ascii="Times New Roman" w:eastAsia="Times New Roman" w:hAnsi="Times New Roman" w:cs="Times New Roman"/>
                <w:b/>
                <w:sz w:val="20"/>
                <w:szCs w:val="20"/>
              </w:rPr>
              <w:t>Модуль 3. Осложнения сахарного диабета</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36</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14</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20</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b/>
                <w:color w:val="auto"/>
                <w:sz w:val="20"/>
                <w:szCs w:val="20"/>
              </w:rPr>
              <w:t>8</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2</w:t>
            </w:r>
          </w:p>
        </w:tc>
      </w:tr>
      <w:tr w:rsidR="00D01B79" w:rsidRPr="002B68C8" w:rsidTr="005C67DE">
        <w:tc>
          <w:tcPr>
            <w:tcW w:w="186" w:type="pct"/>
            <w:tcMar>
              <w:left w:w="57" w:type="dxa"/>
              <w:right w:w="57" w:type="dxa"/>
            </w:tcMar>
            <w:vAlign w:val="center"/>
          </w:tcPr>
          <w:p w:rsidR="00D01B79"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3.1</w:t>
            </w:r>
          </w:p>
        </w:tc>
        <w:tc>
          <w:tcPr>
            <w:tcW w:w="2873" w:type="pct"/>
          </w:tcPr>
          <w:p w:rsidR="00D01B79" w:rsidRPr="00B77137" w:rsidRDefault="00D01B79" w:rsidP="00D01B79">
            <w:pPr>
              <w:rPr>
                <w:rFonts w:ascii="Times New Roman" w:eastAsia="Times New Roman" w:hAnsi="Times New Roman" w:cs="Times New Roman"/>
                <w:bCs/>
                <w:iCs/>
                <w:sz w:val="20"/>
                <w:szCs w:val="20"/>
              </w:rPr>
            </w:pPr>
            <w:r w:rsidRPr="005D4EC5">
              <w:rPr>
                <w:rFonts w:ascii="Times New Roman" w:eastAsia="Times New Roman" w:hAnsi="Times New Roman" w:cs="Times New Roman"/>
                <w:sz w:val="20"/>
                <w:szCs w:val="20"/>
              </w:rPr>
              <w:t>Диабетические микроангиопатии</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7</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2</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3.2</w:t>
            </w:r>
          </w:p>
        </w:tc>
        <w:tc>
          <w:tcPr>
            <w:tcW w:w="2873" w:type="pct"/>
          </w:tcPr>
          <w:p w:rsidR="00D01B79" w:rsidRPr="00B77137" w:rsidRDefault="00D01B79" w:rsidP="00D01B79">
            <w:pPr>
              <w:rPr>
                <w:rFonts w:ascii="Times New Roman" w:eastAsia="Times New Roman" w:hAnsi="Times New Roman" w:cs="Times New Roman"/>
                <w:bCs/>
                <w:iCs/>
                <w:sz w:val="20"/>
                <w:szCs w:val="20"/>
              </w:rPr>
            </w:pPr>
            <w:r w:rsidRPr="005D4EC5">
              <w:rPr>
                <w:rFonts w:ascii="Times New Roman" w:eastAsia="Times New Roman" w:hAnsi="Times New Roman" w:cs="Times New Roman"/>
                <w:sz w:val="20"/>
                <w:szCs w:val="20"/>
              </w:rPr>
              <w:t>Диабетические макроангиопатии</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7</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2</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3.3</w:t>
            </w:r>
          </w:p>
        </w:tc>
        <w:tc>
          <w:tcPr>
            <w:tcW w:w="2873" w:type="pct"/>
          </w:tcPr>
          <w:p w:rsidR="00D01B79" w:rsidRDefault="00D01B79" w:rsidP="00D01B79">
            <w:pPr>
              <w:rPr>
                <w:rFonts w:ascii="Times New Roman" w:eastAsia="Times New Roman" w:hAnsi="Times New Roman" w:cs="Times New Roman"/>
                <w:bCs/>
                <w:iCs/>
                <w:sz w:val="20"/>
                <w:szCs w:val="20"/>
              </w:rPr>
            </w:pPr>
            <w:r w:rsidRPr="005D4EC5">
              <w:rPr>
                <w:rFonts w:ascii="Times New Roman" w:eastAsia="Times New Roman" w:hAnsi="Times New Roman" w:cs="Times New Roman"/>
                <w:sz w:val="20"/>
                <w:szCs w:val="20"/>
              </w:rPr>
              <w:t>Диабетические нейропатии</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6</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3.4</w:t>
            </w:r>
          </w:p>
        </w:tc>
        <w:tc>
          <w:tcPr>
            <w:tcW w:w="2873" w:type="pct"/>
          </w:tcPr>
          <w:p w:rsidR="00D01B79" w:rsidRDefault="00D01B79" w:rsidP="00D01B79">
            <w:pPr>
              <w:rPr>
                <w:rFonts w:ascii="Times New Roman" w:eastAsia="Times New Roman" w:hAnsi="Times New Roman" w:cs="Times New Roman"/>
                <w:bCs/>
                <w:iCs/>
                <w:sz w:val="20"/>
                <w:szCs w:val="20"/>
              </w:rPr>
            </w:pPr>
            <w:r w:rsidRPr="005D4EC5">
              <w:rPr>
                <w:rFonts w:ascii="Times New Roman" w:eastAsia="Times New Roman" w:hAnsi="Times New Roman" w:cs="Times New Roman"/>
                <w:sz w:val="20"/>
                <w:szCs w:val="20"/>
              </w:rPr>
              <w:t>Синдром диабетической стопы</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6</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2</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3.5</w:t>
            </w:r>
          </w:p>
        </w:tc>
        <w:tc>
          <w:tcPr>
            <w:tcW w:w="2873" w:type="pct"/>
          </w:tcPr>
          <w:p w:rsidR="00D01B79" w:rsidRDefault="00D01B79" w:rsidP="00D01B79">
            <w:pPr>
              <w:rPr>
                <w:rFonts w:ascii="Times New Roman" w:eastAsia="Times New Roman" w:hAnsi="Times New Roman" w:cs="Times New Roman"/>
                <w:bCs/>
                <w:iCs/>
                <w:sz w:val="20"/>
                <w:szCs w:val="20"/>
              </w:rPr>
            </w:pPr>
            <w:r w:rsidRPr="005D4EC5">
              <w:rPr>
                <w:rFonts w:ascii="Times New Roman" w:eastAsia="Times New Roman" w:hAnsi="Times New Roman" w:cs="Times New Roman"/>
                <w:sz w:val="20"/>
                <w:szCs w:val="20"/>
              </w:rPr>
              <w:t>Диабетическая нейроостеоартропатия</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3.6</w:t>
            </w:r>
          </w:p>
        </w:tc>
        <w:tc>
          <w:tcPr>
            <w:tcW w:w="2873" w:type="pct"/>
          </w:tcPr>
          <w:p w:rsidR="00D01B79" w:rsidRDefault="00D01B79" w:rsidP="00D01B79">
            <w:pPr>
              <w:rPr>
                <w:rFonts w:ascii="Times New Roman" w:eastAsia="Times New Roman" w:hAnsi="Times New Roman" w:cs="Times New Roman"/>
                <w:bCs/>
                <w:iCs/>
                <w:sz w:val="20"/>
                <w:szCs w:val="20"/>
              </w:rPr>
            </w:pPr>
            <w:r w:rsidRPr="005D4EC5">
              <w:rPr>
                <w:rFonts w:ascii="Times New Roman" w:eastAsia="Times New Roman" w:hAnsi="Times New Roman" w:cs="Times New Roman"/>
                <w:sz w:val="20"/>
                <w:szCs w:val="20"/>
              </w:rPr>
              <w:t>Острые диабетические осложнения</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3.7</w:t>
            </w:r>
          </w:p>
        </w:tc>
        <w:tc>
          <w:tcPr>
            <w:tcW w:w="2873" w:type="pct"/>
            <w:vAlign w:val="center"/>
          </w:tcPr>
          <w:p w:rsidR="00D01B79" w:rsidRDefault="00D01B79" w:rsidP="00D01B79">
            <w:pPr>
              <w:ind w:left="25"/>
              <w:rPr>
                <w:rFonts w:ascii="Times New Roman" w:eastAsia="Times New Roman" w:hAnsi="Times New Roman" w:cs="Times New Roman"/>
                <w:bCs/>
                <w:iCs/>
                <w:sz w:val="20"/>
                <w:szCs w:val="20"/>
              </w:rPr>
            </w:pPr>
            <w:r w:rsidRPr="005D4EC5">
              <w:rPr>
                <w:rFonts w:ascii="Times New Roman" w:eastAsia="Times New Roman" w:hAnsi="Times New Roman" w:cs="Times New Roman"/>
                <w:bCs/>
                <w:iCs/>
                <w:sz w:val="20"/>
                <w:szCs w:val="20"/>
              </w:rPr>
              <w:t>Промежуточная аттестация по модулю 3</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2</w:t>
            </w:r>
          </w:p>
        </w:tc>
      </w:tr>
      <w:tr w:rsidR="00D01B79" w:rsidRPr="002B68C8" w:rsidTr="005C67DE">
        <w:tc>
          <w:tcPr>
            <w:tcW w:w="186" w:type="pct"/>
            <w:tcMar>
              <w:left w:w="57" w:type="dxa"/>
              <w:right w:w="57" w:type="dxa"/>
            </w:tcMar>
            <w:vAlign w:val="center"/>
          </w:tcPr>
          <w:p w:rsidR="00D01B79" w:rsidRPr="002B68C8"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b/>
                <w:sz w:val="20"/>
              </w:rPr>
              <w:t>4</w:t>
            </w:r>
          </w:p>
        </w:tc>
        <w:tc>
          <w:tcPr>
            <w:tcW w:w="2873" w:type="pct"/>
            <w:vAlign w:val="center"/>
          </w:tcPr>
          <w:p w:rsidR="00D01B79" w:rsidRPr="00B77137" w:rsidRDefault="00D01B79" w:rsidP="00D01B79">
            <w:pPr>
              <w:ind w:left="25"/>
              <w:rPr>
                <w:rFonts w:ascii="Times New Roman" w:eastAsia="Times New Roman" w:hAnsi="Times New Roman" w:cs="Times New Roman"/>
                <w:bCs/>
                <w:iCs/>
                <w:sz w:val="20"/>
                <w:szCs w:val="20"/>
              </w:rPr>
            </w:pPr>
            <w:r w:rsidRPr="005D4EC5">
              <w:rPr>
                <w:rFonts w:ascii="Times New Roman" w:eastAsia="Times New Roman" w:hAnsi="Times New Roman" w:cs="Times New Roman"/>
                <w:b/>
                <w:sz w:val="20"/>
                <w:szCs w:val="20"/>
              </w:rPr>
              <w:t>Модуль 4. Заболевания щитовидной железы</w:t>
            </w:r>
          </w:p>
        </w:tc>
        <w:tc>
          <w:tcPr>
            <w:tcW w:w="208" w:type="pct"/>
            <w:tcMar>
              <w:left w:w="28" w:type="dxa"/>
              <w:right w:w="28" w:type="dxa"/>
            </w:tcMar>
          </w:tcPr>
          <w:p w:rsidR="00D01B79" w:rsidRPr="005C67DE" w:rsidRDefault="00D01B79" w:rsidP="00D01B79">
            <w:pPr>
              <w:pStyle w:val="Default"/>
              <w:jc w:val="center"/>
              <w:rPr>
                <w:b/>
                <w:color w:val="auto"/>
                <w:sz w:val="20"/>
                <w:szCs w:val="20"/>
              </w:rPr>
            </w:pPr>
            <w:r w:rsidRPr="005C67DE">
              <w:rPr>
                <w:b/>
                <w:color w:val="auto"/>
                <w:sz w:val="20"/>
                <w:szCs w:val="20"/>
              </w:rPr>
              <w:t>36</w:t>
            </w:r>
          </w:p>
        </w:tc>
        <w:tc>
          <w:tcPr>
            <w:tcW w:w="188" w:type="pct"/>
            <w:tcMar>
              <w:left w:w="28" w:type="dxa"/>
              <w:right w:w="28" w:type="dxa"/>
            </w:tcMar>
          </w:tcPr>
          <w:p w:rsidR="00D01B79" w:rsidRPr="005C67DE" w:rsidRDefault="00D01B79" w:rsidP="00D01B79">
            <w:pPr>
              <w:pStyle w:val="Default"/>
              <w:jc w:val="center"/>
              <w:rPr>
                <w:bCs/>
                <w:color w:val="auto"/>
                <w:sz w:val="20"/>
                <w:szCs w:val="20"/>
              </w:rPr>
            </w:pPr>
            <w:r w:rsidRPr="005C67DE">
              <w:rPr>
                <w:b/>
                <w:color w:val="auto"/>
                <w:sz w:val="20"/>
                <w:szCs w:val="20"/>
              </w:rPr>
              <w:t>16</w:t>
            </w:r>
          </w:p>
        </w:tc>
        <w:tc>
          <w:tcPr>
            <w:tcW w:w="187" w:type="pct"/>
            <w:tcMar>
              <w:left w:w="28" w:type="dxa"/>
              <w:right w:w="28" w:type="dxa"/>
            </w:tcMar>
          </w:tcPr>
          <w:p w:rsidR="00D01B79" w:rsidRPr="005C67DE" w:rsidRDefault="00D01B79" w:rsidP="00D01B79">
            <w:pPr>
              <w:pStyle w:val="Default"/>
              <w:jc w:val="center"/>
              <w:rPr>
                <w:bCs/>
                <w:color w:val="auto"/>
                <w:sz w:val="20"/>
                <w:szCs w:val="20"/>
              </w:rPr>
            </w:pPr>
            <w:r w:rsidRPr="005C67DE">
              <w:rPr>
                <w:b/>
                <w:color w:val="auto"/>
                <w:sz w:val="20"/>
                <w:szCs w:val="20"/>
              </w:rPr>
              <w:t>18</w:t>
            </w:r>
          </w:p>
        </w:tc>
        <w:tc>
          <w:tcPr>
            <w:tcW w:w="470" w:type="pct"/>
            <w:tcMar>
              <w:left w:w="28" w:type="dxa"/>
              <w:right w:w="28" w:type="dxa"/>
            </w:tcMar>
          </w:tcPr>
          <w:p w:rsidR="00D01B79" w:rsidRPr="005C67DE" w:rsidRDefault="00D01B79" w:rsidP="00D01B79">
            <w:pPr>
              <w:pStyle w:val="Default"/>
              <w:jc w:val="center"/>
              <w:rPr>
                <w:bCs/>
                <w:color w:val="auto"/>
                <w:sz w:val="20"/>
                <w:szCs w:val="20"/>
              </w:rPr>
            </w:pPr>
            <w:r>
              <w:rPr>
                <w:b/>
                <w:color w:val="auto"/>
                <w:sz w:val="20"/>
                <w:szCs w:val="20"/>
              </w:rPr>
              <w:t>8</w:t>
            </w:r>
          </w:p>
        </w:tc>
        <w:tc>
          <w:tcPr>
            <w:tcW w:w="51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b/>
                <w:color w:val="auto"/>
                <w:sz w:val="20"/>
                <w:szCs w:val="20"/>
              </w:rPr>
              <w:t>0</w:t>
            </w:r>
          </w:p>
        </w:tc>
        <w:tc>
          <w:tcPr>
            <w:tcW w:w="187" w:type="pct"/>
            <w:tcMar>
              <w:left w:w="28" w:type="dxa"/>
              <w:right w:w="28" w:type="dxa"/>
            </w:tcMar>
          </w:tcPr>
          <w:p w:rsidR="00D01B79" w:rsidRPr="005C67DE" w:rsidRDefault="00D01B79" w:rsidP="00D01B79">
            <w:pPr>
              <w:pStyle w:val="Default"/>
              <w:jc w:val="center"/>
              <w:rPr>
                <w:bCs/>
                <w:color w:val="auto"/>
                <w:sz w:val="20"/>
                <w:szCs w:val="20"/>
              </w:rPr>
            </w:pPr>
            <w:r w:rsidRPr="005C67DE">
              <w:rPr>
                <w:b/>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auto"/>
                <w:sz w:val="20"/>
                <w:szCs w:val="20"/>
              </w:rPr>
            </w:pPr>
            <w:r>
              <w:rPr>
                <w:b/>
                <w:color w:val="auto"/>
                <w:sz w:val="20"/>
                <w:szCs w:val="20"/>
              </w:rPr>
              <w:t>2</w:t>
            </w:r>
          </w:p>
        </w:tc>
      </w:tr>
      <w:tr w:rsidR="00D01B79" w:rsidRPr="002B68C8" w:rsidTr="005C67DE">
        <w:tc>
          <w:tcPr>
            <w:tcW w:w="186" w:type="pct"/>
            <w:tcMar>
              <w:left w:w="57" w:type="dxa"/>
              <w:right w:w="57" w:type="dxa"/>
            </w:tcMar>
            <w:vAlign w:val="center"/>
          </w:tcPr>
          <w:p w:rsidR="00D01B79" w:rsidRPr="002B68C8"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4.1</w:t>
            </w:r>
          </w:p>
        </w:tc>
        <w:tc>
          <w:tcPr>
            <w:tcW w:w="2873" w:type="pct"/>
          </w:tcPr>
          <w:p w:rsidR="00D01B79" w:rsidRPr="00B77137" w:rsidRDefault="00D01B79" w:rsidP="00D01B79">
            <w:pPr>
              <w:ind w:left="25"/>
              <w:rPr>
                <w:rFonts w:ascii="Times New Roman" w:eastAsia="Times New Roman" w:hAnsi="Times New Roman" w:cs="Times New Roman"/>
                <w:bCs/>
                <w:iCs/>
                <w:sz w:val="20"/>
                <w:szCs w:val="20"/>
              </w:rPr>
            </w:pPr>
            <w:r w:rsidRPr="005D4EC5">
              <w:rPr>
                <w:rFonts w:ascii="Times New Roman" w:eastAsia="Times New Roman" w:hAnsi="Times New Roman" w:cs="Times New Roman"/>
                <w:sz w:val="20"/>
                <w:szCs w:val="20"/>
              </w:rPr>
              <w:t>Узловые образования щитовидной железы</w:t>
            </w:r>
          </w:p>
        </w:tc>
        <w:tc>
          <w:tcPr>
            <w:tcW w:w="208" w:type="pct"/>
            <w:tcMar>
              <w:left w:w="28" w:type="dxa"/>
              <w:right w:w="28" w:type="dxa"/>
            </w:tcMar>
          </w:tcPr>
          <w:p w:rsidR="00D01B79" w:rsidRPr="005C67DE" w:rsidRDefault="00D01B79" w:rsidP="00D01B79">
            <w:pPr>
              <w:pStyle w:val="Default"/>
              <w:jc w:val="center"/>
              <w:rPr>
                <w:bCs/>
                <w:color w:val="auto"/>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bCs/>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bCs/>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bCs/>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Cs/>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2B68C8"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4.2</w:t>
            </w:r>
          </w:p>
        </w:tc>
        <w:tc>
          <w:tcPr>
            <w:tcW w:w="2873" w:type="pct"/>
          </w:tcPr>
          <w:p w:rsidR="00D01B79" w:rsidRPr="00B77137" w:rsidRDefault="00D01B79" w:rsidP="00D01B79">
            <w:pPr>
              <w:ind w:left="25"/>
              <w:rPr>
                <w:rFonts w:ascii="Times New Roman" w:eastAsia="Times New Roman" w:hAnsi="Times New Roman" w:cs="Times New Roman"/>
                <w:bCs/>
                <w:iCs/>
                <w:sz w:val="20"/>
                <w:szCs w:val="20"/>
              </w:rPr>
            </w:pPr>
            <w:r w:rsidRPr="005D4EC5">
              <w:rPr>
                <w:rFonts w:ascii="Times New Roman" w:eastAsia="Times New Roman" w:hAnsi="Times New Roman" w:cs="Times New Roman"/>
                <w:sz w:val="20"/>
                <w:szCs w:val="20"/>
              </w:rPr>
              <w:t>Злокачественные новообразования щитовидной железы</w:t>
            </w:r>
          </w:p>
        </w:tc>
        <w:tc>
          <w:tcPr>
            <w:tcW w:w="208" w:type="pct"/>
            <w:tcMar>
              <w:left w:w="28" w:type="dxa"/>
              <w:right w:w="28" w:type="dxa"/>
            </w:tcMar>
          </w:tcPr>
          <w:p w:rsidR="00D01B79" w:rsidRPr="005C67DE" w:rsidRDefault="00D01B79" w:rsidP="00D01B79">
            <w:pPr>
              <w:pStyle w:val="Default"/>
              <w:jc w:val="center"/>
              <w:rPr>
                <w:bCs/>
                <w:color w:val="auto"/>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bCs/>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bCs/>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bCs/>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Cs/>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2B68C8"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4.3</w:t>
            </w:r>
          </w:p>
        </w:tc>
        <w:tc>
          <w:tcPr>
            <w:tcW w:w="2873" w:type="pct"/>
          </w:tcPr>
          <w:p w:rsidR="00D01B79" w:rsidRPr="00B77137" w:rsidRDefault="00D01B79" w:rsidP="00D01B79">
            <w:pPr>
              <w:ind w:left="25"/>
              <w:rPr>
                <w:rFonts w:ascii="Times New Roman" w:eastAsia="Times New Roman" w:hAnsi="Times New Roman" w:cs="Times New Roman"/>
                <w:bCs/>
                <w:iCs/>
                <w:sz w:val="20"/>
                <w:szCs w:val="20"/>
              </w:rPr>
            </w:pPr>
            <w:r w:rsidRPr="005D4EC5">
              <w:rPr>
                <w:rFonts w:ascii="Times New Roman" w:eastAsia="Times New Roman" w:hAnsi="Times New Roman" w:cs="Times New Roman"/>
                <w:sz w:val="20"/>
                <w:szCs w:val="20"/>
              </w:rPr>
              <w:t>Тиреоидиты</w:t>
            </w:r>
          </w:p>
        </w:tc>
        <w:tc>
          <w:tcPr>
            <w:tcW w:w="208" w:type="pct"/>
            <w:tcMar>
              <w:left w:w="28" w:type="dxa"/>
              <w:right w:w="28" w:type="dxa"/>
            </w:tcMar>
          </w:tcPr>
          <w:p w:rsidR="00D01B79" w:rsidRPr="005C67DE" w:rsidRDefault="00D01B79" w:rsidP="00D01B79">
            <w:pPr>
              <w:pStyle w:val="Default"/>
              <w:jc w:val="center"/>
              <w:rPr>
                <w:bCs/>
                <w:color w:val="auto"/>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bCs/>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bCs/>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bCs/>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Cs/>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2B68C8"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4.4</w:t>
            </w:r>
          </w:p>
        </w:tc>
        <w:tc>
          <w:tcPr>
            <w:tcW w:w="2873" w:type="pct"/>
          </w:tcPr>
          <w:p w:rsidR="00D01B79" w:rsidRPr="0023251B" w:rsidRDefault="00D01B79" w:rsidP="00D01B79">
            <w:pPr>
              <w:ind w:left="25"/>
              <w:rPr>
                <w:rFonts w:ascii="Times New Roman" w:eastAsia="Times New Roman" w:hAnsi="Times New Roman" w:cs="Times New Roman"/>
                <w:bCs/>
                <w:iCs/>
                <w:sz w:val="20"/>
                <w:szCs w:val="20"/>
                <w:highlight w:val="yellow"/>
              </w:rPr>
            </w:pPr>
            <w:r>
              <w:rPr>
                <w:rFonts w:ascii="Times New Roman" w:eastAsia="Times New Roman" w:hAnsi="Times New Roman" w:cs="Times New Roman"/>
                <w:sz w:val="20"/>
                <w:szCs w:val="20"/>
              </w:rPr>
              <w:t>Тиреотропин</w:t>
            </w:r>
            <w:r w:rsidRPr="00BD6026">
              <w:rPr>
                <w:rFonts w:ascii="Times New Roman" w:eastAsia="Times New Roman" w:hAnsi="Times New Roman" w:cs="Times New Roman"/>
                <w:sz w:val="20"/>
                <w:szCs w:val="20"/>
              </w:rPr>
              <w:t>-независимый тиреотоксикоз</w:t>
            </w:r>
          </w:p>
        </w:tc>
        <w:tc>
          <w:tcPr>
            <w:tcW w:w="208" w:type="pct"/>
            <w:tcMar>
              <w:left w:w="28" w:type="dxa"/>
              <w:right w:w="28" w:type="dxa"/>
            </w:tcMar>
          </w:tcPr>
          <w:p w:rsidR="00D01B79" w:rsidRPr="005C67DE" w:rsidRDefault="00D01B79" w:rsidP="00D01B79">
            <w:pPr>
              <w:pStyle w:val="Default"/>
              <w:jc w:val="center"/>
              <w:rPr>
                <w:bCs/>
                <w:color w:val="auto"/>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bCs/>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bCs/>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bCs/>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Cs/>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4.5</w:t>
            </w:r>
          </w:p>
        </w:tc>
        <w:tc>
          <w:tcPr>
            <w:tcW w:w="2873" w:type="pct"/>
          </w:tcPr>
          <w:p w:rsidR="00D01B79" w:rsidRPr="00B77137" w:rsidRDefault="00D01B79" w:rsidP="00D01B79">
            <w:pPr>
              <w:ind w:left="25"/>
              <w:rPr>
                <w:rFonts w:ascii="Times New Roman" w:eastAsia="Times New Roman" w:hAnsi="Times New Roman" w:cs="Times New Roman"/>
                <w:bCs/>
                <w:iCs/>
                <w:sz w:val="20"/>
                <w:szCs w:val="20"/>
              </w:rPr>
            </w:pPr>
            <w:r w:rsidRPr="005D4EC5">
              <w:rPr>
                <w:rFonts w:ascii="Times New Roman" w:eastAsia="Times New Roman" w:hAnsi="Times New Roman" w:cs="Times New Roman"/>
                <w:sz w:val="20"/>
                <w:szCs w:val="20"/>
              </w:rPr>
              <w:t>Эндокринная офтальмопатия</w:t>
            </w:r>
          </w:p>
        </w:tc>
        <w:tc>
          <w:tcPr>
            <w:tcW w:w="208"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bCs/>
                <w:color w:val="000000" w:themeColor="text1"/>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4.6</w:t>
            </w:r>
          </w:p>
        </w:tc>
        <w:tc>
          <w:tcPr>
            <w:tcW w:w="2873" w:type="pct"/>
          </w:tcPr>
          <w:p w:rsidR="00D01B79" w:rsidRPr="00B77137" w:rsidRDefault="00D01B79" w:rsidP="00D01B79">
            <w:pPr>
              <w:ind w:left="25"/>
              <w:rPr>
                <w:rFonts w:ascii="Times New Roman" w:eastAsia="Times New Roman" w:hAnsi="Times New Roman" w:cs="Times New Roman"/>
                <w:bCs/>
                <w:iCs/>
                <w:sz w:val="20"/>
                <w:szCs w:val="20"/>
              </w:rPr>
            </w:pPr>
            <w:r w:rsidRPr="005D4EC5">
              <w:rPr>
                <w:rFonts w:ascii="Times New Roman" w:eastAsia="Times New Roman" w:hAnsi="Times New Roman" w:cs="Times New Roman"/>
                <w:sz w:val="20"/>
                <w:szCs w:val="20"/>
              </w:rPr>
              <w:t>Амиодарон-индуцированные тиреопатии</w:t>
            </w:r>
          </w:p>
        </w:tc>
        <w:tc>
          <w:tcPr>
            <w:tcW w:w="208"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bCs/>
                <w:color w:val="000000" w:themeColor="text1"/>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4.7</w:t>
            </w:r>
          </w:p>
        </w:tc>
        <w:tc>
          <w:tcPr>
            <w:tcW w:w="2873" w:type="pct"/>
          </w:tcPr>
          <w:p w:rsidR="00D01B79" w:rsidRPr="00B77137" w:rsidRDefault="00D01B79" w:rsidP="00D01B79">
            <w:pPr>
              <w:ind w:left="25"/>
              <w:rPr>
                <w:rFonts w:ascii="Times New Roman" w:eastAsia="Times New Roman" w:hAnsi="Times New Roman" w:cs="Times New Roman"/>
                <w:bCs/>
                <w:iCs/>
                <w:sz w:val="20"/>
                <w:szCs w:val="20"/>
              </w:rPr>
            </w:pPr>
            <w:r w:rsidRPr="005D4EC5">
              <w:rPr>
                <w:rFonts w:ascii="Times New Roman" w:eastAsia="Times New Roman" w:hAnsi="Times New Roman" w:cs="Times New Roman"/>
                <w:sz w:val="20"/>
                <w:szCs w:val="20"/>
              </w:rPr>
              <w:t>Первичный гипотиреоз</w:t>
            </w:r>
          </w:p>
        </w:tc>
        <w:tc>
          <w:tcPr>
            <w:tcW w:w="208"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bCs/>
                <w:color w:val="000000" w:themeColor="text1"/>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4.8</w:t>
            </w:r>
          </w:p>
        </w:tc>
        <w:tc>
          <w:tcPr>
            <w:tcW w:w="2873" w:type="pct"/>
          </w:tcPr>
          <w:p w:rsidR="00D01B79" w:rsidRPr="00B77137" w:rsidRDefault="00D01B79" w:rsidP="00D01B79">
            <w:pPr>
              <w:ind w:left="25"/>
              <w:rPr>
                <w:rFonts w:ascii="Times New Roman" w:eastAsia="Times New Roman" w:hAnsi="Times New Roman" w:cs="Times New Roman"/>
                <w:bCs/>
                <w:iCs/>
                <w:sz w:val="20"/>
                <w:szCs w:val="20"/>
              </w:rPr>
            </w:pPr>
            <w:r w:rsidRPr="005D4EC5">
              <w:rPr>
                <w:rFonts w:ascii="Times New Roman" w:eastAsia="Times New Roman" w:hAnsi="Times New Roman" w:cs="Times New Roman"/>
                <w:sz w:val="20"/>
                <w:szCs w:val="20"/>
              </w:rPr>
              <w:t>Йододефицитные заболевания</w:t>
            </w:r>
          </w:p>
        </w:tc>
        <w:tc>
          <w:tcPr>
            <w:tcW w:w="208"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bCs/>
                <w:color w:val="000000" w:themeColor="text1"/>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4.9</w:t>
            </w:r>
          </w:p>
        </w:tc>
        <w:tc>
          <w:tcPr>
            <w:tcW w:w="2873" w:type="pct"/>
          </w:tcPr>
          <w:p w:rsidR="00D01B79" w:rsidRPr="00B77137" w:rsidRDefault="00D01B79" w:rsidP="00D01B79">
            <w:pPr>
              <w:ind w:left="25"/>
              <w:rPr>
                <w:rFonts w:ascii="Times New Roman" w:eastAsia="Times New Roman" w:hAnsi="Times New Roman" w:cs="Times New Roman"/>
                <w:bCs/>
                <w:iCs/>
                <w:sz w:val="20"/>
                <w:szCs w:val="20"/>
              </w:rPr>
            </w:pPr>
            <w:r w:rsidRPr="005D4EC5">
              <w:rPr>
                <w:rFonts w:ascii="Times New Roman" w:eastAsia="Times New Roman" w:hAnsi="Times New Roman" w:cs="Times New Roman"/>
                <w:sz w:val="20"/>
                <w:szCs w:val="20"/>
              </w:rPr>
              <w:t>Ургентные состояния при заболеваниях щитовидной железы</w:t>
            </w:r>
          </w:p>
        </w:tc>
        <w:tc>
          <w:tcPr>
            <w:tcW w:w="208"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2</w:t>
            </w:r>
          </w:p>
        </w:tc>
        <w:tc>
          <w:tcPr>
            <w:tcW w:w="188"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bCs/>
                <w:color w:val="000000" w:themeColor="text1"/>
                <w:sz w:val="20"/>
                <w:szCs w:val="20"/>
              </w:rPr>
            </w:pPr>
            <w:r>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Default="00D01B79" w:rsidP="00D01B79">
            <w:pPr>
              <w:pStyle w:val="ConsPlusNormal"/>
              <w:jc w:val="center"/>
              <w:rPr>
                <w:rFonts w:ascii="Times New Roman" w:eastAsiaTheme="minorEastAsia" w:hAnsi="Times New Roman" w:cs="Times New Roman"/>
                <w:bCs/>
                <w:sz w:val="20"/>
              </w:rPr>
            </w:pPr>
            <w:r w:rsidRPr="005D4EC5">
              <w:rPr>
                <w:rFonts w:ascii="Times New Roman" w:hAnsi="Times New Roman" w:cs="Times New Roman"/>
                <w:sz w:val="20"/>
              </w:rPr>
              <w:t>4.10</w:t>
            </w:r>
          </w:p>
        </w:tc>
        <w:tc>
          <w:tcPr>
            <w:tcW w:w="2873" w:type="pct"/>
            <w:vAlign w:val="center"/>
          </w:tcPr>
          <w:p w:rsidR="00D01B79" w:rsidRPr="00B77137" w:rsidRDefault="00D01B79" w:rsidP="00D01B79">
            <w:pPr>
              <w:ind w:left="25"/>
              <w:rPr>
                <w:rFonts w:ascii="Times New Roman" w:eastAsia="Times New Roman" w:hAnsi="Times New Roman" w:cs="Times New Roman"/>
                <w:bCs/>
                <w:iCs/>
                <w:sz w:val="20"/>
                <w:szCs w:val="20"/>
              </w:rPr>
            </w:pPr>
            <w:r w:rsidRPr="005D4EC5">
              <w:rPr>
                <w:rFonts w:ascii="Times New Roman" w:eastAsia="Times New Roman" w:hAnsi="Times New Roman" w:cs="Times New Roman"/>
                <w:sz w:val="20"/>
                <w:szCs w:val="20"/>
              </w:rPr>
              <w:t>Промежуточная аттестация по модулю 4</w:t>
            </w:r>
          </w:p>
        </w:tc>
        <w:tc>
          <w:tcPr>
            <w:tcW w:w="208"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2</w:t>
            </w:r>
          </w:p>
        </w:tc>
        <w:tc>
          <w:tcPr>
            <w:tcW w:w="188"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Cs/>
                <w:color w:val="000000" w:themeColor="text1"/>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Cs/>
                <w:color w:val="000000" w:themeColor="text1"/>
                <w:sz w:val="20"/>
                <w:szCs w:val="20"/>
              </w:rPr>
            </w:pPr>
            <w:r w:rsidRPr="005C67DE">
              <w:rPr>
                <w:color w:val="auto"/>
                <w:sz w:val="20"/>
                <w:szCs w:val="20"/>
              </w:rPr>
              <w:t>2</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b/>
                <w:sz w:val="20"/>
              </w:rPr>
              <w:t>5</w:t>
            </w:r>
          </w:p>
        </w:tc>
        <w:tc>
          <w:tcPr>
            <w:tcW w:w="2873" w:type="pct"/>
            <w:vAlign w:val="center"/>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b/>
                <w:sz w:val="20"/>
                <w:szCs w:val="20"/>
              </w:rPr>
              <w:t>Модуль 5. Заболевания надпочечников</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36</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16</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18</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b/>
                <w:color w:val="auto"/>
                <w:sz w:val="20"/>
                <w:szCs w:val="20"/>
              </w:rPr>
              <w:t>7</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2</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5.1</w:t>
            </w:r>
          </w:p>
        </w:tc>
        <w:tc>
          <w:tcPr>
            <w:tcW w:w="2873" w:type="pct"/>
          </w:tcPr>
          <w:p w:rsidR="00D01B79" w:rsidRPr="001E4185" w:rsidRDefault="00D01B79" w:rsidP="00D01B79">
            <w:pPr>
              <w:ind w:left="25"/>
              <w:rPr>
                <w:rFonts w:ascii="Times New Roman" w:eastAsia="Times New Roman" w:hAnsi="Times New Roman" w:cs="Times New Roman"/>
                <w:sz w:val="20"/>
                <w:szCs w:val="20"/>
              </w:rPr>
            </w:pPr>
            <w:r w:rsidRPr="001E4185">
              <w:rPr>
                <w:rFonts w:ascii="Times New Roman" w:eastAsia="Times New Roman" w:hAnsi="Times New Roman" w:cs="Times New Roman"/>
                <w:sz w:val="20"/>
                <w:szCs w:val="20"/>
              </w:rPr>
              <w:t>Объемные образования надпочечников</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6</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5.2</w:t>
            </w:r>
          </w:p>
        </w:tc>
        <w:tc>
          <w:tcPr>
            <w:tcW w:w="2873" w:type="pct"/>
          </w:tcPr>
          <w:p w:rsidR="00D01B79" w:rsidRPr="001E4185" w:rsidRDefault="00D01B79" w:rsidP="00D01B79">
            <w:pPr>
              <w:ind w:left="25"/>
              <w:rPr>
                <w:rFonts w:ascii="Times New Roman" w:eastAsia="Times New Roman" w:hAnsi="Times New Roman" w:cs="Times New Roman"/>
                <w:sz w:val="20"/>
                <w:szCs w:val="20"/>
              </w:rPr>
            </w:pPr>
            <w:r>
              <w:rPr>
                <w:rFonts w:ascii="Times New Roman" w:eastAsia="Times New Roman" w:hAnsi="Times New Roman" w:cs="Times New Roman"/>
                <w:sz w:val="20"/>
                <w:szCs w:val="20"/>
              </w:rPr>
              <w:t>Адренокортикотропин</w:t>
            </w:r>
            <w:r w:rsidRPr="001E4185">
              <w:rPr>
                <w:rFonts w:ascii="Times New Roman" w:eastAsia="Times New Roman" w:hAnsi="Times New Roman" w:cs="Times New Roman"/>
                <w:sz w:val="20"/>
                <w:szCs w:val="20"/>
              </w:rPr>
              <w:t>-независимый гиперкортицизм</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5.3</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Первичный гиперальдостеронизм и другие формы избытка минералокортикоидов</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5.4</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Гиперандрогения надпочечникового происхождения</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5.5</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Феохромоцитома и параганглиома</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5</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5.6</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Недостаточность коры надпочечник</w:t>
            </w:r>
            <w:r>
              <w:rPr>
                <w:rFonts w:ascii="Times New Roman" w:eastAsia="Times New Roman" w:hAnsi="Times New Roman" w:cs="Times New Roman"/>
                <w:sz w:val="20"/>
                <w:szCs w:val="20"/>
              </w:rPr>
              <w:t>ов</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5.7</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Врожденная дисфункция коры надпочечников</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6</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2</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5.8</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Ургентные состояния при заболеваниях надпочечников</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5.9</w:t>
            </w:r>
          </w:p>
        </w:tc>
        <w:tc>
          <w:tcPr>
            <w:tcW w:w="2873" w:type="pct"/>
            <w:vAlign w:val="center"/>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 xml:space="preserve">Промежуточная аттестация по модулю 5 </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2</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b/>
                <w:sz w:val="20"/>
              </w:rPr>
              <w:t>6</w:t>
            </w:r>
          </w:p>
        </w:tc>
        <w:tc>
          <w:tcPr>
            <w:tcW w:w="2873" w:type="pct"/>
            <w:vAlign w:val="center"/>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b/>
                <w:sz w:val="20"/>
                <w:szCs w:val="20"/>
              </w:rPr>
              <w:t>Модуль 6. Нейроэндокринные опухоли, заболевания эндокринной части поджелудочной железы, гипогликемии</w:t>
            </w:r>
          </w:p>
        </w:tc>
        <w:tc>
          <w:tcPr>
            <w:tcW w:w="208"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18</w:t>
            </w:r>
          </w:p>
        </w:tc>
        <w:tc>
          <w:tcPr>
            <w:tcW w:w="188"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12</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4</w:t>
            </w:r>
          </w:p>
        </w:tc>
        <w:tc>
          <w:tcPr>
            <w:tcW w:w="470" w:type="pct"/>
            <w:tcMar>
              <w:left w:w="28" w:type="dxa"/>
              <w:right w:w="28" w:type="dxa"/>
            </w:tcMar>
            <w:vAlign w:val="center"/>
          </w:tcPr>
          <w:p w:rsidR="00D01B79" w:rsidRPr="005C67DE" w:rsidRDefault="00D01B79" w:rsidP="00D01B79">
            <w:pPr>
              <w:pStyle w:val="Default"/>
              <w:jc w:val="center"/>
              <w:rPr>
                <w:color w:val="auto"/>
                <w:sz w:val="20"/>
                <w:szCs w:val="20"/>
              </w:rPr>
            </w:pPr>
            <w:r>
              <w:rPr>
                <w:b/>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2</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6.1</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Недиабетические гипогликемии</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8</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6.2</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Нейроэндокринные опухоли поджелудочной железы</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6.3</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Нейроэндокринные опухоли других локализаций</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6.4</w:t>
            </w:r>
          </w:p>
        </w:tc>
        <w:tc>
          <w:tcPr>
            <w:tcW w:w="2873" w:type="pct"/>
            <w:vAlign w:val="center"/>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 xml:space="preserve">Промежуточная аттестация по модулю 6 </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2</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b/>
                <w:sz w:val="20"/>
              </w:rPr>
              <w:t>7</w:t>
            </w:r>
          </w:p>
        </w:tc>
        <w:tc>
          <w:tcPr>
            <w:tcW w:w="2873" w:type="pct"/>
            <w:vAlign w:val="center"/>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b/>
                <w:sz w:val="20"/>
                <w:szCs w:val="20"/>
              </w:rPr>
              <w:t>Модуль 7. Репродуктивная эндокринология</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18</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9</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7</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b/>
                <w:color w:val="auto"/>
                <w:sz w:val="20"/>
                <w:szCs w:val="20"/>
              </w:rPr>
              <w:t>2</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2</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7.1</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Гипогонадизм</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7</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7.2</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Гиперандрогения и синдром поликистозных яичников</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6</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7.3</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Гинекомастия</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7.4</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Эндокринные аспекты бесплодия</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7.5</w:t>
            </w:r>
          </w:p>
        </w:tc>
        <w:tc>
          <w:tcPr>
            <w:tcW w:w="2873" w:type="pct"/>
            <w:vAlign w:val="center"/>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Промежуточная аттестация по модулю 7</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2</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b/>
                <w:sz w:val="20"/>
              </w:rPr>
              <w:t>8</w:t>
            </w:r>
          </w:p>
        </w:tc>
        <w:tc>
          <w:tcPr>
            <w:tcW w:w="2873" w:type="pct"/>
            <w:vAlign w:val="center"/>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b/>
                <w:sz w:val="20"/>
                <w:szCs w:val="20"/>
              </w:rPr>
              <w:t>Модуль 8. Заболевания гипофиза и гипоталамуса</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36</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19</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15</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b/>
                <w:color w:val="auto"/>
                <w:sz w:val="20"/>
                <w:szCs w:val="20"/>
              </w:rPr>
              <w:t>4</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2</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b/>
                <w:sz w:val="20"/>
              </w:rPr>
            </w:pPr>
            <w:r w:rsidRPr="005D4EC5">
              <w:rPr>
                <w:rFonts w:ascii="Times New Roman" w:hAnsi="Times New Roman" w:cs="Times New Roman"/>
                <w:sz w:val="20"/>
              </w:rPr>
              <w:t>8.1</w:t>
            </w:r>
          </w:p>
        </w:tc>
        <w:tc>
          <w:tcPr>
            <w:tcW w:w="2873" w:type="pct"/>
          </w:tcPr>
          <w:p w:rsidR="00D01B79" w:rsidRPr="005D4EC5" w:rsidRDefault="00D01B79" w:rsidP="00D01B79">
            <w:pPr>
              <w:ind w:left="25"/>
              <w:rPr>
                <w:rFonts w:ascii="Times New Roman" w:eastAsia="Times New Roman" w:hAnsi="Times New Roman" w:cs="Times New Roman"/>
                <w:b/>
                <w:sz w:val="20"/>
                <w:szCs w:val="20"/>
              </w:rPr>
            </w:pPr>
            <w:r w:rsidRPr="005D4EC5">
              <w:rPr>
                <w:rFonts w:ascii="Times New Roman" w:eastAsia="Times New Roman" w:hAnsi="Times New Roman" w:cs="Times New Roman"/>
                <w:sz w:val="20"/>
                <w:szCs w:val="20"/>
              </w:rPr>
              <w:t>Объемные образования гипофиза</w:t>
            </w:r>
          </w:p>
        </w:tc>
        <w:tc>
          <w:tcPr>
            <w:tcW w:w="20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b/>
                <w:color w:val="auto"/>
                <w:sz w:val="20"/>
                <w:szCs w:val="20"/>
              </w:rPr>
            </w:pPr>
            <w:r>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b/>
                <w:sz w:val="20"/>
              </w:rPr>
            </w:pPr>
            <w:r w:rsidRPr="005D4EC5">
              <w:rPr>
                <w:rFonts w:ascii="Times New Roman" w:hAnsi="Times New Roman" w:cs="Times New Roman"/>
                <w:sz w:val="20"/>
              </w:rPr>
              <w:t>8.2</w:t>
            </w:r>
          </w:p>
        </w:tc>
        <w:tc>
          <w:tcPr>
            <w:tcW w:w="2873" w:type="pct"/>
          </w:tcPr>
          <w:p w:rsidR="00D01B79" w:rsidRPr="0023251B" w:rsidRDefault="00D01B79" w:rsidP="00D01B79">
            <w:pPr>
              <w:ind w:left="25"/>
              <w:rPr>
                <w:rFonts w:ascii="Times New Roman" w:eastAsia="Times New Roman" w:hAnsi="Times New Roman" w:cs="Times New Roman"/>
                <w:b/>
                <w:sz w:val="20"/>
                <w:szCs w:val="20"/>
                <w:highlight w:val="yellow"/>
              </w:rPr>
            </w:pPr>
            <w:r>
              <w:rPr>
                <w:rFonts w:ascii="Times New Roman" w:eastAsia="Times New Roman" w:hAnsi="Times New Roman" w:cs="Times New Roman"/>
                <w:sz w:val="20"/>
                <w:szCs w:val="20"/>
              </w:rPr>
              <w:t>Адренокортикотропин</w:t>
            </w:r>
            <w:r w:rsidRPr="0065401F">
              <w:rPr>
                <w:rFonts w:ascii="Times New Roman" w:eastAsia="Times New Roman" w:hAnsi="Times New Roman" w:cs="Times New Roman"/>
                <w:sz w:val="20"/>
                <w:szCs w:val="20"/>
              </w:rPr>
              <w:t>-зависимый гиперкортицизм</w:t>
            </w:r>
          </w:p>
        </w:tc>
        <w:tc>
          <w:tcPr>
            <w:tcW w:w="20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b/>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b/>
                <w:sz w:val="20"/>
              </w:rPr>
            </w:pPr>
            <w:r w:rsidRPr="005D4EC5">
              <w:rPr>
                <w:rFonts w:ascii="Times New Roman" w:hAnsi="Times New Roman" w:cs="Times New Roman"/>
                <w:sz w:val="20"/>
              </w:rPr>
              <w:t>8.3</w:t>
            </w:r>
          </w:p>
        </w:tc>
        <w:tc>
          <w:tcPr>
            <w:tcW w:w="2873" w:type="pct"/>
          </w:tcPr>
          <w:p w:rsidR="00D01B79" w:rsidRPr="005D4EC5" w:rsidRDefault="00D01B79" w:rsidP="00D01B79">
            <w:pPr>
              <w:ind w:left="25"/>
              <w:rPr>
                <w:rFonts w:ascii="Times New Roman" w:eastAsia="Times New Roman" w:hAnsi="Times New Roman" w:cs="Times New Roman"/>
                <w:b/>
                <w:sz w:val="20"/>
                <w:szCs w:val="20"/>
              </w:rPr>
            </w:pPr>
            <w:r w:rsidRPr="005D4EC5">
              <w:rPr>
                <w:rFonts w:ascii="Times New Roman" w:eastAsia="Times New Roman" w:hAnsi="Times New Roman" w:cs="Times New Roman"/>
                <w:sz w:val="20"/>
                <w:szCs w:val="20"/>
              </w:rPr>
              <w:t>Акромегалия и другие формы избыточного действия ростовых факторов</w:t>
            </w:r>
          </w:p>
        </w:tc>
        <w:tc>
          <w:tcPr>
            <w:tcW w:w="20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b/>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b/>
                <w:sz w:val="20"/>
              </w:rPr>
            </w:pPr>
            <w:r w:rsidRPr="005D4EC5">
              <w:rPr>
                <w:rFonts w:ascii="Times New Roman" w:hAnsi="Times New Roman" w:cs="Times New Roman"/>
                <w:sz w:val="20"/>
              </w:rPr>
              <w:t>8.4</w:t>
            </w:r>
          </w:p>
        </w:tc>
        <w:tc>
          <w:tcPr>
            <w:tcW w:w="2873" w:type="pct"/>
          </w:tcPr>
          <w:p w:rsidR="00D01B79" w:rsidRPr="005D4EC5" w:rsidRDefault="00D01B79" w:rsidP="00D01B79">
            <w:pPr>
              <w:ind w:left="25"/>
              <w:rPr>
                <w:rFonts w:ascii="Times New Roman" w:eastAsia="Times New Roman" w:hAnsi="Times New Roman" w:cs="Times New Roman"/>
                <w:b/>
                <w:sz w:val="20"/>
                <w:szCs w:val="20"/>
              </w:rPr>
            </w:pPr>
            <w:r w:rsidRPr="005D4EC5">
              <w:rPr>
                <w:rFonts w:ascii="Times New Roman" w:eastAsia="Times New Roman" w:hAnsi="Times New Roman" w:cs="Times New Roman"/>
                <w:sz w:val="20"/>
                <w:szCs w:val="20"/>
              </w:rPr>
              <w:t>Гиперпролактинемия</w:t>
            </w:r>
          </w:p>
        </w:tc>
        <w:tc>
          <w:tcPr>
            <w:tcW w:w="20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b/>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b/>
                <w:sz w:val="20"/>
              </w:rPr>
            </w:pPr>
            <w:r w:rsidRPr="005D4EC5">
              <w:rPr>
                <w:rFonts w:ascii="Times New Roman" w:hAnsi="Times New Roman" w:cs="Times New Roman"/>
                <w:sz w:val="20"/>
              </w:rPr>
              <w:t>8.5</w:t>
            </w:r>
          </w:p>
        </w:tc>
        <w:tc>
          <w:tcPr>
            <w:tcW w:w="2873" w:type="pct"/>
          </w:tcPr>
          <w:p w:rsidR="00D01B79" w:rsidRPr="0023251B" w:rsidRDefault="00D01B79" w:rsidP="00D01B79">
            <w:pPr>
              <w:ind w:left="25"/>
              <w:rPr>
                <w:rFonts w:ascii="Times New Roman" w:eastAsia="Times New Roman" w:hAnsi="Times New Roman" w:cs="Times New Roman"/>
                <w:b/>
                <w:sz w:val="20"/>
                <w:szCs w:val="20"/>
                <w:highlight w:val="yellow"/>
              </w:rPr>
            </w:pPr>
            <w:r>
              <w:rPr>
                <w:rFonts w:ascii="Times New Roman" w:eastAsia="Times New Roman" w:hAnsi="Times New Roman" w:cs="Times New Roman"/>
                <w:sz w:val="20"/>
                <w:szCs w:val="20"/>
              </w:rPr>
              <w:t>Тиреотропин</w:t>
            </w:r>
            <w:r w:rsidRPr="0065401F">
              <w:rPr>
                <w:rFonts w:ascii="Times New Roman" w:eastAsia="Times New Roman" w:hAnsi="Times New Roman" w:cs="Times New Roman"/>
                <w:sz w:val="20"/>
                <w:szCs w:val="20"/>
              </w:rPr>
              <w:t>-зависимый тиреотоксикоз</w:t>
            </w:r>
          </w:p>
        </w:tc>
        <w:tc>
          <w:tcPr>
            <w:tcW w:w="20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b/>
                <w:color w:val="auto"/>
                <w:sz w:val="20"/>
                <w:szCs w:val="20"/>
              </w:rPr>
            </w:pPr>
            <w:r>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b/>
                <w:sz w:val="20"/>
              </w:rPr>
            </w:pPr>
            <w:r w:rsidRPr="005D4EC5">
              <w:rPr>
                <w:rFonts w:ascii="Times New Roman" w:hAnsi="Times New Roman" w:cs="Times New Roman"/>
                <w:sz w:val="20"/>
              </w:rPr>
              <w:t>8.6</w:t>
            </w:r>
          </w:p>
        </w:tc>
        <w:tc>
          <w:tcPr>
            <w:tcW w:w="2873" w:type="pct"/>
          </w:tcPr>
          <w:p w:rsidR="00D01B79" w:rsidRPr="005D4EC5" w:rsidRDefault="00D01B79" w:rsidP="00D01B79">
            <w:pPr>
              <w:ind w:left="25"/>
              <w:rPr>
                <w:rFonts w:ascii="Times New Roman" w:eastAsia="Times New Roman" w:hAnsi="Times New Roman" w:cs="Times New Roman"/>
                <w:b/>
                <w:sz w:val="20"/>
                <w:szCs w:val="20"/>
              </w:rPr>
            </w:pPr>
            <w:r w:rsidRPr="005D4EC5">
              <w:rPr>
                <w:rFonts w:ascii="Times New Roman" w:eastAsia="Times New Roman" w:hAnsi="Times New Roman" w:cs="Times New Roman"/>
                <w:sz w:val="20"/>
                <w:szCs w:val="20"/>
              </w:rPr>
              <w:t>Гонадотропиномы</w:t>
            </w:r>
          </w:p>
        </w:tc>
        <w:tc>
          <w:tcPr>
            <w:tcW w:w="20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2</w:t>
            </w:r>
          </w:p>
        </w:tc>
        <w:tc>
          <w:tcPr>
            <w:tcW w:w="18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1</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1</w:t>
            </w:r>
          </w:p>
        </w:tc>
        <w:tc>
          <w:tcPr>
            <w:tcW w:w="470" w:type="pct"/>
            <w:tcMar>
              <w:left w:w="28" w:type="dxa"/>
              <w:right w:w="28" w:type="dxa"/>
            </w:tcMar>
          </w:tcPr>
          <w:p w:rsidR="00D01B79" w:rsidRPr="005C67DE" w:rsidRDefault="00D01B79" w:rsidP="00D01B79">
            <w:pPr>
              <w:pStyle w:val="Default"/>
              <w:jc w:val="center"/>
              <w:rPr>
                <w:b/>
                <w:color w:val="auto"/>
                <w:sz w:val="20"/>
                <w:szCs w:val="20"/>
              </w:rPr>
            </w:pPr>
            <w:r>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b/>
                <w:sz w:val="20"/>
              </w:rPr>
            </w:pPr>
            <w:r w:rsidRPr="005D4EC5">
              <w:rPr>
                <w:rFonts w:ascii="Times New Roman" w:hAnsi="Times New Roman" w:cs="Times New Roman"/>
                <w:sz w:val="20"/>
              </w:rPr>
              <w:t>8.7</w:t>
            </w:r>
          </w:p>
        </w:tc>
        <w:tc>
          <w:tcPr>
            <w:tcW w:w="2873" w:type="pct"/>
          </w:tcPr>
          <w:p w:rsidR="00D01B79" w:rsidRPr="005D4EC5" w:rsidRDefault="00D01B79" w:rsidP="00D01B79">
            <w:pPr>
              <w:ind w:left="25"/>
              <w:rPr>
                <w:rFonts w:ascii="Times New Roman" w:eastAsia="Times New Roman" w:hAnsi="Times New Roman" w:cs="Times New Roman"/>
                <w:b/>
                <w:sz w:val="20"/>
                <w:szCs w:val="20"/>
              </w:rPr>
            </w:pPr>
            <w:r w:rsidRPr="005D4EC5">
              <w:rPr>
                <w:rFonts w:ascii="Times New Roman" w:eastAsia="Times New Roman" w:hAnsi="Times New Roman" w:cs="Times New Roman"/>
                <w:sz w:val="20"/>
                <w:szCs w:val="20"/>
              </w:rPr>
              <w:t>Гипопитуитаризм</w:t>
            </w:r>
          </w:p>
        </w:tc>
        <w:tc>
          <w:tcPr>
            <w:tcW w:w="20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b/>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b/>
                <w:sz w:val="20"/>
              </w:rPr>
            </w:pPr>
            <w:r w:rsidRPr="005D4EC5">
              <w:rPr>
                <w:rFonts w:ascii="Times New Roman" w:hAnsi="Times New Roman" w:cs="Times New Roman"/>
                <w:sz w:val="20"/>
              </w:rPr>
              <w:t>8.8</w:t>
            </w:r>
          </w:p>
        </w:tc>
        <w:tc>
          <w:tcPr>
            <w:tcW w:w="2873" w:type="pct"/>
          </w:tcPr>
          <w:p w:rsidR="00D01B79" w:rsidRPr="005D4EC5" w:rsidRDefault="00D01B79" w:rsidP="00D01B79">
            <w:pPr>
              <w:ind w:left="25"/>
              <w:rPr>
                <w:rFonts w:ascii="Times New Roman" w:eastAsia="Times New Roman" w:hAnsi="Times New Roman" w:cs="Times New Roman"/>
                <w:b/>
                <w:sz w:val="20"/>
                <w:szCs w:val="20"/>
              </w:rPr>
            </w:pPr>
            <w:r w:rsidRPr="005D4EC5">
              <w:rPr>
                <w:rFonts w:ascii="Times New Roman" w:eastAsia="Times New Roman" w:hAnsi="Times New Roman" w:cs="Times New Roman"/>
                <w:sz w:val="20"/>
                <w:szCs w:val="20"/>
              </w:rPr>
              <w:t>Несахарный диабет</w:t>
            </w:r>
          </w:p>
        </w:tc>
        <w:tc>
          <w:tcPr>
            <w:tcW w:w="20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3</w:t>
            </w:r>
          </w:p>
        </w:tc>
        <w:tc>
          <w:tcPr>
            <w:tcW w:w="18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1</w:t>
            </w:r>
          </w:p>
        </w:tc>
        <w:tc>
          <w:tcPr>
            <w:tcW w:w="470" w:type="pct"/>
            <w:tcMar>
              <w:left w:w="28" w:type="dxa"/>
              <w:right w:w="28" w:type="dxa"/>
            </w:tcMar>
          </w:tcPr>
          <w:p w:rsidR="00D01B79" w:rsidRPr="005C67DE" w:rsidRDefault="00D01B79" w:rsidP="00D01B79">
            <w:pPr>
              <w:pStyle w:val="Default"/>
              <w:jc w:val="center"/>
              <w:rPr>
                <w:b/>
                <w:color w:val="auto"/>
                <w:sz w:val="20"/>
                <w:szCs w:val="20"/>
              </w:rPr>
            </w:pPr>
            <w:r>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b/>
                <w:sz w:val="20"/>
              </w:rPr>
            </w:pPr>
            <w:r w:rsidRPr="005D4EC5">
              <w:rPr>
                <w:rFonts w:ascii="Times New Roman" w:hAnsi="Times New Roman" w:cs="Times New Roman"/>
                <w:sz w:val="20"/>
              </w:rPr>
              <w:t>8.9</w:t>
            </w:r>
          </w:p>
        </w:tc>
        <w:tc>
          <w:tcPr>
            <w:tcW w:w="2873" w:type="pct"/>
          </w:tcPr>
          <w:p w:rsidR="00D01B79" w:rsidRPr="005D4EC5" w:rsidRDefault="00D01B79" w:rsidP="00D01B79">
            <w:pPr>
              <w:ind w:left="25"/>
              <w:rPr>
                <w:rFonts w:ascii="Times New Roman" w:eastAsia="Times New Roman" w:hAnsi="Times New Roman" w:cs="Times New Roman"/>
                <w:b/>
                <w:sz w:val="20"/>
                <w:szCs w:val="20"/>
              </w:rPr>
            </w:pPr>
            <w:r w:rsidRPr="005D4EC5">
              <w:rPr>
                <w:rFonts w:ascii="Times New Roman" w:eastAsia="Times New Roman" w:hAnsi="Times New Roman" w:cs="Times New Roman"/>
                <w:sz w:val="20"/>
                <w:szCs w:val="20"/>
              </w:rPr>
              <w:t>Синдром неадекватной секреции антидиуретического гормона, гипонатриемия</w:t>
            </w:r>
          </w:p>
        </w:tc>
        <w:tc>
          <w:tcPr>
            <w:tcW w:w="20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2</w:t>
            </w:r>
          </w:p>
        </w:tc>
        <w:tc>
          <w:tcPr>
            <w:tcW w:w="18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b/>
                <w:sz w:val="20"/>
              </w:rPr>
            </w:pPr>
            <w:r w:rsidRPr="005D4EC5">
              <w:rPr>
                <w:rFonts w:ascii="Times New Roman" w:hAnsi="Times New Roman" w:cs="Times New Roman"/>
                <w:sz w:val="20"/>
              </w:rPr>
              <w:t>8.10</w:t>
            </w:r>
          </w:p>
        </w:tc>
        <w:tc>
          <w:tcPr>
            <w:tcW w:w="2873" w:type="pct"/>
          </w:tcPr>
          <w:p w:rsidR="00D01B79" w:rsidRPr="005D4EC5" w:rsidRDefault="00D01B79" w:rsidP="00D01B79">
            <w:pPr>
              <w:ind w:left="25"/>
              <w:rPr>
                <w:rFonts w:ascii="Times New Roman" w:eastAsia="Times New Roman" w:hAnsi="Times New Roman" w:cs="Times New Roman"/>
                <w:b/>
                <w:sz w:val="20"/>
                <w:szCs w:val="20"/>
              </w:rPr>
            </w:pPr>
            <w:r w:rsidRPr="005D4EC5">
              <w:rPr>
                <w:rFonts w:ascii="Times New Roman" w:eastAsia="Times New Roman" w:hAnsi="Times New Roman" w:cs="Times New Roman"/>
                <w:sz w:val="20"/>
                <w:szCs w:val="20"/>
              </w:rPr>
              <w:t>Опухолевые заболевания селлярной области негипофизарного происхождения</w:t>
            </w:r>
          </w:p>
        </w:tc>
        <w:tc>
          <w:tcPr>
            <w:tcW w:w="20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1</w:t>
            </w:r>
          </w:p>
        </w:tc>
        <w:tc>
          <w:tcPr>
            <w:tcW w:w="18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1</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b/>
                <w:sz w:val="20"/>
              </w:rPr>
            </w:pPr>
            <w:r w:rsidRPr="005D4EC5">
              <w:rPr>
                <w:rFonts w:ascii="Times New Roman" w:hAnsi="Times New Roman" w:cs="Times New Roman"/>
                <w:sz w:val="20"/>
              </w:rPr>
              <w:t>8.11</w:t>
            </w:r>
          </w:p>
        </w:tc>
        <w:tc>
          <w:tcPr>
            <w:tcW w:w="2873" w:type="pct"/>
          </w:tcPr>
          <w:p w:rsidR="00D01B79" w:rsidRPr="005D4EC5" w:rsidRDefault="00D01B79" w:rsidP="00D01B79">
            <w:pPr>
              <w:ind w:left="25"/>
              <w:rPr>
                <w:rFonts w:ascii="Times New Roman" w:eastAsia="Times New Roman" w:hAnsi="Times New Roman" w:cs="Times New Roman"/>
                <w:b/>
                <w:sz w:val="20"/>
                <w:szCs w:val="20"/>
              </w:rPr>
            </w:pPr>
            <w:r w:rsidRPr="005D4EC5">
              <w:rPr>
                <w:rFonts w:ascii="Times New Roman" w:eastAsia="Times New Roman" w:hAnsi="Times New Roman" w:cs="Times New Roman"/>
                <w:sz w:val="20"/>
                <w:szCs w:val="20"/>
              </w:rPr>
              <w:t>Неопухолевые заболевания селлярной области</w:t>
            </w:r>
          </w:p>
        </w:tc>
        <w:tc>
          <w:tcPr>
            <w:tcW w:w="20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2</w:t>
            </w:r>
          </w:p>
        </w:tc>
        <w:tc>
          <w:tcPr>
            <w:tcW w:w="18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1</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1</w:t>
            </w:r>
          </w:p>
        </w:tc>
        <w:tc>
          <w:tcPr>
            <w:tcW w:w="470" w:type="pct"/>
            <w:tcMar>
              <w:left w:w="28" w:type="dxa"/>
              <w:right w:w="28" w:type="dxa"/>
            </w:tcMar>
          </w:tcPr>
          <w:p w:rsidR="00D01B79" w:rsidRPr="005C67DE" w:rsidRDefault="00D01B79" w:rsidP="00D01B79">
            <w:pPr>
              <w:pStyle w:val="Default"/>
              <w:jc w:val="center"/>
              <w:rPr>
                <w:b/>
                <w:color w:val="auto"/>
                <w:sz w:val="20"/>
                <w:szCs w:val="20"/>
              </w:rPr>
            </w:pPr>
            <w:r>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b/>
                <w:sz w:val="20"/>
              </w:rPr>
            </w:pPr>
            <w:r w:rsidRPr="005D4EC5">
              <w:rPr>
                <w:rFonts w:ascii="Times New Roman" w:hAnsi="Times New Roman" w:cs="Times New Roman"/>
                <w:sz w:val="20"/>
              </w:rPr>
              <w:t>8.12</w:t>
            </w:r>
          </w:p>
        </w:tc>
        <w:tc>
          <w:tcPr>
            <w:tcW w:w="2873" w:type="pct"/>
            <w:vAlign w:val="center"/>
          </w:tcPr>
          <w:p w:rsidR="00D01B79" w:rsidRPr="005D4EC5" w:rsidRDefault="00D01B79" w:rsidP="00D01B79">
            <w:pPr>
              <w:ind w:left="25"/>
              <w:rPr>
                <w:rFonts w:ascii="Times New Roman" w:eastAsia="Times New Roman" w:hAnsi="Times New Roman" w:cs="Times New Roman"/>
                <w:b/>
                <w:sz w:val="20"/>
                <w:szCs w:val="20"/>
              </w:rPr>
            </w:pPr>
            <w:r w:rsidRPr="005D4EC5">
              <w:rPr>
                <w:rFonts w:ascii="Times New Roman" w:eastAsia="Times New Roman" w:hAnsi="Times New Roman" w:cs="Times New Roman"/>
                <w:sz w:val="20"/>
                <w:szCs w:val="20"/>
              </w:rPr>
              <w:t>Промежуточная аттестация по модулю 8</w:t>
            </w:r>
          </w:p>
        </w:tc>
        <w:tc>
          <w:tcPr>
            <w:tcW w:w="20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2</w:t>
            </w:r>
          </w:p>
        </w:tc>
        <w:tc>
          <w:tcPr>
            <w:tcW w:w="188"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b/>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b/>
                <w:color w:val="auto"/>
                <w:sz w:val="20"/>
                <w:szCs w:val="20"/>
              </w:rPr>
            </w:pPr>
            <w:r w:rsidRPr="005C67DE">
              <w:rPr>
                <w:color w:val="auto"/>
                <w:sz w:val="20"/>
                <w:szCs w:val="20"/>
              </w:rPr>
              <w:t>2</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b/>
                <w:sz w:val="20"/>
              </w:rPr>
              <w:t>9</w:t>
            </w:r>
          </w:p>
        </w:tc>
        <w:tc>
          <w:tcPr>
            <w:tcW w:w="2873" w:type="pct"/>
            <w:vAlign w:val="center"/>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b/>
                <w:sz w:val="20"/>
                <w:szCs w:val="20"/>
              </w:rPr>
              <w:t>Модуль 9. Ожирение и патология липидного обмена</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18</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10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6</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b/>
                <w:color w:val="auto"/>
                <w:sz w:val="20"/>
                <w:szCs w:val="20"/>
              </w:rPr>
              <w:t>3</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2</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9.1</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Ожирение</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7</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2</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9.2</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Осложнения ожирения</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6</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9.3</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Липодистрофии</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9.4</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Генетические нарушения липидного обмена</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9.5</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Приобретенные нарушения липидного обмена</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9.6</w:t>
            </w:r>
          </w:p>
        </w:tc>
        <w:tc>
          <w:tcPr>
            <w:tcW w:w="2873" w:type="pct"/>
            <w:vAlign w:val="center"/>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Промежуточная аттестация по модулю 9</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2</w:t>
            </w:r>
          </w:p>
        </w:tc>
      </w:tr>
      <w:tr w:rsidR="00D01B79" w:rsidRPr="002B68C8" w:rsidTr="005C67DE">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b/>
                <w:sz w:val="20"/>
              </w:rPr>
              <w:t>10</w:t>
            </w:r>
          </w:p>
        </w:tc>
        <w:tc>
          <w:tcPr>
            <w:tcW w:w="2873" w:type="pct"/>
            <w:vAlign w:val="center"/>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b/>
                <w:sz w:val="20"/>
                <w:szCs w:val="20"/>
              </w:rPr>
              <w:t>Модуль 10. Остеопороз, заболевания околощитовидных желез и патология минерального обмена</w:t>
            </w:r>
          </w:p>
        </w:tc>
        <w:tc>
          <w:tcPr>
            <w:tcW w:w="208"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36</w:t>
            </w:r>
          </w:p>
        </w:tc>
        <w:tc>
          <w:tcPr>
            <w:tcW w:w="188"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18</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16</w:t>
            </w:r>
          </w:p>
        </w:tc>
        <w:tc>
          <w:tcPr>
            <w:tcW w:w="470" w:type="pct"/>
            <w:tcMar>
              <w:left w:w="28" w:type="dxa"/>
              <w:right w:w="28" w:type="dxa"/>
            </w:tcMar>
            <w:vAlign w:val="center"/>
          </w:tcPr>
          <w:p w:rsidR="00D01B79" w:rsidRPr="005C67DE" w:rsidRDefault="00D01B79" w:rsidP="00D01B79">
            <w:pPr>
              <w:pStyle w:val="Default"/>
              <w:jc w:val="center"/>
              <w:rPr>
                <w:color w:val="auto"/>
                <w:sz w:val="20"/>
                <w:szCs w:val="20"/>
              </w:rPr>
            </w:pPr>
            <w:r>
              <w:rPr>
                <w:b/>
                <w:color w:val="auto"/>
                <w:sz w:val="20"/>
                <w:szCs w:val="20"/>
              </w:rPr>
              <w:t>6</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0</w:t>
            </w:r>
          </w:p>
        </w:tc>
        <w:tc>
          <w:tcPr>
            <w:tcW w:w="18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b/>
                <w:color w:val="auto"/>
                <w:sz w:val="20"/>
                <w:szCs w:val="20"/>
              </w:rPr>
              <w:t>2</w:t>
            </w:r>
          </w:p>
        </w:tc>
      </w:tr>
      <w:tr w:rsidR="00D01B79" w:rsidRPr="002B68C8" w:rsidTr="005C67DE">
        <w:tc>
          <w:tcPr>
            <w:tcW w:w="186" w:type="pct"/>
            <w:tcMar>
              <w:left w:w="57" w:type="dxa"/>
              <w:right w:w="57" w:type="dxa"/>
            </w:tcMa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10.1</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Первичный остеопороз</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7</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2</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10.2</w:t>
            </w:r>
          </w:p>
        </w:tc>
        <w:tc>
          <w:tcPr>
            <w:tcW w:w="2873" w:type="pct"/>
          </w:tcPr>
          <w:p w:rsidR="00D01B79" w:rsidRPr="000D39F1" w:rsidRDefault="00D01B79" w:rsidP="00D01B79">
            <w:pPr>
              <w:ind w:left="25"/>
              <w:rPr>
                <w:rFonts w:ascii="Times New Roman" w:eastAsia="Times New Roman" w:hAnsi="Times New Roman" w:cs="Times New Roman"/>
                <w:sz w:val="20"/>
                <w:szCs w:val="20"/>
              </w:rPr>
            </w:pPr>
            <w:r w:rsidRPr="000D39F1">
              <w:rPr>
                <w:rFonts w:ascii="Times New Roman" w:eastAsia="Times New Roman" w:hAnsi="Times New Roman" w:cs="Times New Roman"/>
                <w:sz w:val="20"/>
                <w:szCs w:val="20"/>
              </w:rPr>
              <w:t>Вторичный остеопороз</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10.3</w:t>
            </w:r>
          </w:p>
        </w:tc>
        <w:tc>
          <w:tcPr>
            <w:tcW w:w="2873" w:type="pct"/>
          </w:tcPr>
          <w:p w:rsidR="00D01B79" w:rsidRPr="000D39F1" w:rsidRDefault="00D01B79" w:rsidP="00D01B79">
            <w:pPr>
              <w:ind w:left="25"/>
              <w:rPr>
                <w:rFonts w:ascii="Times New Roman" w:eastAsia="Times New Roman" w:hAnsi="Times New Roman" w:cs="Times New Roman"/>
                <w:sz w:val="20"/>
                <w:szCs w:val="20"/>
              </w:rPr>
            </w:pPr>
            <w:r w:rsidRPr="000D39F1">
              <w:rPr>
                <w:rFonts w:ascii="Times New Roman" w:eastAsia="Times New Roman" w:hAnsi="Times New Roman" w:cs="Times New Roman"/>
                <w:sz w:val="20"/>
                <w:szCs w:val="20"/>
              </w:rPr>
              <w:t>Остеомаляция</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10.4</w:t>
            </w:r>
          </w:p>
        </w:tc>
        <w:tc>
          <w:tcPr>
            <w:tcW w:w="2873" w:type="pct"/>
          </w:tcPr>
          <w:p w:rsidR="00D01B79" w:rsidRPr="000D39F1" w:rsidRDefault="000D39F1" w:rsidP="00D01B79">
            <w:pPr>
              <w:ind w:left="25"/>
              <w:rPr>
                <w:rFonts w:ascii="Times New Roman" w:eastAsia="Times New Roman" w:hAnsi="Times New Roman" w:cs="Times New Roman"/>
                <w:sz w:val="20"/>
                <w:szCs w:val="20"/>
              </w:rPr>
            </w:pPr>
            <w:r w:rsidRPr="000D39F1">
              <w:rPr>
                <w:rFonts w:ascii="Times New Roman" w:eastAsia="Times New Roman" w:hAnsi="Times New Roman" w:cs="Times New Roman"/>
                <w:sz w:val="20"/>
                <w:szCs w:val="20"/>
              </w:rPr>
              <w:t xml:space="preserve">Отдельные </w:t>
            </w:r>
            <w:r w:rsidR="00D01B79" w:rsidRPr="000D39F1">
              <w:rPr>
                <w:rFonts w:ascii="Times New Roman" w:eastAsia="Times New Roman" w:hAnsi="Times New Roman" w:cs="Times New Roman"/>
                <w:sz w:val="20"/>
                <w:szCs w:val="20"/>
              </w:rPr>
              <w:t>метаболические заболевания костей</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10.5</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Недостаточность и дефицит витамина D</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10.6</w:t>
            </w:r>
          </w:p>
        </w:tc>
        <w:tc>
          <w:tcPr>
            <w:tcW w:w="2873" w:type="pct"/>
          </w:tcPr>
          <w:p w:rsidR="00D01B79" w:rsidRPr="0023251B" w:rsidRDefault="00D01B79" w:rsidP="00D01B79">
            <w:pPr>
              <w:ind w:left="25"/>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Паратгормон</w:t>
            </w:r>
            <w:r w:rsidRPr="0065401F">
              <w:rPr>
                <w:rFonts w:ascii="Times New Roman" w:eastAsia="Times New Roman" w:hAnsi="Times New Roman" w:cs="Times New Roman"/>
                <w:sz w:val="20"/>
                <w:szCs w:val="20"/>
              </w:rPr>
              <w:t>-зависимая гиперкальциемия</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1</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5C67DE">
        <w:tc>
          <w:tcPr>
            <w:tcW w:w="186" w:type="pct"/>
            <w:tcMar>
              <w:left w:w="57" w:type="dxa"/>
              <w:right w:w="57" w:type="dxa"/>
            </w:tcMa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10.7</w:t>
            </w:r>
          </w:p>
        </w:tc>
        <w:tc>
          <w:tcPr>
            <w:tcW w:w="2873" w:type="pct"/>
          </w:tcPr>
          <w:p w:rsidR="00D01B79" w:rsidRPr="0023251B" w:rsidRDefault="00D01B79" w:rsidP="00D01B79">
            <w:pPr>
              <w:ind w:left="25"/>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Паратгормон</w:t>
            </w:r>
            <w:r w:rsidRPr="00BD6026">
              <w:rPr>
                <w:rFonts w:ascii="Times New Roman" w:eastAsia="Times New Roman" w:hAnsi="Times New Roman" w:cs="Times New Roman"/>
                <w:sz w:val="20"/>
                <w:szCs w:val="20"/>
              </w:rPr>
              <w:t>-независимая гиперкальциемия</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vAlign w:val="cente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0A3BAF">
        <w:tc>
          <w:tcPr>
            <w:tcW w:w="186" w:type="pct"/>
            <w:tcMar>
              <w:left w:w="57" w:type="dxa"/>
              <w:right w:w="57" w:type="dxa"/>
            </w:tcMa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10.8</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 xml:space="preserve">Вторичный и </w:t>
            </w:r>
            <w:r w:rsidRPr="001E4185">
              <w:rPr>
                <w:rFonts w:ascii="Times New Roman" w:eastAsia="Times New Roman" w:hAnsi="Times New Roman" w:cs="Times New Roman"/>
                <w:sz w:val="20"/>
                <w:szCs w:val="20"/>
              </w:rPr>
              <w:t>третичный гиперпаратиреоз, костно-минеральные нарушения при хронической болезни почек</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6</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2</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0A3BAF">
        <w:tc>
          <w:tcPr>
            <w:tcW w:w="186" w:type="pct"/>
            <w:tcMar>
              <w:left w:w="57" w:type="dxa"/>
              <w:right w:w="57" w:type="dxa"/>
            </w:tcMa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10.9</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Карциномы околощитовидных желез</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0A3BAF">
        <w:tc>
          <w:tcPr>
            <w:tcW w:w="186" w:type="pct"/>
            <w:tcMar>
              <w:left w:w="57" w:type="dxa"/>
              <w:right w:w="57" w:type="dxa"/>
            </w:tcMa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10.10</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Гипопаратиреоз</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1</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0A3BAF">
        <w:tc>
          <w:tcPr>
            <w:tcW w:w="186" w:type="pct"/>
            <w:tcMar>
              <w:left w:w="57" w:type="dxa"/>
              <w:right w:w="57" w:type="dxa"/>
            </w:tcMa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10.11</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Нарушения обмена фосфора и магния</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0A3BAF">
        <w:tc>
          <w:tcPr>
            <w:tcW w:w="186" w:type="pct"/>
            <w:tcMar>
              <w:left w:w="57" w:type="dxa"/>
              <w:right w:w="57" w:type="dxa"/>
            </w:tcMa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10.12</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Ургентные состояния при патологии минерального обмена</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0</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0A3BAF">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10.13</w:t>
            </w:r>
          </w:p>
        </w:tc>
        <w:tc>
          <w:tcPr>
            <w:tcW w:w="2873" w:type="pct"/>
            <w:vAlign w:val="center"/>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Промежуточная аттестация по модулю 10</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r>
      <w:tr w:rsidR="00D01B79" w:rsidRPr="002B68C8" w:rsidTr="000A3BAF">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b/>
                <w:sz w:val="20"/>
              </w:rPr>
              <w:t>11</w:t>
            </w:r>
          </w:p>
        </w:tc>
        <w:tc>
          <w:tcPr>
            <w:tcW w:w="2873" w:type="pct"/>
            <w:vAlign w:val="center"/>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b/>
                <w:sz w:val="20"/>
                <w:szCs w:val="20"/>
              </w:rPr>
              <w:t>Модуль 11. Генетические, аутоиммунные и другие полиэндокринопатии</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18</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9</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7</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b/>
                <w:color w:val="auto"/>
                <w:sz w:val="20"/>
                <w:szCs w:val="20"/>
              </w:rPr>
              <w:t>3</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0</w:t>
            </w:r>
          </w:p>
        </w:tc>
        <w:tc>
          <w:tcPr>
            <w:tcW w:w="184"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2</w:t>
            </w:r>
          </w:p>
        </w:tc>
      </w:tr>
      <w:tr w:rsidR="00D01B79" w:rsidRPr="002B68C8" w:rsidTr="000A3BAF">
        <w:tc>
          <w:tcPr>
            <w:tcW w:w="186" w:type="pct"/>
            <w:tcMar>
              <w:left w:w="57" w:type="dxa"/>
              <w:right w:w="57" w:type="dxa"/>
            </w:tcMa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11.1</w:t>
            </w:r>
          </w:p>
        </w:tc>
        <w:tc>
          <w:tcPr>
            <w:tcW w:w="2873" w:type="pct"/>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Синдромы множественных эндокринных неоплазий</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6</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1</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0A3BAF">
        <w:tc>
          <w:tcPr>
            <w:tcW w:w="186" w:type="pct"/>
            <w:tcMar>
              <w:left w:w="57" w:type="dxa"/>
              <w:right w:w="57" w:type="dxa"/>
            </w:tcMa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11.2</w:t>
            </w:r>
          </w:p>
        </w:tc>
        <w:tc>
          <w:tcPr>
            <w:tcW w:w="2873" w:type="pct"/>
          </w:tcPr>
          <w:p w:rsidR="00D01B79" w:rsidRPr="001E4185" w:rsidRDefault="00D01B79" w:rsidP="00D01B79">
            <w:pPr>
              <w:ind w:left="25"/>
              <w:rPr>
                <w:rFonts w:ascii="Times New Roman" w:eastAsia="Times New Roman" w:hAnsi="Times New Roman" w:cs="Times New Roman"/>
                <w:sz w:val="20"/>
                <w:szCs w:val="20"/>
              </w:rPr>
            </w:pPr>
            <w:r w:rsidRPr="001E4185">
              <w:rPr>
                <w:rFonts w:ascii="Times New Roman" w:eastAsia="Times New Roman" w:hAnsi="Times New Roman" w:cs="Times New Roman"/>
                <w:sz w:val="20"/>
                <w:szCs w:val="20"/>
              </w:rPr>
              <w:t>Аутоиммунные полигландулярные синдромы</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7</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3</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4</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color w:val="auto"/>
                <w:sz w:val="20"/>
                <w:szCs w:val="20"/>
              </w:rPr>
              <w:t>2</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0A3BAF">
        <w:tc>
          <w:tcPr>
            <w:tcW w:w="186" w:type="pct"/>
            <w:tcMar>
              <w:left w:w="57" w:type="dxa"/>
              <w:right w:w="57" w:type="dxa"/>
            </w:tcMa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11.3</w:t>
            </w:r>
          </w:p>
        </w:tc>
        <w:tc>
          <w:tcPr>
            <w:tcW w:w="2873" w:type="pct"/>
          </w:tcPr>
          <w:p w:rsidR="00D01B79" w:rsidRPr="00A81E3C" w:rsidRDefault="00D01B79" w:rsidP="00D01B79">
            <w:pPr>
              <w:ind w:left="25"/>
              <w:rPr>
                <w:rFonts w:ascii="Times New Roman" w:eastAsia="Times New Roman" w:hAnsi="Times New Roman" w:cs="Times New Roman"/>
                <w:sz w:val="20"/>
                <w:szCs w:val="20"/>
                <w:highlight w:val="yellow"/>
              </w:rPr>
            </w:pPr>
            <w:r w:rsidRPr="000D39F1">
              <w:rPr>
                <w:rFonts w:ascii="Times New Roman" w:eastAsia="Times New Roman" w:hAnsi="Times New Roman" w:cs="Times New Roman"/>
                <w:sz w:val="20"/>
                <w:szCs w:val="20"/>
              </w:rPr>
              <w:t>Отдельные генетические аномалии, ассоциированные с патологией нескольких эндокринных желез</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1</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0A3BAF">
        <w:tc>
          <w:tcPr>
            <w:tcW w:w="186" w:type="pct"/>
            <w:tcMar>
              <w:left w:w="57" w:type="dxa"/>
              <w:right w:w="57" w:type="dxa"/>
            </w:tcMa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11.4</w:t>
            </w:r>
          </w:p>
        </w:tc>
        <w:tc>
          <w:tcPr>
            <w:tcW w:w="2873" w:type="pct"/>
          </w:tcPr>
          <w:p w:rsidR="00D01B79" w:rsidRPr="001E4185" w:rsidRDefault="00D01B79" w:rsidP="00D01B79">
            <w:pPr>
              <w:ind w:left="25"/>
              <w:rPr>
                <w:rFonts w:ascii="Times New Roman" w:eastAsia="Times New Roman" w:hAnsi="Times New Roman" w:cs="Times New Roman"/>
                <w:sz w:val="20"/>
                <w:szCs w:val="20"/>
              </w:rPr>
            </w:pPr>
            <w:r w:rsidRPr="001E4185">
              <w:rPr>
                <w:rFonts w:ascii="Times New Roman" w:eastAsia="Times New Roman" w:hAnsi="Times New Roman" w:cs="Times New Roman"/>
                <w:sz w:val="20"/>
                <w:szCs w:val="20"/>
              </w:rPr>
              <w:t xml:space="preserve">Эндокринные нарушения в особых клинических ситуациях </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r>
      <w:tr w:rsidR="00D01B79" w:rsidRPr="002B68C8" w:rsidTr="000A3BAF">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11.5</w:t>
            </w:r>
          </w:p>
        </w:tc>
        <w:tc>
          <w:tcPr>
            <w:tcW w:w="2873" w:type="pct"/>
            <w:vAlign w:val="center"/>
          </w:tcPr>
          <w:p w:rsidR="00D01B79" w:rsidRPr="001E4185" w:rsidRDefault="00D01B79" w:rsidP="00D01B79">
            <w:pPr>
              <w:ind w:left="25"/>
              <w:rPr>
                <w:rFonts w:ascii="Times New Roman" w:eastAsia="Times New Roman" w:hAnsi="Times New Roman" w:cs="Times New Roman"/>
                <w:sz w:val="20"/>
                <w:szCs w:val="20"/>
              </w:rPr>
            </w:pPr>
            <w:r w:rsidRPr="001E4185">
              <w:rPr>
                <w:rFonts w:ascii="Times New Roman" w:eastAsia="Times New Roman" w:hAnsi="Times New Roman" w:cs="Times New Roman"/>
                <w:sz w:val="20"/>
                <w:szCs w:val="20"/>
              </w:rPr>
              <w:t>Промежуточная аттестация по модулю 11</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0</w:t>
            </w:r>
          </w:p>
        </w:tc>
        <w:tc>
          <w:tcPr>
            <w:tcW w:w="184" w:type="pct"/>
            <w:tcMar>
              <w:left w:w="28" w:type="dxa"/>
              <w:right w:w="28" w:type="dxa"/>
            </w:tcMar>
          </w:tcPr>
          <w:p w:rsidR="00D01B79" w:rsidRPr="005C67DE" w:rsidRDefault="00D01B79" w:rsidP="00D01B79">
            <w:pPr>
              <w:pStyle w:val="Default"/>
              <w:jc w:val="center"/>
              <w:rPr>
                <w:color w:val="auto"/>
                <w:sz w:val="20"/>
                <w:szCs w:val="20"/>
              </w:rPr>
            </w:pPr>
            <w:r w:rsidRPr="005C67DE">
              <w:rPr>
                <w:color w:val="auto"/>
                <w:sz w:val="20"/>
                <w:szCs w:val="20"/>
              </w:rPr>
              <w:t>2</w:t>
            </w:r>
          </w:p>
        </w:tc>
      </w:tr>
      <w:tr w:rsidR="00D01B79" w:rsidRPr="002B68C8" w:rsidTr="000A3BAF">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b/>
                <w:sz w:val="20"/>
              </w:rPr>
              <w:t>1</w:t>
            </w:r>
            <w:r>
              <w:rPr>
                <w:rFonts w:ascii="Times New Roman" w:hAnsi="Times New Roman" w:cs="Times New Roman"/>
                <w:b/>
                <w:sz w:val="20"/>
              </w:rPr>
              <w:t>2</w:t>
            </w:r>
          </w:p>
        </w:tc>
        <w:tc>
          <w:tcPr>
            <w:tcW w:w="2873" w:type="pct"/>
            <w:vAlign w:val="center"/>
          </w:tcPr>
          <w:p w:rsidR="00D01B79" w:rsidRPr="001E418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b/>
                <w:sz w:val="20"/>
                <w:szCs w:val="20"/>
              </w:rPr>
              <w:t>Модуль 1</w:t>
            </w:r>
            <w:r>
              <w:rPr>
                <w:rFonts w:ascii="Times New Roman" w:eastAsia="Times New Roman" w:hAnsi="Times New Roman" w:cs="Times New Roman"/>
                <w:b/>
                <w:sz w:val="20"/>
                <w:szCs w:val="20"/>
              </w:rPr>
              <w:t>2</w:t>
            </w:r>
            <w:r w:rsidRPr="005D4EC5">
              <w:rPr>
                <w:rFonts w:ascii="Times New Roman" w:eastAsia="Times New Roman" w:hAnsi="Times New Roman" w:cs="Times New Roman"/>
                <w:b/>
                <w:sz w:val="20"/>
                <w:szCs w:val="20"/>
              </w:rPr>
              <w:t>. Оказание медицинской помощи в экстренной форме</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b/>
                <w:bCs/>
                <w:color w:val="000000" w:themeColor="text1"/>
                <w:sz w:val="20"/>
                <w:szCs w:val="20"/>
              </w:rPr>
              <w:t>12</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b/>
                <w:bCs/>
                <w:color w:val="000000" w:themeColor="text1"/>
                <w:sz w:val="20"/>
                <w:szCs w:val="20"/>
              </w:rPr>
              <w:t>2</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
                <w:bCs/>
                <w:color w:val="000000" w:themeColor="text1"/>
                <w:sz w:val="20"/>
                <w:szCs w:val="20"/>
              </w:rPr>
              <w:t>8</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b/>
                <w:bCs/>
                <w:color w:val="000000" w:themeColor="text1"/>
                <w:sz w:val="20"/>
                <w:szCs w:val="20"/>
              </w:rPr>
              <w:t>0</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b/>
                <w:bCs/>
                <w:color w:val="000000" w:themeColor="text1"/>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
                <w:bCs/>
                <w:color w:val="000000" w:themeColor="text1"/>
                <w:sz w:val="20"/>
                <w:szCs w:val="20"/>
              </w:rPr>
              <w:t>0</w:t>
            </w:r>
          </w:p>
        </w:tc>
        <w:tc>
          <w:tcPr>
            <w:tcW w:w="184" w:type="pct"/>
            <w:tcMar>
              <w:left w:w="28" w:type="dxa"/>
              <w:right w:w="28" w:type="dxa"/>
            </w:tcMar>
          </w:tcPr>
          <w:p w:rsidR="00D01B79" w:rsidRPr="005C67DE" w:rsidRDefault="00D01B79" w:rsidP="00D01B79">
            <w:pPr>
              <w:pStyle w:val="Default"/>
              <w:jc w:val="center"/>
              <w:rPr>
                <w:color w:val="auto"/>
                <w:sz w:val="20"/>
                <w:szCs w:val="20"/>
              </w:rPr>
            </w:pPr>
            <w:r w:rsidRPr="005C67DE">
              <w:rPr>
                <w:b/>
                <w:bCs/>
                <w:color w:val="000000" w:themeColor="text1"/>
                <w:sz w:val="20"/>
                <w:szCs w:val="20"/>
              </w:rPr>
              <w:t>2</w:t>
            </w:r>
          </w:p>
        </w:tc>
      </w:tr>
      <w:tr w:rsidR="00D01B79" w:rsidRPr="002B68C8" w:rsidTr="000A3BAF">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hAnsi="Times New Roman" w:cs="Times New Roman"/>
                <w:sz w:val="20"/>
              </w:rPr>
              <w:t>1</w:t>
            </w:r>
            <w:r>
              <w:rPr>
                <w:rFonts w:ascii="Times New Roman" w:hAnsi="Times New Roman" w:cs="Times New Roman"/>
                <w:sz w:val="20"/>
              </w:rPr>
              <w:t>2</w:t>
            </w:r>
            <w:r w:rsidRPr="005D4EC5">
              <w:rPr>
                <w:rFonts w:ascii="Times New Roman" w:hAnsi="Times New Roman" w:cs="Times New Roman"/>
                <w:sz w:val="20"/>
              </w:rPr>
              <w:t>.1</w:t>
            </w:r>
          </w:p>
        </w:tc>
        <w:tc>
          <w:tcPr>
            <w:tcW w:w="2873" w:type="pct"/>
            <w:vAlign w:val="center"/>
          </w:tcPr>
          <w:p w:rsidR="00D01B79" w:rsidRPr="001E4185" w:rsidRDefault="00D01B79" w:rsidP="00D01B79">
            <w:pPr>
              <w:ind w:left="25"/>
              <w:rPr>
                <w:rFonts w:ascii="Times New Roman" w:eastAsia="Times New Roman" w:hAnsi="Times New Roman" w:cs="Times New Roman"/>
                <w:sz w:val="20"/>
                <w:szCs w:val="20"/>
              </w:rPr>
            </w:pPr>
            <w:r w:rsidRPr="00F81970">
              <w:rPr>
                <w:rFonts w:ascii="Times New Roman" w:eastAsia="Times New Roman" w:hAnsi="Times New Roman" w:cs="Times New Roman"/>
                <w:bCs/>
                <w:iCs/>
                <w:sz w:val="20"/>
                <w:szCs w:val="20"/>
              </w:rPr>
              <w:t>Оказание медицинской помощи в экстренной форме</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bCs/>
                <w:color w:val="000000" w:themeColor="text1"/>
                <w:sz w:val="20"/>
                <w:szCs w:val="20"/>
              </w:rPr>
              <w:t>10</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bCs/>
                <w:color w:val="000000" w:themeColor="text1"/>
                <w:sz w:val="20"/>
                <w:szCs w:val="20"/>
              </w:rPr>
              <w:t>2</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Cs/>
                <w:color w:val="000000" w:themeColor="text1"/>
                <w:sz w:val="20"/>
                <w:szCs w:val="20"/>
              </w:rPr>
              <w:t>8</w:t>
            </w:r>
          </w:p>
        </w:tc>
        <w:tc>
          <w:tcPr>
            <w:tcW w:w="470" w:type="pct"/>
            <w:tcMar>
              <w:left w:w="28" w:type="dxa"/>
              <w:right w:w="28" w:type="dxa"/>
            </w:tcMar>
          </w:tcPr>
          <w:p w:rsidR="00D01B79" w:rsidRPr="005C67DE" w:rsidRDefault="00D01B79" w:rsidP="00D01B79">
            <w:pPr>
              <w:pStyle w:val="Default"/>
              <w:jc w:val="center"/>
              <w:rPr>
                <w:color w:val="auto"/>
                <w:sz w:val="20"/>
                <w:szCs w:val="20"/>
              </w:rPr>
            </w:pPr>
            <w:r>
              <w:rPr>
                <w:bCs/>
                <w:color w:val="000000" w:themeColor="text1"/>
                <w:sz w:val="20"/>
                <w:szCs w:val="20"/>
              </w:rPr>
              <w:t>0</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bCs/>
                <w:color w:val="000000" w:themeColor="text1"/>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Cs/>
                <w:color w:val="000000" w:themeColor="text1"/>
                <w:sz w:val="20"/>
                <w:szCs w:val="20"/>
              </w:rPr>
              <w:t>0</w:t>
            </w:r>
          </w:p>
        </w:tc>
        <w:tc>
          <w:tcPr>
            <w:tcW w:w="184" w:type="pct"/>
            <w:tcMar>
              <w:left w:w="28" w:type="dxa"/>
              <w:right w:w="28" w:type="dxa"/>
            </w:tcMar>
          </w:tcPr>
          <w:p w:rsidR="00D01B79" w:rsidRPr="005C67DE" w:rsidRDefault="00D01B79" w:rsidP="00D01B79">
            <w:pPr>
              <w:pStyle w:val="Default"/>
              <w:jc w:val="center"/>
              <w:rPr>
                <w:color w:val="auto"/>
                <w:sz w:val="20"/>
                <w:szCs w:val="20"/>
              </w:rPr>
            </w:pPr>
            <w:r w:rsidRPr="005C67DE">
              <w:rPr>
                <w:bCs/>
                <w:color w:val="000000" w:themeColor="text1"/>
                <w:sz w:val="20"/>
                <w:szCs w:val="20"/>
              </w:rPr>
              <w:t>0</w:t>
            </w:r>
          </w:p>
        </w:tc>
      </w:tr>
      <w:tr w:rsidR="00D01B79" w:rsidRPr="002B68C8" w:rsidTr="000A3BAF">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Pr>
                <w:rFonts w:ascii="Times New Roman" w:hAnsi="Times New Roman" w:cs="Times New Roman"/>
                <w:sz w:val="20"/>
              </w:rPr>
              <w:t>12.2</w:t>
            </w:r>
          </w:p>
        </w:tc>
        <w:tc>
          <w:tcPr>
            <w:tcW w:w="2873" w:type="pct"/>
          </w:tcPr>
          <w:p w:rsidR="00D01B79" w:rsidRPr="001E418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sz w:val="20"/>
                <w:szCs w:val="20"/>
              </w:rPr>
              <w:t>Промежуточная аттестация по модулю 1</w:t>
            </w:r>
            <w:r>
              <w:rPr>
                <w:rFonts w:ascii="Times New Roman" w:eastAsia="Times New Roman" w:hAnsi="Times New Roman" w:cs="Times New Roman"/>
                <w:sz w:val="20"/>
                <w:szCs w:val="20"/>
              </w:rPr>
              <w:t>2</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bCs/>
                <w:color w:val="000000" w:themeColor="text1"/>
                <w:sz w:val="20"/>
                <w:szCs w:val="20"/>
              </w:rPr>
              <w:t>2</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bCs/>
                <w:color w:val="000000" w:themeColor="text1"/>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Cs/>
                <w:color w:val="000000" w:themeColor="text1"/>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bCs/>
                <w:color w:val="000000" w:themeColor="text1"/>
                <w:sz w:val="20"/>
                <w:szCs w:val="20"/>
              </w:rPr>
              <w:t>0</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bCs/>
                <w:color w:val="000000" w:themeColor="text1"/>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Cs/>
                <w:color w:val="000000" w:themeColor="text1"/>
                <w:sz w:val="20"/>
                <w:szCs w:val="20"/>
              </w:rPr>
              <w:t>0</w:t>
            </w:r>
          </w:p>
        </w:tc>
        <w:tc>
          <w:tcPr>
            <w:tcW w:w="184" w:type="pct"/>
            <w:tcMar>
              <w:left w:w="28" w:type="dxa"/>
              <w:right w:w="28" w:type="dxa"/>
            </w:tcMar>
          </w:tcPr>
          <w:p w:rsidR="00D01B79" w:rsidRPr="005C67DE" w:rsidRDefault="00D01B79" w:rsidP="00D01B79">
            <w:pPr>
              <w:pStyle w:val="Default"/>
              <w:jc w:val="center"/>
              <w:rPr>
                <w:color w:val="auto"/>
                <w:sz w:val="20"/>
                <w:szCs w:val="20"/>
              </w:rPr>
            </w:pPr>
            <w:r w:rsidRPr="005C67DE">
              <w:rPr>
                <w:bCs/>
                <w:color w:val="000000" w:themeColor="text1"/>
                <w:sz w:val="20"/>
                <w:szCs w:val="20"/>
              </w:rPr>
              <w:t>2</w:t>
            </w:r>
          </w:p>
        </w:tc>
      </w:tr>
      <w:tr w:rsidR="00D01B79" w:rsidRPr="002B68C8" w:rsidTr="000A3BAF">
        <w:tc>
          <w:tcPr>
            <w:tcW w:w="186" w:type="pct"/>
            <w:tcMar>
              <w:left w:w="57" w:type="dxa"/>
              <w:right w:w="57" w:type="dxa"/>
            </w:tcMar>
            <w:vAlign w:val="center"/>
          </w:tcPr>
          <w:p w:rsidR="00D01B79" w:rsidRPr="005D4EC5" w:rsidRDefault="00D01B79" w:rsidP="00D01B79">
            <w:pPr>
              <w:pStyle w:val="ConsPlusNormal"/>
              <w:jc w:val="center"/>
              <w:rPr>
                <w:rFonts w:ascii="Times New Roman" w:hAnsi="Times New Roman" w:cs="Times New Roman"/>
                <w:sz w:val="20"/>
              </w:rPr>
            </w:pPr>
            <w:r w:rsidRPr="005D4EC5">
              <w:rPr>
                <w:rFonts w:ascii="Times New Roman" w:eastAsiaTheme="minorEastAsia" w:hAnsi="Times New Roman" w:cs="Times New Roman"/>
                <w:b/>
                <w:sz w:val="20"/>
              </w:rPr>
              <w:t>1</w:t>
            </w:r>
            <w:r>
              <w:rPr>
                <w:rFonts w:ascii="Times New Roman" w:eastAsiaTheme="minorEastAsia" w:hAnsi="Times New Roman" w:cs="Times New Roman"/>
                <w:b/>
                <w:sz w:val="20"/>
              </w:rPr>
              <w:t>3</w:t>
            </w:r>
          </w:p>
        </w:tc>
        <w:tc>
          <w:tcPr>
            <w:tcW w:w="2873" w:type="pct"/>
            <w:vAlign w:val="center"/>
          </w:tcPr>
          <w:p w:rsidR="00D01B79" w:rsidRPr="005D4EC5" w:rsidRDefault="00D01B79" w:rsidP="00D01B79">
            <w:pPr>
              <w:ind w:left="25"/>
              <w:rPr>
                <w:rFonts w:ascii="Times New Roman" w:eastAsia="Times New Roman" w:hAnsi="Times New Roman" w:cs="Times New Roman"/>
                <w:sz w:val="20"/>
                <w:szCs w:val="20"/>
              </w:rPr>
            </w:pPr>
            <w:r w:rsidRPr="005D4EC5">
              <w:rPr>
                <w:rFonts w:ascii="Times New Roman" w:eastAsia="Times New Roman" w:hAnsi="Times New Roman" w:cs="Times New Roman"/>
                <w:b/>
                <w:iCs/>
                <w:sz w:val="20"/>
                <w:szCs w:val="20"/>
              </w:rPr>
              <w:t>Модуль 1</w:t>
            </w:r>
            <w:r>
              <w:rPr>
                <w:rFonts w:ascii="Times New Roman" w:eastAsia="Times New Roman" w:hAnsi="Times New Roman" w:cs="Times New Roman"/>
                <w:b/>
                <w:iCs/>
                <w:sz w:val="20"/>
                <w:szCs w:val="20"/>
              </w:rPr>
              <w:t>3</w:t>
            </w:r>
            <w:r w:rsidRPr="005D4EC5">
              <w:rPr>
                <w:rFonts w:ascii="Times New Roman" w:eastAsia="Times New Roman" w:hAnsi="Times New Roman" w:cs="Times New Roman"/>
                <w:b/>
                <w:iCs/>
                <w:sz w:val="20"/>
                <w:szCs w:val="20"/>
              </w:rPr>
              <w:t>. Практика</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b/>
                <w:color w:val="auto"/>
                <w:sz w:val="20"/>
                <w:szCs w:val="20"/>
              </w:rPr>
              <w:t>348</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b/>
                <w:bCs/>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
                <w:bCs/>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b/>
                <w:bCs/>
                <w:color w:val="auto"/>
                <w:sz w:val="20"/>
                <w:szCs w:val="20"/>
              </w:rPr>
              <w:t>0</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b/>
                <w:bCs/>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
                <w:bCs/>
                <w:color w:val="auto"/>
                <w:sz w:val="20"/>
                <w:szCs w:val="20"/>
              </w:rPr>
              <w:t>346</w:t>
            </w:r>
          </w:p>
        </w:tc>
        <w:tc>
          <w:tcPr>
            <w:tcW w:w="184" w:type="pct"/>
            <w:tcMar>
              <w:left w:w="28" w:type="dxa"/>
              <w:right w:w="28" w:type="dxa"/>
            </w:tcMar>
          </w:tcPr>
          <w:p w:rsidR="00D01B79" w:rsidRPr="005C67DE" w:rsidRDefault="00D01B79" w:rsidP="00D01B79">
            <w:pPr>
              <w:pStyle w:val="Default"/>
              <w:jc w:val="center"/>
              <w:rPr>
                <w:color w:val="auto"/>
                <w:sz w:val="20"/>
                <w:szCs w:val="20"/>
              </w:rPr>
            </w:pPr>
            <w:r w:rsidRPr="005C67DE">
              <w:rPr>
                <w:b/>
                <w:bCs/>
                <w:color w:val="auto"/>
                <w:sz w:val="20"/>
                <w:szCs w:val="20"/>
              </w:rPr>
              <w:t>2</w:t>
            </w:r>
          </w:p>
        </w:tc>
      </w:tr>
      <w:tr w:rsidR="00D01B79" w:rsidRPr="002B68C8" w:rsidTr="000A3BAF">
        <w:tc>
          <w:tcPr>
            <w:tcW w:w="186" w:type="pct"/>
            <w:tcMar>
              <w:left w:w="57" w:type="dxa"/>
              <w:right w:w="57" w:type="dxa"/>
            </w:tcMar>
            <w:vAlign w:val="center"/>
          </w:tcPr>
          <w:p w:rsidR="00D01B79" w:rsidRPr="00264438" w:rsidRDefault="00D01B79" w:rsidP="00D01B79">
            <w:pPr>
              <w:pStyle w:val="ConsPlusNormal"/>
              <w:jc w:val="center"/>
              <w:rPr>
                <w:rFonts w:ascii="Times New Roman" w:hAnsi="Times New Roman" w:cs="Times New Roman"/>
                <w:sz w:val="20"/>
              </w:rPr>
            </w:pPr>
            <w:r w:rsidRPr="00264438">
              <w:rPr>
                <w:rFonts w:ascii="Times New Roman" w:eastAsiaTheme="minorEastAsia" w:hAnsi="Times New Roman" w:cs="Times New Roman"/>
                <w:bCs/>
                <w:sz w:val="20"/>
              </w:rPr>
              <w:t>13.1</w:t>
            </w:r>
          </w:p>
        </w:tc>
        <w:tc>
          <w:tcPr>
            <w:tcW w:w="2873" w:type="pct"/>
          </w:tcPr>
          <w:p w:rsidR="00D01B79" w:rsidRPr="005C67DE" w:rsidRDefault="00D01B79" w:rsidP="00D01B79">
            <w:pPr>
              <w:ind w:left="25"/>
              <w:rPr>
                <w:rFonts w:ascii="Times New Roman" w:eastAsia="Times New Roman" w:hAnsi="Times New Roman" w:cs="Times New Roman"/>
                <w:sz w:val="20"/>
                <w:szCs w:val="20"/>
              </w:rPr>
            </w:pPr>
            <w:r w:rsidRPr="005C67DE">
              <w:rPr>
                <w:rFonts w:ascii="Times New Roman" w:hAnsi="Times New Roman" w:cs="Times New Roman"/>
                <w:sz w:val="20"/>
                <w:szCs w:val="20"/>
              </w:rPr>
              <w:t>Оказание медицинской помощи пациентам с заболеваниями и (или) состояниями эндокринной системы в амбулаторных условиях</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228</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228</w:t>
            </w:r>
          </w:p>
        </w:tc>
        <w:tc>
          <w:tcPr>
            <w:tcW w:w="184"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r>
      <w:tr w:rsidR="00D01B79" w:rsidRPr="002B68C8" w:rsidTr="000A3BAF">
        <w:tc>
          <w:tcPr>
            <w:tcW w:w="186" w:type="pct"/>
            <w:tcMar>
              <w:left w:w="57" w:type="dxa"/>
              <w:right w:w="57" w:type="dxa"/>
            </w:tcMar>
            <w:vAlign w:val="center"/>
          </w:tcPr>
          <w:p w:rsidR="00D01B79" w:rsidRPr="00264438" w:rsidRDefault="00D01B79" w:rsidP="00D01B79">
            <w:pPr>
              <w:pStyle w:val="ConsPlusNormal"/>
              <w:jc w:val="center"/>
              <w:rPr>
                <w:rFonts w:ascii="Times New Roman" w:hAnsi="Times New Roman" w:cs="Times New Roman"/>
                <w:sz w:val="20"/>
              </w:rPr>
            </w:pPr>
            <w:r w:rsidRPr="00264438">
              <w:rPr>
                <w:rFonts w:ascii="Times New Roman" w:eastAsiaTheme="minorEastAsia" w:hAnsi="Times New Roman" w:cs="Times New Roman"/>
                <w:bCs/>
                <w:sz w:val="20"/>
              </w:rPr>
              <w:t>13.2</w:t>
            </w:r>
          </w:p>
        </w:tc>
        <w:tc>
          <w:tcPr>
            <w:tcW w:w="2873" w:type="pct"/>
          </w:tcPr>
          <w:p w:rsidR="00D01B79" w:rsidRPr="005C67DE" w:rsidRDefault="00D01B79" w:rsidP="00D01B79">
            <w:pPr>
              <w:ind w:left="25"/>
              <w:rPr>
                <w:rFonts w:ascii="Times New Roman" w:eastAsia="Times New Roman" w:hAnsi="Times New Roman" w:cs="Times New Roman"/>
                <w:sz w:val="20"/>
                <w:szCs w:val="20"/>
              </w:rPr>
            </w:pPr>
            <w:r w:rsidRPr="005C67DE">
              <w:rPr>
                <w:rFonts w:ascii="Times New Roman" w:hAnsi="Times New Roman" w:cs="Times New Roman"/>
                <w:sz w:val="20"/>
                <w:szCs w:val="20"/>
              </w:rPr>
              <w:t>Оказание медицинской помощи пациентам с заболеваниями и (или) состояниями эндокринной системы в стационарных условиях</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118</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118</w:t>
            </w:r>
          </w:p>
        </w:tc>
        <w:tc>
          <w:tcPr>
            <w:tcW w:w="184"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r>
      <w:tr w:rsidR="00D01B79" w:rsidRPr="002B68C8" w:rsidTr="000A3BAF">
        <w:tc>
          <w:tcPr>
            <w:tcW w:w="186" w:type="pct"/>
            <w:tcMar>
              <w:left w:w="57" w:type="dxa"/>
              <w:right w:w="57" w:type="dxa"/>
            </w:tcMar>
            <w:vAlign w:val="center"/>
          </w:tcPr>
          <w:p w:rsidR="00D01B79" w:rsidRPr="00264438" w:rsidRDefault="00D01B79" w:rsidP="00D01B79">
            <w:pPr>
              <w:pStyle w:val="ConsPlusNormal"/>
              <w:jc w:val="center"/>
              <w:rPr>
                <w:rFonts w:ascii="Times New Roman" w:hAnsi="Times New Roman" w:cs="Times New Roman"/>
                <w:sz w:val="20"/>
              </w:rPr>
            </w:pPr>
            <w:r w:rsidRPr="00264438">
              <w:rPr>
                <w:rFonts w:ascii="Times New Roman" w:eastAsiaTheme="minorEastAsia" w:hAnsi="Times New Roman" w:cs="Times New Roman"/>
                <w:bCs/>
                <w:sz w:val="20"/>
              </w:rPr>
              <w:t>13.3</w:t>
            </w:r>
          </w:p>
        </w:tc>
        <w:tc>
          <w:tcPr>
            <w:tcW w:w="2873" w:type="pct"/>
            <w:vAlign w:val="center"/>
          </w:tcPr>
          <w:p w:rsidR="00D01B79" w:rsidRPr="005C67DE" w:rsidRDefault="00D01B79" w:rsidP="00D01B79">
            <w:pPr>
              <w:ind w:left="25"/>
              <w:rPr>
                <w:rFonts w:ascii="Times New Roman" w:eastAsia="Times New Roman" w:hAnsi="Times New Roman" w:cs="Times New Roman"/>
                <w:sz w:val="20"/>
                <w:szCs w:val="20"/>
              </w:rPr>
            </w:pPr>
            <w:r w:rsidRPr="005C67DE">
              <w:rPr>
                <w:rFonts w:ascii="Times New Roman" w:eastAsia="Times New Roman" w:hAnsi="Times New Roman" w:cs="Times New Roman"/>
                <w:bCs/>
                <w:iCs/>
                <w:sz w:val="20"/>
                <w:szCs w:val="20"/>
              </w:rPr>
              <w:t>Промежуточная аттестация по модулю 13</w:t>
            </w:r>
          </w:p>
        </w:tc>
        <w:tc>
          <w:tcPr>
            <w:tcW w:w="208"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2</w:t>
            </w:r>
          </w:p>
        </w:tc>
        <w:tc>
          <w:tcPr>
            <w:tcW w:w="188"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470"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517"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187"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0</w:t>
            </w:r>
          </w:p>
        </w:tc>
        <w:tc>
          <w:tcPr>
            <w:tcW w:w="184" w:type="pct"/>
            <w:tcMar>
              <w:left w:w="28" w:type="dxa"/>
              <w:right w:w="28" w:type="dxa"/>
            </w:tcMar>
          </w:tcPr>
          <w:p w:rsidR="00D01B79" w:rsidRPr="005C67DE" w:rsidRDefault="00D01B79" w:rsidP="00D01B79">
            <w:pPr>
              <w:pStyle w:val="Default"/>
              <w:jc w:val="center"/>
              <w:rPr>
                <w:color w:val="auto"/>
                <w:sz w:val="20"/>
                <w:szCs w:val="20"/>
              </w:rPr>
            </w:pPr>
            <w:r w:rsidRPr="005C67DE">
              <w:rPr>
                <w:bCs/>
                <w:color w:val="auto"/>
                <w:sz w:val="20"/>
                <w:szCs w:val="20"/>
              </w:rPr>
              <w:t>2</w:t>
            </w:r>
          </w:p>
        </w:tc>
      </w:tr>
      <w:tr w:rsidR="00D01B79" w:rsidRPr="002B68C8" w:rsidTr="000A3BAF">
        <w:tc>
          <w:tcPr>
            <w:tcW w:w="186" w:type="pct"/>
            <w:tcMar>
              <w:left w:w="57" w:type="dxa"/>
              <w:right w:w="57" w:type="dxa"/>
            </w:tcMar>
            <w:vAlign w:val="center"/>
          </w:tcPr>
          <w:p w:rsidR="00D01B79" w:rsidRPr="00A00E1F" w:rsidRDefault="00D01B79" w:rsidP="00D01B79">
            <w:pPr>
              <w:pStyle w:val="ConsPlusNormal"/>
              <w:jc w:val="center"/>
              <w:rPr>
                <w:rFonts w:ascii="Times New Roman" w:eastAsiaTheme="minorEastAsia" w:hAnsi="Times New Roman" w:cs="Times New Roman"/>
                <w:bCs/>
                <w:sz w:val="20"/>
              </w:rPr>
            </w:pPr>
            <w:r>
              <w:rPr>
                <w:rFonts w:ascii="Times New Roman" w:eastAsiaTheme="minorEastAsia" w:hAnsi="Times New Roman" w:cs="Times New Roman"/>
                <w:b/>
                <w:sz w:val="20"/>
              </w:rPr>
              <w:t>14</w:t>
            </w:r>
          </w:p>
        </w:tc>
        <w:tc>
          <w:tcPr>
            <w:tcW w:w="2873" w:type="pct"/>
            <w:vAlign w:val="center"/>
          </w:tcPr>
          <w:p w:rsidR="00D01B79" w:rsidRPr="002B68C8" w:rsidRDefault="00D01B79" w:rsidP="00D01B79">
            <w:pPr>
              <w:ind w:left="25"/>
              <w:rPr>
                <w:rFonts w:ascii="Times New Roman" w:eastAsia="Times New Roman" w:hAnsi="Times New Roman" w:cs="Times New Roman"/>
                <w:bCs/>
                <w:iCs/>
                <w:sz w:val="20"/>
                <w:szCs w:val="20"/>
              </w:rPr>
            </w:pPr>
            <w:r>
              <w:rPr>
                <w:rFonts w:ascii="Times New Roman" w:eastAsia="Times New Roman" w:hAnsi="Times New Roman" w:cs="Times New Roman"/>
                <w:b/>
                <w:iCs/>
                <w:sz w:val="20"/>
                <w:szCs w:val="20"/>
              </w:rPr>
              <w:t>Итоговая аттестация</w:t>
            </w:r>
          </w:p>
        </w:tc>
        <w:tc>
          <w:tcPr>
            <w:tcW w:w="208" w:type="pct"/>
            <w:tcMar>
              <w:left w:w="28" w:type="dxa"/>
              <w:right w:w="28" w:type="dxa"/>
            </w:tcMar>
          </w:tcPr>
          <w:p w:rsidR="00D01B79" w:rsidRPr="005C67DE" w:rsidRDefault="00D01B79" w:rsidP="00D01B79">
            <w:pPr>
              <w:pStyle w:val="Default"/>
              <w:jc w:val="center"/>
              <w:rPr>
                <w:bCs/>
                <w:color w:val="auto"/>
                <w:sz w:val="20"/>
                <w:szCs w:val="20"/>
              </w:rPr>
            </w:pPr>
            <w:r w:rsidRPr="005C67DE">
              <w:rPr>
                <w:b/>
                <w:color w:val="auto"/>
                <w:sz w:val="20"/>
                <w:szCs w:val="20"/>
              </w:rPr>
              <w:t>6</w:t>
            </w:r>
          </w:p>
        </w:tc>
        <w:tc>
          <w:tcPr>
            <w:tcW w:w="188" w:type="pct"/>
            <w:tcMar>
              <w:left w:w="28" w:type="dxa"/>
              <w:right w:w="28" w:type="dxa"/>
            </w:tcMar>
          </w:tcPr>
          <w:p w:rsidR="00D01B79" w:rsidRPr="005C67DE" w:rsidRDefault="00D01B79" w:rsidP="00D01B79">
            <w:pPr>
              <w:pStyle w:val="Default"/>
              <w:jc w:val="center"/>
              <w:rPr>
                <w:bCs/>
                <w:color w:val="auto"/>
                <w:sz w:val="20"/>
                <w:szCs w:val="20"/>
              </w:rPr>
            </w:pPr>
            <w:r w:rsidRPr="005C67DE">
              <w:rPr>
                <w:b/>
                <w:color w:val="auto"/>
                <w:sz w:val="20"/>
                <w:szCs w:val="20"/>
              </w:rPr>
              <w:t>0</w:t>
            </w:r>
          </w:p>
        </w:tc>
        <w:tc>
          <w:tcPr>
            <w:tcW w:w="187" w:type="pct"/>
            <w:tcMar>
              <w:left w:w="28" w:type="dxa"/>
              <w:right w:w="28" w:type="dxa"/>
            </w:tcMar>
          </w:tcPr>
          <w:p w:rsidR="00D01B79" w:rsidRPr="005C67DE" w:rsidRDefault="00D01B79" w:rsidP="00D01B79">
            <w:pPr>
              <w:pStyle w:val="Default"/>
              <w:jc w:val="center"/>
              <w:rPr>
                <w:bCs/>
                <w:color w:val="auto"/>
                <w:sz w:val="20"/>
                <w:szCs w:val="20"/>
              </w:rPr>
            </w:pPr>
            <w:r w:rsidRPr="005C67DE">
              <w:rPr>
                <w:b/>
                <w:color w:val="auto"/>
                <w:sz w:val="20"/>
                <w:szCs w:val="20"/>
              </w:rPr>
              <w:t>0</w:t>
            </w:r>
          </w:p>
        </w:tc>
        <w:tc>
          <w:tcPr>
            <w:tcW w:w="470" w:type="pct"/>
            <w:tcMar>
              <w:left w:w="28" w:type="dxa"/>
              <w:right w:w="28" w:type="dxa"/>
            </w:tcMar>
          </w:tcPr>
          <w:p w:rsidR="00D01B79" w:rsidRPr="005C67DE" w:rsidRDefault="00D01B79" w:rsidP="00D01B79">
            <w:pPr>
              <w:pStyle w:val="Default"/>
              <w:jc w:val="center"/>
              <w:rPr>
                <w:bCs/>
                <w:color w:val="auto"/>
                <w:sz w:val="20"/>
                <w:szCs w:val="20"/>
              </w:rPr>
            </w:pPr>
            <w:r w:rsidRPr="005C67DE">
              <w:rPr>
                <w:b/>
                <w:color w:val="auto"/>
                <w:sz w:val="20"/>
                <w:szCs w:val="20"/>
              </w:rPr>
              <w:t>0</w:t>
            </w:r>
          </w:p>
        </w:tc>
        <w:tc>
          <w:tcPr>
            <w:tcW w:w="517" w:type="pct"/>
            <w:tcMar>
              <w:left w:w="28" w:type="dxa"/>
              <w:right w:w="28" w:type="dxa"/>
            </w:tcMar>
          </w:tcPr>
          <w:p w:rsidR="00D01B79" w:rsidRPr="005C67DE" w:rsidRDefault="00D01B79" w:rsidP="00D01B79">
            <w:pPr>
              <w:pStyle w:val="Default"/>
              <w:jc w:val="center"/>
              <w:rPr>
                <w:bCs/>
                <w:color w:val="auto"/>
                <w:sz w:val="20"/>
                <w:szCs w:val="20"/>
              </w:rPr>
            </w:pPr>
            <w:r w:rsidRPr="005C67DE">
              <w:rPr>
                <w:b/>
                <w:color w:val="auto"/>
                <w:sz w:val="20"/>
                <w:szCs w:val="20"/>
              </w:rPr>
              <w:t>0</w:t>
            </w:r>
          </w:p>
        </w:tc>
        <w:tc>
          <w:tcPr>
            <w:tcW w:w="187" w:type="pct"/>
            <w:tcMar>
              <w:left w:w="28" w:type="dxa"/>
              <w:right w:w="28" w:type="dxa"/>
            </w:tcMar>
          </w:tcPr>
          <w:p w:rsidR="00D01B79" w:rsidRPr="005C67DE" w:rsidRDefault="00D01B79" w:rsidP="00D01B79">
            <w:pPr>
              <w:pStyle w:val="Default"/>
              <w:jc w:val="center"/>
              <w:rPr>
                <w:bCs/>
                <w:color w:val="auto"/>
                <w:sz w:val="20"/>
                <w:szCs w:val="20"/>
              </w:rPr>
            </w:pPr>
            <w:r w:rsidRPr="005C67DE">
              <w:rPr>
                <w:b/>
                <w:color w:val="auto"/>
                <w:sz w:val="20"/>
                <w:szCs w:val="20"/>
              </w:rPr>
              <w:t>0</w:t>
            </w:r>
          </w:p>
        </w:tc>
        <w:tc>
          <w:tcPr>
            <w:tcW w:w="184" w:type="pct"/>
            <w:tcMar>
              <w:left w:w="28" w:type="dxa"/>
              <w:right w:w="28" w:type="dxa"/>
            </w:tcMar>
          </w:tcPr>
          <w:p w:rsidR="00D01B79" w:rsidRPr="005C67DE" w:rsidRDefault="00D01B79" w:rsidP="00D01B79">
            <w:pPr>
              <w:pStyle w:val="Default"/>
              <w:jc w:val="center"/>
              <w:rPr>
                <w:bCs/>
                <w:color w:val="auto"/>
                <w:sz w:val="20"/>
                <w:szCs w:val="20"/>
              </w:rPr>
            </w:pPr>
            <w:r w:rsidRPr="005C67DE">
              <w:rPr>
                <w:b/>
                <w:color w:val="auto"/>
                <w:sz w:val="20"/>
                <w:szCs w:val="20"/>
              </w:rPr>
              <w:t>6</w:t>
            </w:r>
          </w:p>
        </w:tc>
      </w:tr>
      <w:tr w:rsidR="00D01B79" w:rsidRPr="002B68C8" w:rsidTr="005C67DE">
        <w:trPr>
          <w:trHeight w:val="76"/>
        </w:trPr>
        <w:tc>
          <w:tcPr>
            <w:tcW w:w="3059" w:type="pct"/>
            <w:gridSpan w:val="2"/>
            <w:vAlign w:val="center"/>
          </w:tcPr>
          <w:p w:rsidR="00D01B79" w:rsidRPr="002B68C8" w:rsidRDefault="00D01B79" w:rsidP="00D01B79">
            <w:pPr>
              <w:pStyle w:val="Default"/>
              <w:rPr>
                <w:bCs/>
                <w:color w:val="auto"/>
                <w:sz w:val="20"/>
                <w:szCs w:val="20"/>
              </w:rPr>
            </w:pPr>
            <w:r w:rsidRPr="002B68C8">
              <w:rPr>
                <w:bCs/>
                <w:color w:val="auto"/>
                <w:sz w:val="20"/>
                <w:szCs w:val="20"/>
              </w:rPr>
              <w:t>Итого часов (трудоемкость)</w:t>
            </w:r>
          </w:p>
        </w:tc>
        <w:tc>
          <w:tcPr>
            <w:tcW w:w="208" w:type="pct"/>
            <w:tcMar>
              <w:left w:w="0" w:type="dxa"/>
              <w:right w:w="0" w:type="dxa"/>
            </w:tcMar>
            <w:vAlign w:val="center"/>
          </w:tcPr>
          <w:p w:rsidR="00D01B79" w:rsidRPr="005C67DE" w:rsidRDefault="00D01B79" w:rsidP="00D01B79">
            <w:pPr>
              <w:pStyle w:val="Default"/>
              <w:jc w:val="center"/>
              <w:rPr>
                <w:bCs/>
                <w:color w:val="auto"/>
                <w:sz w:val="20"/>
                <w:szCs w:val="20"/>
              </w:rPr>
            </w:pPr>
            <w:r>
              <w:rPr>
                <w:bCs/>
                <w:color w:val="auto"/>
                <w:sz w:val="20"/>
                <w:szCs w:val="20"/>
              </w:rPr>
              <w:t>702</w:t>
            </w:r>
          </w:p>
        </w:tc>
        <w:tc>
          <w:tcPr>
            <w:tcW w:w="188" w:type="pct"/>
            <w:tcMar>
              <w:left w:w="0" w:type="dxa"/>
              <w:right w:w="0"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159</w:t>
            </w:r>
          </w:p>
        </w:tc>
        <w:tc>
          <w:tcPr>
            <w:tcW w:w="187" w:type="pct"/>
            <w:tcMar>
              <w:left w:w="0" w:type="dxa"/>
              <w:right w:w="0"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1</w:t>
            </w:r>
            <w:r>
              <w:rPr>
                <w:bCs/>
                <w:color w:val="auto"/>
                <w:sz w:val="20"/>
                <w:szCs w:val="20"/>
              </w:rPr>
              <w:t>65</w:t>
            </w:r>
          </w:p>
        </w:tc>
        <w:tc>
          <w:tcPr>
            <w:tcW w:w="470" w:type="pct"/>
            <w:tcMar>
              <w:left w:w="0" w:type="dxa"/>
              <w:right w:w="0" w:type="dxa"/>
            </w:tcMar>
            <w:vAlign w:val="center"/>
          </w:tcPr>
          <w:p w:rsidR="00D01B79" w:rsidRPr="005C67DE" w:rsidRDefault="00D01B79" w:rsidP="00D01B79">
            <w:pPr>
              <w:pStyle w:val="Default"/>
              <w:jc w:val="center"/>
              <w:rPr>
                <w:bCs/>
                <w:color w:val="auto"/>
                <w:sz w:val="20"/>
                <w:szCs w:val="20"/>
              </w:rPr>
            </w:pPr>
            <w:r>
              <w:rPr>
                <w:bCs/>
                <w:color w:val="auto"/>
                <w:sz w:val="20"/>
                <w:szCs w:val="20"/>
              </w:rPr>
              <w:t>56</w:t>
            </w:r>
          </w:p>
        </w:tc>
        <w:tc>
          <w:tcPr>
            <w:tcW w:w="517" w:type="pct"/>
            <w:tcMar>
              <w:left w:w="0" w:type="dxa"/>
              <w:right w:w="0"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0</w:t>
            </w:r>
          </w:p>
        </w:tc>
        <w:tc>
          <w:tcPr>
            <w:tcW w:w="187" w:type="pct"/>
            <w:tcMar>
              <w:left w:w="0" w:type="dxa"/>
              <w:right w:w="0"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346</w:t>
            </w:r>
          </w:p>
        </w:tc>
        <w:tc>
          <w:tcPr>
            <w:tcW w:w="184" w:type="pct"/>
            <w:tcMar>
              <w:left w:w="0" w:type="dxa"/>
              <w:right w:w="0" w:type="dxa"/>
            </w:tcMar>
            <w:vAlign w:val="center"/>
          </w:tcPr>
          <w:p w:rsidR="00D01B79" w:rsidRPr="005C67DE" w:rsidRDefault="00D01B79" w:rsidP="00D01B79">
            <w:pPr>
              <w:pStyle w:val="Default"/>
              <w:jc w:val="center"/>
              <w:rPr>
                <w:bCs/>
                <w:color w:val="auto"/>
                <w:sz w:val="20"/>
                <w:szCs w:val="20"/>
              </w:rPr>
            </w:pPr>
            <w:r w:rsidRPr="005C67DE">
              <w:rPr>
                <w:bCs/>
                <w:color w:val="auto"/>
                <w:sz w:val="20"/>
                <w:szCs w:val="20"/>
              </w:rPr>
              <w:t>32</w:t>
            </w:r>
          </w:p>
        </w:tc>
      </w:tr>
    </w:tbl>
    <w:bookmarkEnd w:id="1"/>
    <w:p w:rsidR="00266E81" w:rsidRPr="00BD6D51" w:rsidRDefault="00266E81" w:rsidP="00266E81">
      <w:pPr>
        <w:pStyle w:val="Default"/>
        <w:jc w:val="both"/>
        <w:rPr>
          <w:color w:val="000000" w:themeColor="text1"/>
          <w:sz w:val="20"/>
          <w:szCs w:val="20"/>
        </w:rPr>
      </w:pPr>
      <w:r w:rsidRPr="00BD6D51">
        <w:rPr>
          <w:sz w:val="20"/>
          <w:szCs w:val="20"/>
        </w:rPr>
        <w:t>* С</w:t>
      </w:r>
      <w:r w:rsidRPr="00BD6D51">
        <w:rPr>
          <w:color w:val="000000" w:themeColor="text1"/>
          <w:sz w:val="20"/>
          <w:szCs w:val="20"/>
        </w:rPr>
        <w:t>еминары, практические занятия, практикумы, лабораторные работы, коллоквиумы и иные аналогичные занятия.</w:t>
      </w:r>
    </w:p>
    <w:p w:rsidR="00170622" w:rsidRPr="001C2CC7" w:rsidRDefault="00170622" w:rsidP="00FE6FC6">
      <w:pPr>
        <w:pStyle w:val="Default"/>
        <w:keepNext/>
        <w:jc w:val="both"/>
        <w:rPr>
          <w:color w:val="auto"/>
          <w:sz w:val="28"/>
          <w:szCs w:val="28"/>
        </w:rPr>
      </w:pPr>
    </w:p>
    <w:p w:rsidR="005A77F8" w:rsidRPr="0067564E" w:rsidRDefault="005F5830" w:rsidP="0067564E">
      <w:pPr>
        <w:keepNext/>
        <w:spacing w:after="0" w:line="240" w:lineRule="auto"/>
        <w:ind w:firstLine="708"/>
        <w:rPr>
          <w:rFonts w:ascii="Times New Roman" w:hAnsi="Times New Roman" w:cs="Times New Roman"/>
          <w:b/>
          <w:sz w:val="28"/>
          <w:szCs w:val="28"/>
        </w:rPr>
      </w:pPr>
      <w:r w:rsidRPr="002B68C8">
        <w:rPr>
          <w:rFonts w:ascii="Times New Roman" w:hAnsi="Times New Roman" w:cs="Times New Roman"/>
          <w:b/>
          <w:sz w:val="28"/>
          <w:szCs w:val="28"/>
        </w:rPr>
        <w:t>6</w:t>
      </w:r>
      <w:r w:rsidR="005A77F8" w:rsidRPr="002B68C8">
        <w:rPr>
          <w:rFonts w:ascii="Times New Roman" w:hAnsi="Times New Roman" w:cs="Times New Roman"/>
          <w:b/>
          <w:sz w:val="28"/>
          <w:szCs w:val="28"/>
        </w:rPr>
        <w:t>. Календарный учебный график</w:t>
      </w:r>
      <w:r w:rsidR="00BF1DD9" w:rsidRPr="002B68C8">
        <w:rPr>
          <w:rStyle w:val="a6"/>
          <w:rFonts w:ascii="Times New Roman" w:hAnsi="Times New Roman" w:cs="Times New Roman"/>
          <w:b/>
          <w:sz w:val="28"/>
          <w:szCs w:val="28"/>
        </w:rPr>
        <w:footnoteReference w:id="6"/>
      </w:r>
      <w:r w:rsidR="00DC385C">
        <w:rPr>
          <w:rFonts w:ascii="Times New Roman" w:hAnsi="Times New Roman" w:cs="Times New Roman"/>
          <w:b/>
          <w:sz w:val="28"/>
          <w:szCs w:val="28"/>
        </w:rPr>
        <w:t>:</w:t>
      </w:r>
    </w:p>
    <w:p w:rsidR="005A77F8" w:rsidRPr="002B68C8" w:rsidRDefault="005A77F8" w:rsidP="00096075">
      <w:pPr>
        <w:keepNext/>
        <w:spacing w:after="0" w:line="240" w:lineRule="auto"/>
        <w:ind w:right="111" w:firstLine="709"/>
        <w:jc w:val="both"/>
        <w:rPr>
          <w:rFonts w:ascii="Times New Roman" w:hAnsi="Times New Roman" w:cs="Times New Roman"/>
          <w:sz w:val="28"/>
          <w:szCs w:val="28"/>
        </w:rPr>
      </w:pPr>
      <w:r w:rsidRPr="002B68C8">
        <w:rPr>
          <w:rFonts w:ascii="Times New Roman" w:hAnsi="Times New Roman" w:cs="Times New Roman"/>
          <w:sz w:val="28"/>
          <w:szCs w:val="28"/>
        </w:rPr>
        <w:t xml:space="preserve">Календарный учебный график обеспечивает реализацию образовательной программы в соответствии с учебным планом и разрабатывается </w:t>
      </w:r>
      <w:r w:rsidR="005F5830" w:rsidRPr="002B68C8">
        <w:rPr>
          <w:rFonts w:ascii="Times New Roman" w:hAnsi="Times New Roman" w:cs="Times New Roman"/>
          <w:sz w:val="28"/>
          <w:szCs w:val="28"/>
        </w:rPr>
        <w:t>организацией, осуществляющей образовательную деятельность,</w:t>
      </w:r>
      <w:r w:rsidRPr="002B68C8">
        <w:rPr>
          <w:rFonts w:ascii="Times New Roman" w:hAnsi="Times New Roman" w:cs="Times New Roman"/>
          <w:sz w:val="28"/>
          <w:szCs w:val="28"/>
        </w:rPr>
        <w:t xml:space="preserve"> самостоятельно.</w:t>
      </w:r>
    </w:p>
    <w:p w:rsidR="00F50642" w:rsidRPr="002B68C8" w:rsidRDefault="00F50642" w:rsidP="00F50642">
      <w:pPr>
        <w:spacing w:after="0" w:line="240" w:lineRule="auto"/>
        <w:jc w:val="both"/>
        <w:rPr>
          <w:rFonts w:ascii="Times New Roman" w:hAnsi="Times New Roman" w:cs="Times New Roman"/>
          <w:sz w:val="28"/>
          <w:szCs w:val="28"/>
        </w:rPr>
      </w:pPr>
    </w:p>
    <w:p w:rsidR="005A77F8" w:rsidRPr="002B68C8" w:rsidRDefault="005F5830" w:rsidP="0067564E">
      <w:pPr>
        <w:keepNext/>
        <w:spacing w:after="0" w:line="240" w:lineRule="auto"/>
        <w:ind w:firstLine="708"/>
        <w:rPr>
          <w:rFonts w:ascii="Times New Roman" w:hAnsi="Times New Roman" w:cs="Times New Roman"/>
          <w:b/>
          <w:sz w:val="28"/>
          <w:szCs w:val="28"/>
        </w:rPr>
      </w:pPr>
      <w:r w:rsidRPr="002B68C8">
        <w:rPr>
          <w:rFonts w:ascii="Times New Roman" w:hAnsi="Times New Roman" w:cs="Times New Roman"/>
          <w:b/>
          <w:sz w:val="28"/>
          <w:szCs w:val="28"/>
        </w:rPr>
        <w:t>7</w:t>
      </w:r>
      <w:r w:rsidR="005A77F8" w:rsidRPr="002B68C8">
        <w:rPr>
          <w:rFonts w:ascii="Times New Roman" w:hAnsi="Times New Roman" w:cs="Times New Roman"/>
          <w:b/>
          <w:sz w:val="28"/>
          <w:szCs w:val="28"/>
        </w:rPr>
        <w:t>. Рабочие программы модулей</w:t>
      </w:r>
      <w:r w:rsidR="005A77F8" w:rsidRPr="002B68C8">
        <w:rPr>
          <w:rStyle w:val="a6"/>
          <w:rFonts w:ascii="Times New Roman" w:hAnsi="Times New Roman" w:cs="Times New Roman"/>
          <w:b/>
          <w:sz w:val="28"/>
          <w:szCs w:val="28"/>
        </w:rPr>
        <w:footnoteReference w:id="7"/>
      </w:r>
    </w:p>
    <w:p w:rsidR="00D65342" w:rsidRPr="0067564E" w:rsidRDefault="005A77F8" w:rsidP="00C93766">
      <w:pPr>
        <w:keepNext/>
        <w:spacing w:after="0" w:line="240" w:lineRule="auto"/>
        <w:ind w:right="-31"/>
        <w:jc w:val="right"/>
        <w:rPr>
          <w:rFonts w:ascii="Times New Roman" w:hAnsi="Times New Roman" w:cs="Times New Roman"/>
          <w:sz w:val="24"/>
          <w:szCs w:val="24"/>
        </w:rPr>
      </w:pPr>
      <w:r w:rsidRPr="0067564E">
        <w:rPr>
          <w:rFonts w:ascii="Times New Roman" w:hAnsi="Times New Roman" w:cs="Times New Roman"/>
          <w:sz w:val="24"/>
          <w:szCs w:val="24"/>
        </w:rPr>
        <w:t xml:space="preserve">Таблица </w:t>
      </w:r>
      <w:r w:rsidR="00A77226" w:rsidRPr="0067564E">
        <w:rPr>
          <w:rFonts w:ascii="Times New Roman" w:hAnsi="Times New Roman" w:cs="Times New Roman"/>
          <w:sz w:val="24"/>
          <w:szCs w:val="24"/>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3411"/>
        <w:gridCol w:w="9743"/>
        <w:gridCol w:w="1523"/>
      </w:tblGrid>
      <w:tr w:rsidR="002B68C8" w:rsidRPr="0029277A" w:rsidTr="00196E47">
        <w:trPr>
          <w:trHeight w:val="607"/>
          <w:tblHeader/>
        </w:trPr>
        <w:tc>
          <w:tcPr>
            <w:tcW w:w="220" w:type="pct"/>
            <w:vAlign w:val="center"/>
          </w:tcPr>
          <w:p w:rsidR="00D65342" w:rsidRPr="0029277A" w:rsidRDefault="00D65342" w:rsidP="00D65342">
            <w:pPr>
              <w:widowControl w:val="0"/>
              <w:autoSpaceDE w:val="0"/>
              <w:autoSpaceDN w:val="0"/>
              <w:adjustRightInd w:val="0"/>
              <w:spacing w:after="0" w:line="240" w:lineRule="auto"/>
              <w:jc w:val="center"/>
              <w:rPr>
                <w:rFonts w:ascii="Times New Roman" w:hAnsi="Times New Roman" w:cs="Times New Roman"/>
                <w:bCs/>
                <w:sz w:val="20"/>
                <w:szCs w:val="20"/>
              </w:rPr>
            </w:pPr>
            <w:r w:rsidRPr="0029277A">
              <w:rPr>
                <w:rFonts w:ascii="Times New Roman" w:hAnsi="Times New Roman" w:cs="Times New Roman"/>
                <w:bCs/>
                <w:sz w:val="20"/>
                <w:szCs w:val="20"/>
              </w:rPr>
              <w:t>№ п/п</w:t>
            </w:r>
          </w:p>
        </w:tc>
        <w:tc>
          <w:tcPr>
            <w:tcW w:w="1111" w:type="pct"/>
            <w:vAlign w:val="center"/>
          </w:tcPr>
          <w:p w:rsidR="00D65342" w:rsidRPr="0029277A" w:rsidRDefault="00D65342" w:rsidP="00D65342">
            <w:pPr>
              <w:widowControl w:val="0"/>
              <w:autoSpaceDE w:val="0"/>
              <w:autoSpaceDN w:val="0"/>
              <w:adjustRightInd w:val="0"/>
              <w:spacing w:after="0" w:line="240" w:lineRule="auto"/>
              <w:jc w:val="center"/>
              <w:rPr>
                <w:rFonts w:ascii="Times New Roman" w:hAnsi="Times New Roman" w:cs="Times New Roman"/>
                <w:bCs/>
                <w:sz w:val="20"/>
                <w:szCs w:val="20"/>
              </w:rPr>
            </w:pPr>
            <w:r w:rsidRPr="0029277A">
              <w:rPr>
                <w:rFonts w:ascii="Times New Roman" w:hAnsi="Times New Roman" w:cs="Times New Roman"/>
                <w:bCs/>
                <w:sz w:val="20"/>
                <w:szCs w:val="20"/>
              </w:rPr>
              <w:t>Наименование модулей,</w:t>
            </w:r>
            <w:r w:rsidR="005F5830" w:rsidRPr="0029277A">
              <w:rPr>
                <w:rFonts w:ascii="Times New Roman" w:hAnsi="Times New Roman" w:cs="Times New Roman"/>
                <w:bCs/>
                <w:sz w:val="20"/>
                <w:szCs w:val="20"/>
              </w:rPr>
              <w:t xml:space="preserve"> </w:t>
            </w:r>
            <w:r w:rsidRPr="0029277A">
              <w:rPr>
                <w:rFonts w:ascii="Times New Roman" w:hAnsi="Times New Roman" w:cs="Times New Roman"/>
                <w:bCs/>
                <w:sz w:val="20"/>
                <w:szCs w:val="20"/>
              </w:rPr>
              <w:t>тем</w:t>
            </w:r>
            <w:r w:rsidR="005F5830" w:rsidRPr="0029277A">
              <w:rPr>
                <w:rFonts w:ascii="Times New Roman" w:hAnsi="Times New Roman" w:cs="Times New Roman"/>
                <w:bCs/>
                <w:sz w:val="20"/>
                <w:szCs w:val="20"/>
              </w:rPr>
              <w:t>, разделов практики</w:t>
            </w:r>
          </w:p>
        </w:tc>
        <w:tc>
          <w:tcPr>
            <w:tcW w:w="3173" w:type="pct"/>
            <w:vAlign w:val="center"/>
          </w:tcPr>
          <w:p w:rsidR="00D65342" w:rsidRPr="0029277A" w:rsidRDefault="00D65342" w:rsidP="00D65342">
            <w:pPr>
              <w:widowControl w:val="0"/>
              <w:autoSpaceDE w:val="0"/>
              <w:autoSpaceDN w:val="0"/>
              <w:adjustRightInd w:val="0"/>
              <w:spacing w:after="0" w:line="240" w:lineRule="auto"/>
              <w:jc w:val="center"/>
              <w:rPr>
                <w:rFonts w:ascii="Times New Roman" w:hAnsi="Times New Roman" w:cs="Times New Roman"/>
                <w:bCs/>
                <w:sz w:val="20"/>
                <w:szCs w:val="20"/>
              </w:rPr>
            </w:pPr>
            <w:r w:rsidRPr="0029277A">
              <w:rPr>
                <w:rFonts w:ascii="Times New Roman" w:hAnsi="Times New Roman" w:cs="Times New Roman"/>
                <w:bCs/>
                <w:sz w:val="20"/>
                <w:szCs w:val="20"/>
              </w:rPr>
              <w:t>Содержание</w:t>
            </w:r>
          </w:p>
        </w:tc>
        <w:tc>
          <w:tcPr>
            <w:tcW w:w="496" w:type="pct"/>
            <w:vAlign w:val="center"/>
          </w:tcPr>
          <w:p w:rsidR="00D65342" w:rsidRPr="0029277A" w:rsidRDefault="00D65342" w:rsidP="00D65342">
            <w:pPr>
              <w:widowControl w:val="0"/>
              <w:autoSpaceDE w:val="0"/>
              <w:autoSpaceDN w:val="0"/>
              <w:adjustRightInd w:val="0"/>
              <w:spacing w:after="0" w:line="240" w:lineRule="auto"/>
              <w:jc w:val="center"/>
              <w:rPr>
                <w:rFonts w:ascii="Times New Roman" w:hAnsi="Times New Roman" w:cs="Times New Roman"/>
                <w:bCs/>
                <w:sz w:val="20"/>
                <w:szCs w:val="20"/>
              </w:rPr>
            </w:pPr>
            <w:r w:rsidRPr="0029277A">
              <w:rPr>
                <w:rFonts w:ascii="Times New Roman" w:hAnsi="Times New Roman" w:cs="Times New Roman"/>
                <w:bCs/>
                <w:sz w:val="20"/>
                <w:szCs w:val="20"/>
              </w:rPr>
              <w:t xml:space="preserve">Коды </w:t>
            </w:r>
            <w:r w:rsidR="000907E1" w:rsidRPr="0029277A">
              <w:rPr>
                <w:rFonts w:ascii="Times New Roman" w:hAnsi="Times New Roman" w:cs="Times New Roman"/>
                <w:bCs/>
                <w:sz w:val="20"/>
                <w:szCs w:val="20"/>
              </w:rPr>
              <w:t xml:space="preserve">формируемых </w:t>
            </w:r>
            <w:r w:rsidR="001F5348" w:rsidRPr="0029277A">
              <w:rPr>
                <w:rFonts w:ascii="Times New Roman" w:hAnsi="Times New Roman" w:cs="Times New Roman"/>
                <w:bCs/>
                <w:sz w:val="20"/>
                <w:szCs w:val="20"/>
              </w:rPr>
              <w:t>компетенций</w:t>
            </w:r>
          </w:p>
        </w:tc>
      </w:tr>
      <w:tr w:rsidR="00A00E1F" w:rsidRPr="0029277A" w:rsidTr="00F248AC">
        <w:tc>
          <w:tcPr>
            <w:tcW w:w="220" w:type="pct"/>
          </w:tcPr>
          <w:p w:rsidR="00A00E1F" w:rsidRPr="0029277A" w:rsidRDefault="00A00E1F" w:rsidP="00F248AC">
            <w:pPr>
              <w:widowControl w:val="0"/>
              <w:autoSpaceDE w:val="0"/>
              <w:autoSpaceDN w:val="0"/>
              <w:adjustRightInd w:val="0"/>
              <w:spacing w:after="0" w:line="240" w:lineRule="auto"/>
              <w:jc w:val="center"/>
              <w:rPr>
                <w:rFonts w:ascii="Times New Roman" w:hAnsi="Times New Roman" w:cs="Times New Roman"/>
                <w:sz w:val="20"/>
                <w:szCs w:val="20"/>
              </w:rPr>
            </w:pPr>
            <w:r w:rsidRPr="00BD6026">
              <w:rPr>
                <w:rFonts w:ascii="Times New Roman" w:eastAsia="Times New Roman" w:hAnsi="Times New Roman" w:cs="Times New Roman"/>
                <w:b/>
                <w:sz w:val="20"/>
                <w:szCs w:val="20"/>
              </w:rPr>
              <w:t>1</w:t>
            </w:r>
          </w:p>
        </w:tc>
        <w:tc>
          <w:tcPr>
            <w:tcW w:w="4780" w:type="pct"/>
            <w:gridSpan w:val="3"/>
            <w:vAlign w:val="center"/>
          </w:tcPr>
          <w:p w:rsidR="00A00E1F" w:rsidRPr="00A81E3C" w:rsidRDefault="00A00E1F" w:rsidP="00A00E1F">
            <w:pPr>
              <w:pStyle w:val="Default"/>
              <w:rPr>
                <w:b/>
                <w:color w:val="auto"/>
                <w:sz w:val="20"/>
                <w:szCs w:val="20"/>
                <w:highlight w:val="yellow"/>
              </w:rPr>
            </w:pPr>
            <w:r w:rsidRPr="00693C3D">
              <w:rPr>
                <w:b/>
                <w:color w:val="auto"/>
                <w:sz w:val="20"/>
                <w:szCs w:val="20"/>
              </w:rPr>
              <w:t xml:space="preserve">Модуль 1. </w:t>
            </w:r>
            <w:r w:rsidR="00693C3D" w:rsidRPr="00693C3D">
              <w:rPr>
                <w:b/>
                <w:color w:val="auto"/>
                <w:sz w:val="20"/>
                <w:szCs w:val="20"/>
              </w:rPr>
              <w:t>Общие</w:t>
            </w:r>
            <w:r w:rsidR="00693C3D" w:rsidRPr="00237703">
              <w:rPr>
                <w:b/>
                <w:color w:val="auto"/>
                <w:sz w:val="20"/>
                <w:szCs w:val="20"/>
              </w:rPr>
              <w:t xml:space="preserve"> вопросы </w:t>
            </w:r>
            <w:r w:rsidR="004106EE">
              <w:rPr>
                <w:b/>
                <w:color w:val="auto"/>
                <w:sz w:val="20"/>
                <w:szCs w:val="20"/>
              </w:rPr>
              <w:t>эндокринологии</w:t>
            </w:r>
          </w:p>
        </w:tc>
      </w:tr>
      <w:tr w:rsidR="00693C3D" w:rsidRPr="0029277A" w:rsidTr="00F248AC">
        <w:tc>
          <w:tcPr>
            <w:tcW w:w="220" w:type="pct"/>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hAnsi="Times New Roman" w:cs="Times New Roman"/>
                <w:bCs/>
                <w:sz w:val="20"/>
                <w:szCs w:val="20"/>
                <w:lang w:val="en-US"/>
              </w:rPr>
              <w:t>1.1</w:t>
            </w:r>
          </w:p>
        </w:tc>
        <w:tc>
          <w:tcPr>
            <w:tcW w:w="1111" w:type="pct"/>
          </w:tcPr>
          <w:p w:rsidR="00693C3D" w:rsidRPr="0029277A" w:rsidRDefault="00693C3D" w:rsidP="00693C3D">
            <w:pPr>
              <w:spacing w:after="0" w:line="240" w:lineRule="auto"/>
              <w:rPr>
                <w:rFonts w:ascii="Times New Roman" w:hAnsi="Times New Roman" w:cs="Times New Roman"/>
                <w:sz w:val="20"/>
                <w:szCs w:val="20"/>
              </w:rPr>
            </w:pPr>
            <w:r w:rsidRPr="00795154">
              <w:rPr>
                <w:rFonts w:ascii="Times New Roman" w:eastAsia="Times New Roman" w:hAnsi="Times New Roman" w:cs="Times New Roman"/>
                <w:bCs/>
                <w:iCs/>
                <w:sz w:val="20"/>
                <w:szCs w:val="20"/>
              </w:rPr>
              <w:t>Оказание медицинской помощи взрослому населению в Российской Федерации по профилю «эндокринология»</w:t>
            </w:r>
          </w:p>
        </w:tc>
        <w:tc>
          <w:tcPr>
            <w:tcW w:w="3173" w:type="pct"/>
          </w:tcPr>
          <w:p w:rsidR="00693C3D" w:rsidRPr="0029277A" w:rsidRDefault="00C45B16" w:rsidP="00AF1412">
            <w:pPr>
              <w:widowControl w:val="0"/>
              <w:autoSpaceDE w:val="0"/>
              <w:autoSpaceDN w:val="0"/>
              <w:adjustRightInd w:val="0"/>
              <w:spacing w:after="0" w:line="240" w:lineRule="auto"/>
              <w:jc w:val="both"/>
              <w:rPr>
                <w:rFonts w:ascii="Times New Roman" w:hAnsi="Times New Roman" w:cs="Times New Roman"/>
                <w:sz w:val="20"/>
                <w:szCs w:val="20"/>
              </w:rPr>
            </w:pPr>
            <w:r w:rsidRPr="00C45B16">
              <w:rPr>
                <w:rFonts w:ascii="Times New Roman" w:eastAsia="Times New Roman" w:hAnsi="Times New Roman" w:cs="Times New Roman"/>
                <w:sz w:val="20"/>
                <w:szCs w:val="20"/>
              </w:rPr>
              <w:t xml:space="preserve">Порядок оказания медицинской помощи взрослому населению по профилю «эндокринология». </w:t>
            </w:r>
            <w:r w:rsidR="00693C3D" w:rsidRPr="00C45B16">
              <w:rPr>
                <w:rFonts w:ascii="Times New Roman" w:eastAsia="Times New Roman" w:hAnsi="Times New Roman" w:cs="Times New Roman"/>
                <w:sz w:val="20"/>
                <w:szCs w:val="20"/>
              </w:rPr>
              <w:t xml:space="preserve">Стандарты оказания медицинской помощи пациентам с заболеваниями эндокринной системы. </w:t>
            </w:r>
            <w:r w:rsidR="006A571D" w:rsidRPr="00534715">
              <w:rPr>
                <w:rFonts w:ascii="Times New Roman" w:hAnsi="Times New Roman" w:cs="Times New Roman"/>
                <w:sz w:val="20"/>
                <w:szCs w:val="20"/>
              </w:rPr>
              <w:t>Программа государственных гарантий бесплатного оказания гражданам медицинской помощи.</w:t>
            </w:r>
            <w:r w:rsidR="006A571D">
              <w:rPr>
                <w:rFonts w:ascii="Times New Roman" w:hAnsi="Times New Roman" w:cs="Times New Roman"/>
                <w:sz w:val="20"/>
                <w:szCs w:val="20"/>
              </w:rPr>
              <w:t xml:space="preserve"> </w:t>
            </w:r>
            <w:r w:rsidR="006A571D" w:rsidRPr="006A571D">
              <w:rPr>
                <w:rFonts w:ascii="Times New Roman" w:hAnsi="Times New Roman" w:cs="Times New Roman"/>
                <w:sz w:val="20"/>
                <w:szCs w:val="20"/>
              </w:rPr>
              <w:t xml:space="preserve">Внутренний контроль качества и безопасности медицинской деятельности в работе </w:t>
            </w:r>
            <w:r w:rsidR="006A571D">
              <w:rPr>
                <w:rFonts w:ascii="Times New Roman" w:hAnsi="Times New Roman" w:cs="Times New Roman"/>
                <w:sz w:val="20"/>
                <w:szCs w:val="20"/>
              </w:rPr>
              <w:t xml:space="preserve">врача-эндокринолога. </w:t>
            </w:r>
            <w:r w:rsidR="00863403" w:rsidRPr="00534715">
              <w:rPr>
                <w:rFonts w:ascii="Times New Roman" w:hAnsi="Times New Roman" w:cs="Times New Roman"/>
                <w:bCs/>
                <w:color w:val="000000" w:themeColor="text1"/>
                <w:sz w:val="20"/>
                <w:szCs w:val="20"/>
              </w:rPr>
              <w:t>Виды медицинской документации в медицинских организациях, оказывающих медицинскую помощь в амбулаторных условиях</w:t>
            </w:r>
            <w:r w:rsidR="00863403">
              <w:rPr>
                <w:rFonts w:ascii="Times New Roman" w:hAnsi="Times New Roman" w:cs="Times New Roman"/>
                <w:bCs/>
                <w:color w:val="000000" w:themeColor="text1"/>
                <w:sz w:val="20"/>
                <w:szCs w:val="20"/>
              </w:rPr>
              <w:t xml:space="preserve"> </w:t>
            </w:r>
            <w:r w:rsidR="00863403" w:rsidRPr="00534715">
              <w:rPr>
                <w:rFonts w:ascii="Times New Roman" w:hAnsi="Times New Roman" w:cs="Times New Roman"/>
                <w:bCs/>
                <w:color w:val="000000" w:themeColor="text1"/>
                <w:sz w:val="20"/>
                <w:szCs w:val="20"/>
              </w:rPr>
              <w:t>и стационарных условиях. Базовые системные программные продукты и пакеты прикладных программ в области профессиональной деятельности. Основы электронного документооборота. Электронная подпись. Понятие о медицинских информационных системах и медицинских информационных автоматизированных системах: цели, задачи, функции, классификация и структура. Оформление учетно-отчетной, статистической и контролирующей документации в медицинской организации. Защита персональных данных пациентов и сведений, составляющих врачебную тайну.</w:t>
            </w:r>
            <w:r w:rsidR="00863403">
              <w:rPr>
                <w:rFonts w:ascii="Times New Roman" w:hAnsi="Times New Roman" w:cs="Times New Roman"/>
                <w:bCs/>
                <w:color w:val="000000" w:themeColor="text1"/>
                <w:sz w:val="20"/>
                <w:szCs w:val="20"/>
              </w:rPr>
              <w:t xml:space="preserve"> </w:t>
            </w:r>
            <w:r w:rsidR="00863403" w:rsidRPr="00534715">
              <w:rPr>
                <w:rFonts w:ascii="Times New Roman" w:hAnsi="Times New Roman" w:cs="Times New Roman"/>
                <w:bCs/>
                <w:sz w:val="20"/>
                <w:szCs w:val="20"/>
              </w:rPr>
              <w:t>Этика и деонтология в профессиональной деятельности. Эффективные коммуникации в коллективе. Основы управления персоналом. Эффективные коммуникации с пациентами.</w:t>
            </w:r>
            <w:r w:rsidR="00863403">
              <w:rPr>
                <w:rFonts w:ascii="Times New Roman" w:hAnsi="Times New Roman" w:cs="Times New Roman"/>
                <w:bCs/>
                <w:sz w:val="20"/>
                <w:szCs w:val="20"/>
              </w:rPr>
              <w:t xml:space="preserve"> </w:t>
            </w:r>
            <w:r w:rsidR="00863403" w:rsidRPr="0005764B">
              <w:rPr>
                <w:rFonts w:ascii="Times New Roman" w:hAnsi="Times New Roman" w:cs="Times New Roman"/>
                <w:sz w:val="20"/>
                <w:szCs w:val="20"/>
              </w:rPr>
              <w:t xml:space="preserve">Медицинские экспертизы: экспертиза временной нетрудоспособности, медико-социальная экспертиза. Основные принципы организации и </w:t>
            </w:r>
            <w:r w:rsidR="00863403">
              <w:rPr>
                <w:rFonts w:ascii="Times New Roman" w:hAnsi="Times New Roman" w:cs="Times New Roman"/>
                <w:sz w:val="20"/>
                <w:szCs w:val="20"/>
              </w:rPr>
              <w:t>нормативные правовые акты</w:t>
            </w:r>
            <w:r w:rsidR="00863403" w:rsidRPr="0005764B">
              <w:rPr>
                <w:rFonts w:ascii="Times New Roman" w:hAnsi="Times New Roman" w:cs="Times New Roman"/>
                <w:sz w:val="20"/>
                <w:szCs w:val="20"/>
              </w:rPr>
              <w:t>, регламентирующие правовое регулирование организации экспертиз. Сроки нетрудоспособности. Порядок выдачи и оплаты листка нетрудоспособности.</w:t>
            </w:r>
            <w:r w:rsidR="00863403">
              <w:rPr>
                <w:rFonts w:ascii="Times New Roman" w:hAnsi="Times New Roman" w:cs="Times New Roman"/>
                <w:sz w:val="20"/>
                <w:szCs w:val="20"/>
              </w:rPr>
              <w:t xml:space="preserve"> </w:t>
            </w:r>
            <w:r w:rsidR="00693C3D" w:rsidRPr="00C45B16">
              <w:rPr>
                <w:rFonts w:ascii="Times New Roman" w:eastAsia="Times New Roman" w:hAnsi="Times New Roman" w:cs="Times New Roman"/>
                <w:sz w:val="20"/>
                <w:szCs w:val="20"/>
              </w:rPr>
              <w:t>Диспансеризация пациентов с заболеваниями эндокринной системы. Регистры пациентов с заболеваниями эндокринной системы. Организация</w:t>
            </w:r>
            <w:r w:rsidR="00693C3D" w:rsidRPr="00BD6026">
              <w:rPr>
                <w:rFonts w:ascii="Times New Roman" w:eastAsia="Times New Roman" w:hAnsi="Times New Roman" w:cs="Times New Roman"/>
                <w:sz w:val="20"/>
                <w:szCs w:val="20"/>
              </w:rPr>
              <w:t xml:space="preserve"> школ для больных ожирением, остеопорозом и другими заболеваниями эндокринной системы. </w:t>
            </w:r>
          </w:p>
        </w:tc>
        <w:tc>
          <w:tcPr>
            <w:tcW w:w="496" w:type="pct"/>
          </w:tcPr>
          <w:p w:rsidR="00693C3D" w:rsidRPr="0029277A" w:rsidRDefault="006A571D" w:rsidP="00693C3D">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ПК-1, ПК-2, </w:t>
            </w:r>
            <w:r w:rsidR="00693C3D" w:rsidRPr="00BD6026">
              <w:rPr>
                <w:rFonts w:ascii="Times New Roman" w:hAnsi="Times New Roman" w:cs="Times New Roman"/>
                <w:bCs/>
                <w:sz w:val="20"/>
                <w:szCs w:val="20"/>
              </w:rPr>
              <w:t>ПК-3, ПК-4, ПК-5, ПК-6</w:t>
            </w:r>
          </w:p>
        </w:tc>
      </w:tr>
      <w:tr w:rsidR="00693C3D" w:rsidRPr="0029277A" w:rsidTr="00F248AC">
        <w:tc>
          <w:tcPr>
            <w:tcW w:w="220" w:type="pct"/>
          </w:tcPr>
          <w:p w:rsidR="00693C3D" w:rsidRPr="00BD6026"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lang w:val="en-US"/>
              </w:rPr>
            </w:pPr>
            <w:r w:rsidRPr="00BD6026">
              <w:rPr>
                <w:rFonts w:ascii="Times New Roman" w:hAnsi="Times New Roman" w:cs="Times New Roman"/>
                <w:bCs/>
                <w:sz w:val="20"/>
                <w:szCs w:val="20"/>
              </w:rPr>
              <w:t>1.2</w:t>
            </w:r>
          </w:p>
        </w:tc>
        <w:tc>
          <w:tcPr>
            <w:tcW w:w="1111" w:type="pct"/>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Анатомия и физиология желез внутренней и смешанной секреции</w:t>
            </w:r>
          </w:p>
        </w:tc>
        <w:tc>
          <w:tcPr>
            <w:tcW w:w="3173" w:type="pct"/>
          </w:tcPr>
          <w:p w:rsidR="00693C3D" w:rsidRPr="00BD6026" w:rsidRDefault="00693C3D" w:rsidP="00693C3D">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Анатомия и физиология гипофиза, гипоталамуса, шишковидной железы, щитовидной и околощитовидных желез, надпочечников, поджелудочной железы, яичников и яичек.</w:t>
            </w:r>
          </w:p>
        </w:tc>
        <w:tc>
          <w:tcPr>
            <w:tcW w:w="496" w:type="pct"/>
          </w:tcPr>
          <w:p w:rsidR="00693C3D" w:rsidRPr="00BD6026"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w:t>
            </w:r>
          </w:p>
        </w:tc>
      </w:tr>
      <w:tr w:rsidR="00693C3D" w:rsidRPr="0029277A" w:rsidTr="00F248AC">
        <w:tc>
          <w:tcPr>
            <w:tcW w:w="220" w:type="pct"/>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hAnsi="Times New Roman" w:cs="Times New Roman"/>
                <w:bCs/>
                <w:sz w:val="20"/>
                <w:szCs w:val="20"/>
              </w:rPr>
              <w:t>1.3</w:t>
            </w:r>
          </w:p>
        </w:tc>
        <w:tc>
          <w:tcPr>
            <w:tcW w:w="1111" w:type="pct"/>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Понятие о диффузной эндокринной системе, гормональной эктопии</w:t>
            </w:r>
          </w:p>
        </w:tc>
        <w:tc>
          <w:tcPr>
            <w:tcW w:w="3173" w:type="pct"/>
          </w:tcPr>
          <w:p w:rsidR="00693C3D" w:rsidRPr="0029277A" w:rsidRDefault="00693C3D" w:rsidP="00693C3D">
            <w:pPr>
              <w:pStyle w:val="afe"/>
              <w:jc w:val="both"/>
              <w:rPr>
                <w:sz w:val="20"/>
                <w:szCs w:val="20"/>
              </w:rPr>
            </w:pPr>
            <w:r w:rsidRPr="00BD6026">
              <w:rPr>
                <w:rFonts w:eastAsia="Times New Roman"/>
                <w:sz w:val="20"/>
                <w:szCs w:val="20"/>
              </w:rPr>
              <w:t>Определение диффузной эндокринной системы. Эндокринные клетки в желудочно-кишечном тракте, почках. Другие гормонопродуцирующие ткани и рассеянные эндокринные клетки.</w:t>
            </w:r>
          </w:p>
        </w:tc>
        <w:tc>
          <w:tcPr>
            <w:tcW w:w="496" w:type="pct"/>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w:t>
            </w:r>
          </w:p>
        </w:tc>
      </w:tr>
      <w:tr w:rsidR="00693C3D" w:rsidRPr="0029277A" w:rsidTr="00F248AC">
        <w:tc>
          <w:tcPr>
            <w:tcW w:w="220" w:type="pct"/>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hAnsi="Times New Roman" w:cs="Times New Roman"/>
                <w:bCs/>
                <w:sz w:val="20"/>
                <w:szCs w:val="20"/>
              </w:rPr>
              <w:t>1.4</w:t>
            </w:r>
          </w:p>
        </w:tc>
        <w:tc>
          <w:tcPr>
            <w:tcW w:w="1111" w:type="pct"/>
          </w:tcPr>
          <w:p w:rsidR="00693C3D" w:rsidRPr="0029277A" w:rsidRDefault="00693C3D" w:rsidP="00693C3D">
            <w:pPr>
              <w:spacing w:after="0" w:line="240" w:lineRule="auto"/>
              <w:rPr>
                <w:rFonts w:ascii="Times New Roman" w:hAnsi="Times New Roman" w:cs="Times New Roman"/>
                <w:sz w:val="20"/>
                <w:szCs w:val="20"/>
              </w:rPr>
            </w:pPr>
            <w:r w:rsidRPr="00BD6026">
              <w:rPr>
                <w:rFonts w:ascii="Times New Roman" w:eastAsia="Times New Roman" w:hAnsi="Times New Roman" w:cs="Times New Roman"/>
                <w:sz w:val="20"/>
                <w:szCs w:val="20"/>
              </w:rPr>
              <w:t>Биохимия и физиология гормонов: биосинтез, процессинг, рилизинг и рецепторный сигналинг</w:t>
            </w:r>
          </w:p>
        </w:tc>
        <w:tc>
          <w:tcPr>
            <w:tcW w:w="3173" w:type="pct"/>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Белковые, пептидные гормоны или их производные, аналоги аминокислот, липидные гормоны. Регуляция продукции гормонов. Молекулярные механизмы секреции гормонов, транспорт гормонов в крови и через клеточные мембраны и их метаболизм. Рецепторы гормонов.</w:t>
            </w:r>
          </w:p>
        </w:tc>
        <w:tc>
          <w:tcPr>
            <w:tcW w:w="496" w:type="pct"/>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w:t>
            </w:r>
          </w:p>
        </w:tc>
      </w:tr>
      <w:tr w:rsidR="00693C3D" w:rsidRPr="0029277A" w:rsidTr="00F248AC">
        <w:tc>
          <w:tcPr>
            <w:tcW w:w="220" w:type="pct"/>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sz w:val="20"/>
                <w:szCs w:val="20"/>
              </w:rPr>
            </w:pPr>
            <w:r w:rsidRPr="00BD6026">
              <w:rPr>
                <w:rFonts w:ascii="Times New Roman" w:hAnsi="Times New Roman" w:cs="Times New Roman"/>
                <w:bCs/>
                <w:sz w:val="20"/>
                <w:szCs w:val="20"/>
              </w:rPr>
              <w:t>1.</w:t>
            </w:r>
            <w:r>
              <w:rPr>
                <w:rFonts w:ascii="Times New Roman" w:hAnsi="Times New Roman" w:cs="Times New Roman"/>
                <w:bCs/>
                <w:sz w:val="20"/>
                <w:szCs w:val="20"/>
              </w:rPr>
              <w:t>5</w:t>
            </w:r>
          </w:p>
        </w:tc>
        <w:tc>
          <w:tcPr>
            <w:tcW w:w="1111" w:type="pct"/>
          </w:tcPr>
          <w:p w:rsidR="00693C3D" w:rsidRPr="00AA73B5" w:rsidRDefault="00693C3D" w:rsidP="00693C3D">
            <w:pPr>
              <w:spacing w:after="0" w:line="240" w:lineRule="auto"/>
              <w:rPr>
                <w:rFonts w:ascii="Times New Roman" w:eastAsia="Times New Roman" w:hAnsi="Times New Roman" w:cs="Times New Roman"/>
                <w:sz w:val="20"/>
                <w:szCs w:val="20"/>
              </w:rPr>
            </w:pPr>
            <w:r w:rsidRPr="00AA73B5">
              <w:rPr>
                <w:rFonts w:ascii="Times New Roman" w:eastAsia="Times New Roman" w:hAnsi="Times New Roman" w:cs="Times New Roman"/>
                <w:sz w:val="20"/>
                <w:szCs w:val="20"/>
              </w:rPr>
              <w:t>Понятие о генетическом и приобретенном нарушении чувствительности к гормонам</w:t>
            </w:r>
          </w:p>
        </w:tc>
        <w:tc>
          <w:tcPr>
            <w:tcW w:w="3173" w:type="pct"/>
          </w:tcPr>
          <w:p w:rsidR="00693C3D" w:rsidRPr="0065401F" w:rsidRDefault="00693C3D" w:rsidP="00693C3D">
            <w:pPr>
              <w:widowControl w:val="0"/>
              <w:autoSpaceDE w:val="0"/>
              <w:autoSpaceDN w:val="0"/>
              <w:adjustRightInd w:val="0"/>
              <w:spacing w:after="0" w:line="240" w:lineRule="auto"/>
              <w:jc w:val="both"/>
              <w:rPr>
                <w:rFonts w:ascii="Times New Roman" w:hAnsi="Times New Roman" w:cs="Times New Roman"/>
                <w:b/>
                <w:sz w:val="20"/>
                <w:szCs w:val="20"/>
              </w:rPr>
            </w:pPr>
            <w:r w:rsidRPr="0065401F">
              <w:rPr>
                <w:rFonts w:ascii="Times New Roman" w:eastAsia="Times New Roman" w:hAnsi="Times New Roman" w:cs="Times New Roman"/>
                <w:sz w:val="20"/>
                <w:szCs w:val="20"/>
              </w:rPr>
              <w:t>Генетическое и приобретенное нарушение чувствительности к гормонам</w:t>
            </w:r>
            <w:r>
              <w:rPr>
                <w:rFonts w:ascii="Times New Roman" w:eastAsia="Times New Roman" w:hAnsi="Times New Roman" w:cs="Times New Roman"/>
                <w:sz w:val="20"/>
                <w:szCs w:val="20"/>
              </w:rPr>
              <w:t>: определение понятий, этиология.</w:t>
            </w:r>
          </w:p>
        </w:tc>
        <w:tc>
          <w:tcPr>
            <w:tcW w:w="496" w:type="pct"/>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
                <w:sz w:val="20"/>
                <w:szCs w:val="20"/>
              </w:rPr>
            </w:pPr>
            <w:r w:rsidRPr="00BD6026">
              <w:rPr>
                <w:rFonts w:ascii="Times New Roman" w:hAnsi="Times New Roman" w:cs="Times New Roman"/>
                <w:bCs/>
                <w:sz w:val="20"/>
                <w:szCs w:val="20"/>
              </w:rPr>
              <w:t>ПК-1</w:t>
            </w:r>
          </w:p>
        </w:tc>
      </w:tr>
      <w:tr w:rsidR="00693C3D" w:rsidRPr="0029277A" w:rsidTr="00F248AC">
        <w:tc>
          <w:tcPr>
            <w:tcW w:w="220" w:type="pct"/>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hAnsi="Times New Roman" w:cs="Times New Roman"/>
                <w:bCs/>
                <w:sz w:val="20"/>
                <w:szCs w:val="20"/>
              </w:rPr>
              <w:t>1.</w:t>
            </w:r>
            <w:r>
              <w:rPr>
                <w:rFonts w:ascii="Times New Roman" w:hAnsi="Times New Roman" w:cs="Times New Roman"/>
                <w:bCs/>
                <w:sz w:val="20"/>
                <w:szCs w:val="20"/>
              </w:rPr>
              <w:t>6</w:t>
            </w:r>
          </w:p>
        </w:tc>
        <w:tc>
          <w:tcPr>
            <w:tcW w:w="1111" w:type="pct"/>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Методы диагностики эндокринных заболеваний</w:t>
            </w:r>
          </w:p>
        </w:tc>
        <w:tc>
          <w:tcPr>
            <w:tcW w:w="3173" w:type="pct"/>
          </w:tcPr>
          <w:p w:rsidR="00693C3D" w:rsidRPr="0029277A" w:rsidRDefault="00693C3D" w:rsidP="00AF1412">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sidRPr="0065401F">
              <w:rPr>
                <w:rFonts w:ascii="Times New Roman" w:eastAsia="Times New Roman" w:hAnsi="Times New Roman" w:cs="Times New Roman"/>
                <w:sz w:val="20"/>
                <w:szCs w:val="20"/>
              </w:rPr>
              <w:t>Классификация эндокринных заболеваний</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Основные клинические методы диагностики: сбор жалоб и анамнеза, осмотр и пальпация, измерение роста, массы тела и их оценка, оценка полового развития, гирсутизма, глазные симптомы в эндокринологии. Основные методы лабораторной диагностики: биохимический анализ крови и мочи, гормональный анализ крови и мочи, иммунологический анализ крови. Показания и правила проведения диагностических проб, в том числе: пероральный глюкозотолерантный тест, оценка соматотропного гормона в ходе перорального глюкозотолерантного теста, проба с инсулиновой гипогликемией, проба с </w:t>
            </w:r>
            <w:r w:rsidR="00AF1412">
              <w:rPr>
                <w:rFonts w:ascii="Times New Roman" w:eastAsia="Times New Roman" w:hAnsi="Times New Roman" w:cs="Times New Roman"/>
                <w:sz w:val="20"/>
                <w:szCs w:val="20"/>
              </w:rPr>
              <w:t>тетракозактидом</w:t>
            </w:r>
            <w:r w:rsidRPr="00BD6026">
              <w:rPr>
                <w:rFonts w:ascii="Times New Roman" w:eastAsia="Times New Roman" w:hAnsi="Times New Roman" w:cs="Times New Roman"/>
                <w:sz w:val="20"/>
                <w:szCs w:val="20"/>
              </w:rPr>
              <w:t xml:space="preserve">, ночной подавляющий тест с 1 мг дексаметазона, проба с гипертоническим раствором, тест с водной депривацией с последующим проведением теста с десмопрессином при необходимости, проба с физиологическим раствором, проба с альфакальцидолом, проба с колекальциферолом, проба с длительным голоданием. Определение показаний для молекулярно-генетического тестирования. Инструментальные методы диагностики, в том числе: компьютерная томография: показания, интерпретация результатов; магнитно-резонансная томография: показания, интерпретация результатов; рентгенография позвоночника: </w:t>
            </w:r>
            <w:r w:rsidRPr="00EB30B3">
              <w:rPr>
                <w:rFonts w:ascii="Times New Roman" w:eastAsia="Times New Roman" w:hAnsi="Times New Roman" w:cs="Times New Roman"/>
                <w:sz w:val="20"/>
                <w:szCs w:val="20"/>
              </w:rPr>
              <w:t xml:space="preserve">показания, интерпретация результатов; денситометрия: показания, интерпретация результатов; сцинтиграфия </w:t>
            </w:r>
            <w:r>
              <w:rPr>
                <w:rFonts w:ascii="Times New Roman" w:eastAsia="Times New Roman" w:hAnsi="Times New Roman" w:cs="Times New Roman"/>
                <w:sz w:val="20"/>
                <w:szCs w:val="20"/>
              </w:rPr>
              <w:t>с</w:t>
            </w:r>
            <w:r w:rsidRPr="00EB30B3">
              <w:rPr>
                <w:rFonts w:ascii="Times New Roman" w:eastAsia="Times New Roman" w:hAnsi="Times New Roman" w:cs="Times New Roman"/>
                <w:sz w:val="20"/>
                <w:szCs w:val="20"/>
              </w:rPr>
              <w:t xml:space="preserve"> о</w:t>
            </w:r>
            <w:r w:rsidRPr="00EB30B3">
              <w:rPr>
                <w:rFonts w:ascii="Times New Roman" w:hAnsi="Times New Roman" w:cs="Times New Roman"/>
                <w:sz w:val="20"/>
                <w:szCs w:val="20"/>
                <w:shd w:val="clear" w:color="auto" w:fill="FFFFFF"/>
              </w:rPr>
              <w:t>днофотонной эмиссионной компьютерной томографией, совмещённой с компьютерной томографией</w:t>
            </w:r>
            <w:r w:rsidRPr="00EB30B3">
              <w:rPr>
                <w:rFonts w:ascii="Times New Roman" w:eastAsia="Times New Roman" w:hAnsi="Times New Roman" w:cs="Times New Roman"/>
                <w:sz w:val="20"/>
                <w:szCs w:val="20"/>
              </w:rPr>
              <w:t>: показания, интерпретация результатов; ультразвуковое исследование: показания, интерпретация рез</w:t>
            </w:r>
            <w:r w:rsidRPr="00BD6026">
              <w:rPr>
                <w:rFonts w:ascii="Times New Roman" w:eastAsia="Times New Roman" w:hAnsi="Times New Roman" w:cs="Times New Roman"/>
                <w:sz w:val="20"/>
                <w:szCs w:val="20"/>
              </w:rPr>
              <w:t>ультатов; тонкоигольная аспирационная биопсия: показания, интерпретация результатов</w:t>
            </w:r>
            <w:r>
              <w:rPr>
                <w:rFonts w:ascii="Times New Roman" w:eastAsia="Times New Roman" w:hAnsi="Times New Roman" w:cs="Times New Roman"/>
                <w:sz w:val="20"/>
                <w:szCs w:val="20"/>
              </w:rPr>
              <w:t>; определение</w:t>
            </w:r>
            <w:r w:rsidRPr="00BD6026">
              <w:rPr>
                <w:rFonts w:ascii="Times New Roman" w:eastAsia="Times New Roman" w:hAnsi="Times New Roman" w:cs="Times New Roman"/>
                <w:sz w:val="20"/>
                <w:szCs w:val="20"/>
              </w:rPr>
              <w:t xml:space="preserve"> кальцитонин</w:t>
            </w:r>
            <w:r>
              <w:rPr>
                <w:rFonts w:ascii="Times New Roman" w:eastAsia="Times New Roman" w:hAnsi="Times New Roman" w:cs="Times New Roman"/>
                <w:sz w:val="20"/>
                <w:szCs w:val="20"/>
              </w:rPr>
              <w:t xml:space="preserve">а </w:t>
            </w:r>
            <w:r w:rsidRPr="00BD6026">
              <w:rPr>
                <w:rFonts w:ascii="Times New Roman" w:eastAsia="Times New Roman" w:hAnsi="Times New Roman" w:cs="Times New Roman"/>
                <w:sz w:val="20"/>
                <w:szCs w:val="20"/>
              </w:rPr>
              <w:t>в смыве пункционной иглы; селективный забор крови из нижних каменистых синусов: показания, интерпретация результатов; селективный забор крови из надпочечниковых вен: показания, интерпретация результатов; артериально-стимулированный венозный забор крови; компьютерная периметрия глаза. Биоимпедансометрия.</w:t>
            </w:r>
          </w:p>
        </w:tc>
        <w:tc>
          <w:tcPr>
            <w:tcW w:w="496" w:type="pct"/>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w:t>
            </w:r>
          </w:p>
        </w:tc>
      </w:tr>
      <w:tr w:rsidR="00693C3D" w:rsidRPr="0029277A" w:rsidTr="00F248AC">
        <w:tc>
          <w:tcPr>
            <w:tcW w:w="220" w:type="pct"/>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hAnsi="Times New Roman" w:cs="Times New Roman"/>
                <w:bCs/>
                <w:sz w:val="20"/>
                <w:szCs w:val="20"/>
              </w:rPr>
              <w:t>1.</w:t>
            </w:r>
            <w:r>
              <w:rPr>
                <w:rFonts w:ascii="Times New Roman" w:hAnsi="Times New Roman" w:cs="Times New Roman"/>
                <w:bCs/>
                <w:sz w:val="20"/>
                <w:szCs w:val="20"/>
              </w:rPr>
              <w:t>7</w:t>
            </w:r>
          </w:p>
        </w:tc>
        <w:tc>
          <w:tcPr>
            <w:tcW w:w="1111" w:type="pct"/>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Промежуточная аттестация по модулю 1</w:t>
            </w:r>
          </w:p>
        </w:tc>
        <w:tc>
          <w:tcPr>
            <w:tcW w:w="3173" w:type="pct"/>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sidRPr="00BD6026">
              <w:rPr>
                <w:rFonts w:ascii="Times New Roman" w:hAnsi="Times New Roman" w:cs="Times New Roman"/>
                <w:bCs/>
                <w:sz w:val="20"/>
                <w:szCs w:val="20"/>
              </w:rPr>
              <w:t>Контроль результатов обучения в рамках освоения тем 1.1-1.</w:t>
            </w:r>
            <w:r>
              <w:rPr>
                <w:rFonts w:ascii="Times New Roman" w:hAnsi="Times New Roman" w:cs="Times New Roman"/>
                <w:bCs/>
                <w:sz w:val="20"/>
                <w:szCs w:val="20"/>
              </w:rPr>
              <w:t>6</w:t>
            </w:r>
            <w:r w:rsidRPr="00BD6026">
              <w:rPr>
                <w:rFonts w:ascii="Times New Roman" w:hAnsi="Times New Roman" w:cs="Times New Roman"/>
                <w:bCs/>
                <w:sz w:val="20"/>
                <w:szCs w:val="20"/>
              </w:rPr>
              <w:t>.</w:t>
            </w:r>
          </w:p>
        </w:tc>
        <w:tc>
          <w:tcPr>
            <w:tcW w:w="496" w:type="pct"/>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ПК-1, ПК-3, ПК-4, ПК-5, ПК-6</w:t>
            </w:r>
          </w:p>
        </w:tc>
      </w:tr>
      <w:tr w:rsidR="00693C3D" w:rsidRPr="0029277A" w:rsidTr="00F248AC">
        <w:tc>
          <w:tcPr>
            <w:tcW w:w="220" w:type="pct"/>
          </w:tcPr>
          <w:p w:rsidR="00693C3D" w:rsidRPr="0029277A" w:rsidRDefault="00693C3D" w:rsidP="00693C3D">
            <w:pPr>
              <w:keepNext/>
              <w:widowControl w:val="0"/>
              <w:autoSpaceDE w:val="0"/>
              <w:autoSpaceDN w:val="0"/>
              <w:adjustRightInd w:val="0"/>
              <w:spacing w:after="0" w:line="240" w:lineRule="auto"/>
              <w:jc w:val="center"/>
              <w:rPr>
                <w:rFonts w:ascii="Times New Roman" w:hAnsi="Times New Roman" w:cs="Times New Roman"/>
                <w:sz w:val="20"/>
                <w:szCs w:val="20"/>
              </w:rPr>
            </w:pPr>
            <w:r w:rsidRPr="00BD6026">
              <w:rPr>
                <w:rFonts w:ascii="Times New Roman" w:hAnsi="Times New Roman" w:cs="Times New Roman"/>
                <w:b/>
                <w:bCs/>
                <w:sz w:val="20"/>
                <w:szCs w:val="20"/>
              </w:rPr>
              <w:t>2</w:t>
            </w:r>
          </w:p>
        </w:tc>
        <w:tc>
          <w:tcPr>
            <w:tcW w:w="4780" w:type="pct"/>
            <w:gridSpan w:val="3"/>
          </w:tcPr>
          <w:p w:rsidR="00693C3D" w:rsidRPr="0029277A" w:rsidRDefault="00693C3D" w:rsidP="00693C3D">
            <w:pPr>
              <w:pStyle w:val="Default"/>
              <w:keepNext/>
              <w:rPr>
                <w:b/>
                <w:color w:val="auto"/>
                <w:sz w:val="20"/>
                <w:szCs w:val="20"/>
              </w:rPr>
            </w:pPr>
            <w:r w:rsidRPr="00BD6026">
              <w:rPr>
                <w:rFonts w:eastAsia="Times New Roman"/>
                <w:b/>
                <w:sz w:val="20"/>
                <w:szCs w:val="20"/>
              </w:rPr>
              <w:t>Модуль 2. Сахарный диабет</w:t>
            </w:r>
          </w:p>
        </w:tc>
      </w:tr>
      <w:tr w:rsidR="00693C3D" w:rsidRPr="0029277A" w:rsidTr="00F248AC">
        <w:tc>
          <w:tcPr>
            <w:tcW w:w="220" w:type="pct"/>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2.1</w:t>
            </w:r>
          </w:p>
        </w:tc>
        <w:tc>
          <w:tcPr>
            <w:tcW w:w="1111" w:type="pct"/>
          </w:tcPr>
          <w:p w:rsidR="00693C3D" w:rsidRPr="0029277A" w:rsidRDefault="00693C3D" w:rsidP="00693C3D">
            <w:pPr>
              <w:spacing w:after="0" w:line="240" w:lineRule="auto"/>
              <w:rPr>
                <w:rFonts w:ascii="Times New Roman" w:hAnsi="Times New Roman" w:cs="Times New Roman"/>
                <w:sz w:val="20"/>
                <w:szCs w:val="20"/>
              </w:rPr>
            </w:pPr>
            <w:r w:rsidRPr="00BD6026">
              <w:rPr>
                <w:rFonts w:ascii="Times New Roman" w:eastAsia="Times New Roman" w:hAnsi="Times New Roman" w:cs="Times New Roman"/>
                <w:sz w:val="20"/>
                <w:szCs w:val="20"/>
              </w:rPr>
              <w:t>Общие сведения о нарушениях углеводного обмена</w:t>
            </w:r>
          </w:p>
        </w:tc>
        <w:tc>
          <w:tcPr>
            <w:tcW w:w="3173" w:type="pct"/>
          </w:tcPr>
          <w:p w:rsidR="00693C3D" w:rsidRPr="0029277A" w:rsidRDefault="00693C3D" w:rsidP="00693C3D">
            <w:pPr>
              <w:suppressAutoHyphens/>
              <w:spacing w:after="0" w:line="240" w:lineRule="auto"/>
              <w:ind w:left="6"/>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Алгоритмы специализированной медицинской </w:t>
            </w:r>
            <w:r w:rsidRPr="00EB30B3">
              <w:rPr>
                <w:rFonts w:ascii="Times New Roman" w:eastAsia="Times New Roman" w:hAnsi="Times New Roman" w:cs="Times New Roman"/>
                <w:sz w:val="20"/>
                <w:szCs w:val="20"/>
              </w:rPr>
              <w:t>помощи пациентам больным сахарным диабетом. Клинические рекомендации по сахарному диабету 1 типа и 2 типа. Клинические рекомендации по гестационному сахарному диабету. Определение сахарного диабета и его классификация. Диагностические критерии сахарного диабета и других нарушений углеводного обмена. Транзиторная (стрессовая) гипергликемия. Показатели контроля углеводного обмена (индивидуальные цели лечения). Методы контроля уровня глюкозы (индивидуальные глюкометры, непрерывный мониторинг глюкозы). Установка системы непрерывного мониторирования гликемии и интерпретация данных непрерывного мониторинга глюкозы для оценки эффективности проводимого лечения. Целевые уровни показателей липидного обмена, артериального давления. Требования к формулировке диагноза при сахарном диабете. Регистр пациентов с сахарным</w:t>
            </w:r>
            <w:r w:rsidRPr="00BD6026">
              <w:rPr>
                <w:rFonts w:ascii="Times New Roman" w:eastAsia="Times New Roman" w:hAnsi="Times New Roman" w:cs="Times New Roman"/>
                <w:sz w:val="20"/>
                <w:szCs w:val="20"/>
              </w:rPr>
              <w:t xml:space="preserve"> диабетом. Проведение опроса пациента с подозрением на сахарный диабет</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нарушение углеводного обмена</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Составление плана обследования пациента с подозрением на сахарный диабет</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нарушение углеводного обмена</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Дифференциальная диагностика заболеваний, связанных с нарушениями углеводного обмена. Критерии постановки диагноза сахарного диабета, нарушений углеводного обмена. Определение показаний к госпитализации при впервые выявленном сахарном диабете. Определение индивидуальных целевых значений гликемии, артериального давления, липидного обмена у пациентов с сахарным диабетом. Обучение пациентов самоконтролю гликемии. Особенности периоперационного ведения пациентов с сахарным диабетом. Проведение индивидуального ознакомления пациентов с сахарным диабетом основным принципам управления заболеванием. Психосоциальная поддержка пациентов с сахарным диабетом.</w:t>
            </w:r>
          </w:p>
        </w:tc>
        <w:tc>
          <w:tcPr>
            <w:tcW w:w="496" w:type="pct"/>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ПК-6</w:t>
            </w:r>
          </w:p>
        </w:tc>
      </w:tr>
      <w:tr w:rsidR="00693C3D" w:rsidRPr="0029277A" w:rsidTr="00F248AC">
        <w:tc>
          <w:tcPr>
            <w:tcW w:w="220" w:type="pct"/>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2.2</w:t>
            </w:r>
          </w:p>
        </w:tc>
        <w:tc>
          <w:tcPr>
            <w:tcW w:w="1111" w:type="pct"/>
          </w:tcPr>
          <w:p w:rsidR="00693C3D" w:rsidRPr="0029277A" w:rsidRDefault="00693C3D" w:rsidP="00693C3D">
            <w:pPr>
              <w:spacing w:after="0" w:line="240" w:lineRule="auto"/>
              <w:rPr>
                <w:rFonts w:ascii="Times New Roman" w:hAnsi="Times New Roman" w:cs="Times New Roman"/>
                <w:sz w:val="20"/>
                <w:szCs w:val="20"/>
              </w:rPr>
            </w:pPr>
            <w:r w:rsidRPr="00BD6026">
              <w:rPr>
                <w:rFonts w:ascii="Times New Roman" w:eastAsia="Times New Roman" w:hAnsi="Times New Roman" w:cs="Times New Roman"/>
                <w:sz w:val="20"/>
                <w:szCs w:val="20"/>
              </w:rPr>
              <w:t>Сахарный диабет 1 типа</w:t>
            </w:r>
          </w:p>
        </w:tc>
        <w:tc>
          <w:tcPr>
            <w:tcW w:w="3173" w:type="pct"/>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Эпидемиология, этиология, патогенез сахарного диабета 1 типа. Клинические проявления заболевания. Лечение: инсулинотерапия сахарного диабета 1 типа, техника инъекций и инфузии инсулина, помповая инсулинотерапия, рекомендации по питанию, система хлебных единиц, рекомендации по физической активности, мониторинг больных сахарным диабетом 1 типа без осложнений. Определение критериев постановки диагноза </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сахарн</w:t>
            </w:r>
            <w:r>
              <w:rPr>
                <w:rFonts w:ascii="Times New Roman" w:eastAsia="Times New Roman" w:hAnsi="Times New Roman" w:cs="Times New Roman"/>
                <w:sz w:val="20"/>
                <w:szCs w:val="20"/>
              </w:rPr>
              <w:t>ый</w:t>
            </w:r>
            <w:r w:rsidRPr="00BD6026">
              <w:rPr>
                <w:rFonts w:ascii="Times New Roman" w:eastAsia="Times New Roman" w:hAnsi="Times New Roman" w:cs="Times New Roman"/>
                <w:sz w:val="20"/>
                <w:szCs w:val="20"/>
              </w:rPr>
              <w:t xml:space="preserve"> диабет 1 типа</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Определение специфических для сахарного диабета жалоб пациентов, симптомов. Разработка и коррекция плана лечения пациентов с сахарным диабетом 1 типа с учетом целей лечения. Режимы инсулинотерапии. Изучение характеристики препаратов инсулина, применяемых при сахарном диабете 1 типа. Определение доз инсулинов, расчета углеводных коэффициентов. Алгоритм замены препаратов инсулина. Обучение технике инъекций инсулина пациентов с сахарным диабетом 1 типа. Определение показаний и противопоказаний к помповой инсулинотерапии. Преимущества и недостатки помповой инсулинотерапии. Определение частоты обследования пациентов с сахарным диабетом 1 типа без осложнений. Ведение пациенток с сахарным диабетом 1 типа во время беременности.</w:t>
            </w:r>
          </w:p>
        </w:tc>
        <w:tc>
          <w:tcPr>
            <w:tcW w:w="496" w:type="pct"/>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2.3</w:t>
            </w:r>
          </w:p>
        </w:tc>
        <w:tc>
          <w:tcPr>
            <w:tcW w:w="1111" w:type="pct"/>
          </w:tcPr>
          <w:p w:rsidR="00693C3D" w:rsidRPr="0029277A" w:rsidRDefault="00693C3D" w:rsidP="00693C3D">
            <w:pPr>
              <w:spacing w:after="0" w:line="240" w:lineRule="auto"/>
              <w:rPr>
                <w:rFonts w:ascii="Times New Roman" w:hAnsi="Times New Roman" w:cs="Times New Roman"/>
                <w:sz w:val="20"/>
                <w:szCs w:val="20"/>
              </w:rPr>
            </w:pPr>
            <w:r w:rsidRPr="00BD6026">
              <w:rPr>
                <w:rFonts w:ascii="Times New Roman" w:eastAsia="Times New Roman" w:hAnsi="Times New Roman" w:cs="Times New Roman"/>
                <w:sz w:val="20"/>
                <w:szCs w:val="20"/>
              </w:rPr>
              <w:t>Сахарный диабет 2 типа</w:t>
            </w:r>
          </w:p>
        </w:tc>
        <w:tc>
          <w:tcPr>
            <w:tcW w:w="3173" w:type="pct"/>
          </w:tcPr>
          <w:p w:rsidR="00693C3D" w:rsidRPr="0029277A" w:rsidRDefault="00693C3D" w:rsidP="00693C3D">
            <w:pPr>
              <w:suppressAutoHyphens/>
              <w:spacing w:after="0" w:line="240" w:lineRule="auto"/>
              <w:jc w:val="both"/>
              <w:rPr>
                <w:rFonts w:ascii="Times New Roman" w:eastAsia="Calibri" w:hAnsi="Times New Roman" w:cs="Times New Roman"/>
                <w:sz w:val="20"/>
                <w:szCs w:val="20"/>
              </w:rPr>
            </w:pPr>
            <w:r w:rsidRPr="00BD6026">
              <w:rPr>
                <w:rFonts w:ascii="Times New Roman" w:eastAsia="Times New Roman" w:hAnsi="Times New Roman" w:cs="Times New Roman"/>
                <w:sz w:val="20"/>
                <w:szCs w:val="20"/>
              </w:rPr>
              <w:t xml:space="preserve">Эпидемиология, факторы риска, патогенез сахарного диабета 2 типа. Клинические проявления заболевания Дифференциальная диагностика. Лечение: рекомендации по питанию, рекомендации по физической активности, основные характеристики сахароснижающих </w:t>
            </w:r>
            <w:r w:rsidRPr="00EB30B3">
              <w:rPr>
                <w:rFonts w:ascii="Times New Roman" w:eastAsia="Times New Roman" w:hAnsi="Times New Roman" w:cs="Times New Roman"/>
                <w:sz w:val="20"/>
                <w:szCs w:val="20"/>
              </w:rPr>
              <w:t xml:space="preserve">препаратов, основные принципы сахароснижающей терапии у пациентов с сахарным диабетом 2 типа, рекомендуемый темп интенсификации лечения сахарного диабета 2 типа в зависимости от уровня HbA1c в дебюте, рациональные комбинации сахароснижающих препаратов, персонализация выбора сахароснижающих препаратов, инсулинотерапия (виды инсулинов, варианты интенсификации инсулинотерапии), техника инъекций сахароснижающих препаратов. Критерии ремиссии сахарного диабета 2 типа. Мониторинг пациентов больных сахарным диабетом 2 типа без осложнений. Определение критериев постановки диагноза </w:t>
            </w:r>
            <w:r>
              <w:rPr>
                <w:rFonts w:ascii="Times New Roman" w:eastAsia="Times New Roman" w:hAnsi="Times New Roman" w:cs="Times New Roman"/>
                <w:sz w:val="20"/>
                <w:szCs w:val="20"/>
              </w:rPr>
              <w:t>«</w:t>
            </w:r>
            <w:r w:rsidRPr="00EB30B3">
              <w:rPr>
                <w:rFonts w:ascii="Times New Roman" w:eastAsia="Times New Roman" w:hAnsi="Times New Roman" w:cs="Times New Roman"/>
                <w:sz w:val="20"/>
                <w:szCs w:val="20"/>
              </w:rPr>
              <w:t>сахарный диабет 2 типа</w:t>
            </w:r>
            <w:r>
              <w:rPr>
                <w:rFonts w:ascii="Times New Roman" w:eastAsia="Times New Roman" w:hAnsi="Times New Roman" w:cs="Times New Roman"/>
                <w:sz w:val="20"/>
                <w:szCs w:val="20"/>
              </w:rPr>
              <w:t>»</w:t>
            </w:r>
            <w:r w:rsidRPr="00EB30B3">
              <w:rPr>
                <w:rFonts w:ascii="Times New Roman" w:eastAsia="Times New Roman" w:hAnsi="Times New Roman" w:cs="Times New Roman"/>
                <w:sz w:val="20"/>
                <w:szCs w:val="20"/>
              </w:rPr>
              <w:t xml:space="preserve">. Определение жалоб и симптомов, позволяющих предположить диагноз </w:t>
            </w:r>
            <w:r>
              <w:rPr>
                <w:rFonts w:ascii="Times New Roman" w:eastAsia="Times New Roman" w:hAnsi="Times New Roman" w:cs="Times New Roman"/>
                <w:sz w:val="20"/>
                <w:szCs w:val="20"/>
              </w:rPr>
              <w:t>«</w:t>
            </w:r>
            <w:r w:rsidRPr="00EB30B3">
              <w:rPr>
                <w:rFonts w:ascii="Times New Roman" w:eastAsia="Times New Roman" w:hAnsi="Times New Roman" w:cs="Times New Roman"/>
                <w:sz w:val="20"/>
                <w:szCs w:val="20"/>
              </w:rPr>
              <w:t>сахарный диаб</w:t>
            </w:r>
            <w:r>
              <w:rPr>
                <w:rFonts w:ascii="Times New Roman" w:eastAsia="Times New Roman" w:hAnsi="Times New Roman" w:cs="Times New Roman"/>
                <w:sz w:val="20"/>
                <w:szCs w:val="20"/>
              </w:rPr>
              <w:t>е</w:t>
            </w:r>
            <w:r w:rsidRPr="00EB30B3">
              <w:rPr>
                <w:rFonts w:ascii="Times New Roman" w:eastAsia="Times New Roman" w:hAnsi="Times New Roman" w:cs="Times New Roman"/>
                <w:sz w:val="20"/>
                <w:szCs w:val="20"/>
              </w:rPr>
              <w:t>т</w:t>
            </w:r>
            <w:r>
              <w:rPr>
                <w:rFonts w:ascii="Times New Roman" w:eastAsia="Times New Roman" w:hAnsi="Times New Roman" w:cs="Times New Roman"/>
                <w:sz w:val="20"/>
                <w:szCs w:val="20"/>
              </w:rPr>
              <w:t>»</w:t>
            </w:r>
            <w:r w:rsidRPr="00EB30B3">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Разработка и коррекция плана лечения пациентов с сахарным диабетом 2 типа с учетом целей лечения. Рекомендации по рациональному питанию пациентов с сахарным диабетом 2 типа. Рекомендации по физической активности для пациентов с сахарным диабетом 2 типа. Изучение характеристик сахароснижающих препаратов, применяемых при сахарном диабете 2 типа, определение преимуществ и недостатков различных препаратов, персонализация выбора сахароснижающих препаратов в зависимости от доминирующей клинической проблемы пациента. Обучение общим принципам начала и интенсификации сахароснижающей терапии у пациентов с сахарным диабетом 2 типа. Режимы инсулинотерапии у пациентов с сахарным диабетом 2 типа. Определение частоты обследования пациентов с сахарным диабетом 2 типа без осложнений. Хирургическое лечение сахарного диабета. Определение критериев ремиссии сахарного диабета 2 типа.</w:t>
            </w:r>
          </w:p>
        </w:tc>
        <w:tc>
          <w:tcPr>
            <w:tcW w:w="496" w:type="pct"/>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ПК-5</w:t>
            </w:r>
          </w:p>
        </w:tc>
      </w:tr>
      <w:tr w:rsidR="00693C3D" w:rsidRPr="0029277A" w:rsidTr="00F248AC">
        <w:tc>
          <w:tcPr>
            <w:tcW w:w="220" w:type="pct"/>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2.4</w:t>
            </w:r>
          </w:p>
        </w:tc>
        <w:tc>
          <w:tcPr>
            <w:tcW w:w="1111" w:type="pct"/>
          </w:tcPr>
          <w:p w:rsidR="00693C3D" w:rsidRPr="0029277A" w:rsidRDefault="00693C3D" w:rsidP="00693C3D">
            <w:pPr>
              <w:spacing w:after="0" w:line="240" w:lineRule="auto"/>
              <w:rPr>
                <w:rFonts w:ascii="Times New Roman" w:hAnsi="Times New Roman" w:cs="Times New Roman"/>
                <w:b/>
                <w:bCs/>
                <w:sz w:val="20"/>
                <w:szCs w:val="20"/>
              </w:rPr>
            </w:pPr>
            <w:r w:rsidRPr="00BD6026">
              <w:rPr>
                <w:rFonts w:ascii="Times New Roman" w:eastAsia="Times New Roman" w:hAnsi="Times New Roman" w:cs="Times New Roman"/>
                <w:sz w:val="20"/>
                <w:szCs w:val="20"/>
              </w:rPr>
              <w:t>Гестационный сахарный диабет</w:t>
            </w:r>
          </w:p>
        </w:tc>
        <w:tc>
          <w:tcPr>
            <w:tcW w:w="3173" w:type="pct"/>
          </w:tcPr>
          <w:p w:rsidR="00693C3D" w:rsidRPr="009B529A" w:rsidRDefault="00693C3D" w:rsidP="00693C3D">
            <w:pPr>
              <w:suppressAutoHyphens/>
              <w:spacing w:after="0" w:line="240" w:lineRule="auto"/>
              <w:ind w:left="34"/>
              <w:jc w:val="both"/>
              <w:rPr>
                <w:rFonts w:ascii="Times New Roman" w:eastAsia="Calibri" w:hAnsi="Times New Roman" w:cs="Times New Roman"/>
                <w:sz w:val="20"/>
                <w:szCs w:val="20"/>
              </w:rPr>
            </w:pPr>
            <w:r w:rsidRPr="00BD6026">
              <w:rPr>
                <w:rFonts w:ascii="Times New Roman" w:eastAsia="Times New Roman" w:hAnsi="Times New Roman" w:cs="Times New Roman"/>
                <w:sz w:val="20"/>
                <w:szCs w:val="20"/>
              </w:rPr>
              <w:t>Определение, факторы риска, критерии диагноза гестационного сахарного диабета. Лечение: рекомендации по питанию, инсулинотерапия (показания к терапии, виды разрешенных инсулинов), физическая нагрузка. Тактика ведения</w:t>
            </w:r>
            <w:r>
              <w:rPr>
                <w:rFonts w:ascii="Times New Roman" w:eastAsia="Times New Roman" w:hAnsi="Times New Roman" w:cs="Times New Roman"/>
                <w:sz w:val="20"/>
                <w:szCs w:val="20"/>
              </w:rPr>
              <w:t xml:space="preserve"> пациенток </w:t>
            </w:r>
            <w:r w:rsidRPr="00BD6026">
              <w:rPr>
                <w:rFonts w:ascii="Times New Roman" w:eastAsia="Times New Roman" w:hAnsi="Times New Roman" w:cs="Times New Roman"/>
                <w:sz w:val="20"/>
                <w:szCs w:val="20"/>
              </w:rPr>
              <w:t xml:space="preserve">после родов при гестационном сахарном диабете. Проведение опроса пациентки для определения факторов риска развития гестационного сахарного диабета. Особенности проведения перорального глюкозотолерантного теста у беременных пациенток. Разработка и коррекция плана лечения пациенток с гестационным сахарным диабетом. Модификация образа жизни пациенток с гестационном сахарным диабетом (изменение режима питания, диетотерапия, рекомендуемая физическая активность). Правила самоконтроля гликемии. Показания к инсулинотерапии. Характеристика препаратов инсулина, применяемых при гестационном сахарном диабете. Показатели </w:t>
            </w:r>
            <w:r>
              <w:rPr>
                <w:rFonts w:ascii="Times New Roman" w:eastAsia="Times New Roman" w:hAnsi="Times New Roman" w:cs="Times New Roman"/>
                <w:sz w:val="20"/>
                <w:szCs w:val="20"/>
              </w:rPr>
              <w:t>ультразвуковой</w:t>
            </w:r>
            <w:r w:rsidRPr="00BD602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диагностики </w:t>
            </w:r>
            <w:r w:rsidRPr="00BD6026">
              <w:rPr>
                <w:rFonts w:ascii="Times New Roman" w:eastAsia="Times New Roman" w:hAnsi="Times New Roman" w:cs="Times New Roman"/>
                <w:sz w:val="20"/>
                <w:szCs w:val="20"/>
              </w:rPr>
              <w:t>плода при гестационном сахарном диабете.</w:t>
            </w:r>
          </w:p>
        </w:tc>
        <w:tc>
          <w:tcPr>
            <w:tcW w:w="496" w:type="pct"/>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2.5</w:t>
            </w:r>
          </w:p>
        </w:tc>
        <w:tc>
          <w:tcPr>
            <w:tcW w:w="1111" w:type="pct"/>
          </w:tcPr>
          <w:p w:rsidR="00693C3D" w:rsidRPr="0029277A" w:rsidRDefault="00693C3D" w:rsidP="00693C3D">
            <w:pPr>
              <w:spacing w:after="0" w:line="240" w:lineRule="auto"/>
              <w:rPr>
                <w:rFonts w:ascii="Times New Roman" w:hAnsi="Times New Roman" w:cs="Times New Roman"/>
                <w:sz w:val="20"/>
                <w:szCs w:val="20"/>
              </w:rPr>
            </w:pPr>
            <w:r w:rsidRPr="00BD6026">
              <w:rPr>
                <w:rFonts w:ascii="Times New Roman" w:eastAsia="Times New Roman" w:hAnsi="Times New Roman" w:cs="Times New Roman"/>
                <w:sz w:val="20"/>
                <w:szCs w:val="20"/>
              </w:rPr>
              <w:t>Предиабет</w:t>
            </w:r>
          </w:p>
        </w:tc>
        <w:tc>
          <w:tcPr>
            <w:tcW w:w="3173" w:type="pct"/>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Диагностика и лечение пациентов с ранними нарушениями углеводного обмена. Критерии постановки диагноза предиабет. Модификация образа жизни пациентов с предиабетом (изменение режима питания, диетотерапия, рекомендуемая физическая активность). Медикаментозная терапия предиабета. Определение факторов риска развития сахарного диабета 2 типа. Определение групп пациентов, которым необходимо проводить скрининг на предмет нарушений углеводного обмена</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сахарного диабета 2 типа</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Профилактические мероприятия для пациентов с факторами риска развития нарушений углеводного обмена</w:t>
            </w:r>
          </w:p>
        </w:tc>
        <w:tc>
          <w:tcPr>
            <w:tcW w:w="496" w:type="pct"/>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ПК-5</w:t>
            </w:r>
          </w:p>
        </w:tc>
      </w:tr>
      <w:tr w:rsidR="00693C3D" w:rsidRPr="0029277A" w:rsidTr="00F248AC">
        <w:trPr>
          <w:trHeight w:val="86"/>
        </w:trPr>
        <w:tc>
          <w:tcPr>
            <w:tcW w:w="220" w:type="pct"/>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2.6</w:t>
            </w:r>
          </w:p>
        </w:tc>
        <w:tc>
          <w:tcPr>
            <w:tcW w:w="1111" w:type="pct"/>
          </w:tcPr>
          <w:p w:rsidR="00693C3D" w:rsidRPr="0029277A" w:rsidRDefault="00C45B16" w:rsidP="00693C3D">
            <w:pPr>
              <w:spacing w:after="0" w:line="240" w:lineRule="auto"/>
              <w:rPr>
                <w:rFonts w:ascii="Times New Roman" w:hAnsi="Times New Roman" w:cs="Times New Roman"/>
                <w:sz w:val="20"/>
                <w:szCs w:val="20"/>
                <w:u w:val="single"/>
              </w:rPr>
            </w:pPr>
            <w:r>
              <w:rPr>
                <w:rFonts w:ascii="Times New Roman" w:eastAsia="Times New Roman" w:hAnsi="Times New Roman" w:cs="Times New Roman"/>
                <w:sz w:val="20"/>
                <w:szCs w:val="20"/>
              </w:rPr>
              <w:t>Отдельные</w:t>
            </w:r>
            <w:r w:rsidR="00693C3D" w:rsidRPr="00BD6026">
              <w:rPr>
                <w:rFonts w:ascii="Times New Roman" w:eastAsia="Times New Roman" w:hAnsi="Times New Roman" w:cs="Times New Roman"/>
                <w:sz w:val="20"/>
                <w:szCs w:val="20"/>
              </w:rPr>
              <w:t xml:space="preserve"> специфические типы сахарного диабета</w:t>
            </w:r>
          </w:p>
        </w:tc>
        <w:tc>
          <w:tcPr>
            <w:tcW w:w="3173" w:type="pct"/>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strike/>
                <w:sz w:val="20"/>
                <w:szCs w:val="20"/>
              </w:rPr>
            </w:pPr>
            <w:r w:rsidRPr="00BD6026">
              <w:rPr>
                <w:rFonts w:ascii="Times New Roman" w:eastAsia="Times New Roman" w:hAnsi="Times New Roman" w:cs="Times New Roman"/>
                <w:sz w:val="20"/>
                <w:szCs w:val="20"/>
              </w:rPr>
              <w:t>Генетические дефекты функции β-клеток (MODY). Генетические дефекты действия инсулина. Заболевания экзокринной части поджелудочной железы. Сахарный диабет вследствие эндокринопатий. Сахарный диабет, индуцированный лекарственными препаратами или химическими веществами. Необычные формы иммунологически опосредованного сахарного диабета. Сахарный диабет вследствие инфекций. Другие генетические синдромы, иногда сочетающиеся с сахарным диабетом.</w:t>
            </w:r>
          </w:p>
        </w:tc>
        <w:tc>
          <w:tcPr>
            <w:tcW w:w="496" w:type="pct"/>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rPr>
          <w:trHeight w:val="86"/>
        </w:trPr>
        <w:tc>
          <w:tcPr>
            <w:tcW w:w="220" w:type="pct"/>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2.7</w:t>
            </w:r>
          </w:p>
        </w:tc>
        <w:tc>
          <w:tcPr>
            <w:tcW w:w="1111" w:type="pct"/>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Обучение пациентов с сахарным диабетом</w:t>
            </w:r>
          </w:p>
        </w:tc>
        <w:tc>
          <w:tcPr>
            <w:tcW w:w="3173" w:type="pct"/>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sidRPr="00BD6026">
              <w:rPr>
                <w:rFonts w:ascii="Times New Roman" w:eastAsia="Times New Roman" w:hAnsi="Times New Roman" w:cs="Times New Roman"/>
                <w:sz w:val="20"/>
                <w:szCs w:val="20"/>
              </w:rPr>
              <w:t>Нормативно-правовое регулирование обучения по сахарному диабету. Разновидности и тематики структурированных программ терапевтического обучения при сахарном диабете. Методы терапевтического обучения при сахарном диабете.</w:t>
            </w:r>
          </w:p>
        </w:tc>
        <w:tc>
          <w:tcPr>
            <w:tcW w:w="496" w:type="pct"/>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ПК-2</w:t>
            </w:r>
          </w:p>
        </w:tc>
      </w:tr>
      <w:tr w:rsidR="00693C3D" w:rsidRPr="0029277A" w:rsidTr="00F248AC">
        <w:trPr>
          <w:trHeight w:val="86"/>
        </w:trPr>
        <w:tc>
          <w:tcPr>
            <w:tcW w:w="220"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2.8</w:t>
            </w:r>
          </w:p>
        </w:tc>
        <w:tc>
          <w:tcPr>
            <w:tcW w:w="1111"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Сахарный диабет в особых клинических ситуациях</w:t>
            </w:r>
          </w:p>
        </w:tc>
        <w:tc>
          <w:tcPr>
            <w:tcW w:w="3173"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sidRPr="00BD6026">
              <w:rPr>
                <w:rFonts w:ascii="Times New Roman" w:eastAsia="Times New Roman" w:hAnsi="Times New Roman" w:cs="Times New Roman"/>
                <w:sz w:val="20"/>
                <w:szCs w:val="20"/>
              </w:rPr>
              <w:t>Ведение пациенток с сахарным диабетом во время беременности. Особенности течения сахарного диабета у пожилых людей. Периоперационное ведение пациентов с сахарным диабетом.</w:t>
            </w:r>
          </w:p>
        </w:tc>
        <w:tc>
          <w:tcPr>
            <w:tcW w:w="496"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rPr>
          <w:trHeight w:val="86"/>
        </w:trPr>
        <w:tc>
          <w:tcPr>
            <w:tcW w:w="220"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2.9</w:t>
            </w:r>
          </w:p>
        </w:tc>
        <w:tc>
          <w:tcPr>
            <w:tcW w:w="1111"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Промежуточная аттестация по модулю 2</w:t>
            </w:r>
          </w:p>
        </w:tc>
        <w:tc>
          <w:tcPr>
            <w:tcW w:w="3173"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sidRPr="00BD6026">
              <w:rPr>
                <w:rFonts w:ascii="Times New Roman" w:hAnsi="Times New Roman" w:cs="Times New Roman"/>
                <w:bCs/>
                <w:sz w:val="20"/>
                <w:szCs w:val="20"/>
              </w:rPr>
              <w:t>Контроль результатов обучения в рамках освоения тем 2.1-2.8.</w:t>
            </w:r>
          </w:p>
        </w:tc>
        <w:tc>
          <w:tcPr>
            <w:tcW w:w="496"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ПК-1, ПК-2, ПК-5, ПК-6</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hAnsi="Times New Roman" w:cs="Times New Roman"/>
                <w:b/>
                <w:sz w:val="20"/>
                <w:szCs w:val="20"/>
              </w:rPr>
              <w:t>3</w:t>
            </w:r>
          </w:p>
        </w:tc>
        <w:tc>
          <w:tcPr>
            <w:tcW w:w="4780" w:type="pct"/>
            <w:gridSpan w:val="3"/>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eastAsia="Times New Roman" w:hAnsi="Times New Roman" w:cs="Times New Roman"/>
                <w:b/>
                <w:sz w:val="20"/>
                <w:szCs w:val="20"/>
              </w:rPr>
              <w:t>Модуль 3. Осложнения сахарного диабета</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3.1</w:t>
            </w:r>
          </w:p>
        </w:tc>
        <w:tc>
          <w:tcPr>
            <w:tcW w:w="1111"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Диабетическ</w:t>
            </w:r>
            <w:r>
              <w:rPr>
                <w:rFonts w:ascii="Times New Roman" w:eastAsia="Times New Roman" w:hAnsi="Times New Roman" w:cs="Times New Roman"/>
                <w:sz w:val="20"/>
                <w:szCs w:val="20"/>
              </w:rPr>
              <w:t>ие</w:t>
            </w:r>
            <w:r w:rsidRPr="00BD6026">
              <w:rPr>
                <w:rFonts w:ascii="Times New Roman" w:eastAsia="Times New Roman" w:hAnsi="Times New Roman" w:cs="Times New Roman"/>
                <w:sz w:val="20"/>
                <w:szCs w:val="20"/>
              </w:rPr>
              <w:t xml:space="preserve"> микроангиопати</w:t>
            </w:r>
            <w:r>
              <w:rPr>
                <w:rFonts w:ascii="Times New Roman" w:eastAsia="Times New Roman" w:hAnsi="Times New Roman" w:cs="Times New Roman"/>
                <w:sz w:val="20"/>
                <w:szCs w:val="20"/>
              </w:rPr>
              <w:t>и</w:t>
            </w:r>
          </w:p>
        </w:tc>
        <w:tc>
          <w:tcPr>
            <w:tcW w:w="3173"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pBdr>
                <w:top w:val="nil"/>
                <w:left w:val="nil"/>
                <w:bottom w:val="nil"/>
                <w:right w:val="nil"/>
                <w:between w:val="nil"/>
              </w:pBdr>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Диабетическая ретинопатия: определение, классификация; принципы скрининга диабетической ретинопатии; основные методы лечения диабетической ретинопатии и диабетического макулярного отека (лазерная коагуляция сетчатки, интравитреальные инъекции ингибиторов ангиогенеза, глюкокортикостероидов, витреоэктомия). </w:t>
            </w:r>
            <w:r w:rsidRPr="00EB30B3">
              <w:rPr>
                <w:rFonts w:ascii="Times New Roman" w:eastAsia="Times New Roman" w:hAnsi="Times New Roman" w:cs="Times New Roman"/>
                <w:sz w:val="20"/>
                <w:szCs w:val="20"/>
              </w:rPr>
              <w:t>Диабетическая нефропатия: определение, классификация, методы расчета скорости клубочковой фильтрации, диагностика, скрининг и мониторинг диабетической нефропатии, осложнения хронической болезни почек (артериальная гипертензия, минеральные и костные нарушения, анемия, ацидоз, перегрузка объемом, электролитные</w:t>
            </w:r>
            <w:r w:rsidRPr="00BD6026">
              <w:rPr>
                <w:rFonts w:ascii="Times New Roman" w:eastAsia="Times New Roman" w:hAnsi="Times New Roman" w:cs="Times New Roman"/>
                <w:sz w:val="20"/>
                <w:szCs w:val="20"/>
              </w:rPr>
              <w:t xml:space="preserve"> нарушения), лечение в зависимости от стадии диабетической нефропатии, заместительная почечная терапия у пациентов с сахарным диабетом, вопросы трансплантация у пациентов с сахарным диабетом. Скрининг диабетической ретинопатии, сроки первичного и последующих регулярных осмотров врачом-офтальмологом. Показания и сроки направления к </w:t>
            </w:r>
            <w:r>
              <w:rPr>
                <w:rFonts w:ascii="Times New Roman" w:eastAsia="Times New Roman" w:hAnsi="Times New Roman" w:cs="Times New Roman"/>
                <w:sz w:val="20"/>
                <w:szCs w:val="20"/>
              </w:rPr>
              <w:t>врачу-</w:t>
            </w:r>
            <w:r w:rsidRPr="00BD6026">
              <w:rPr>
                <w:rFonts w:ascii="Times New Roman" w:eastAsia="Times New Roman" w:hAnsi="Times New Roman" w:cs="Times New Roman"/>
                <w:sz w:val="20"/>
                <w:szCs w:val="20"/>
              </w:rPr>
              <w:t>офтальмологу пациентов с диабетической ретинопатией для проведения офтальмологического обследования. Офтальмологическое обследование пациентов с диабетической ретинопатией и диабетическим макулярным отеком. Основные методы лечения диабетической ретинопатии и диабетического макулярного отека. Определение факторов риска развития диабетической ретинопатии. Проведение профилактических мероприятий по предотвращению развития диабетической ретинопатии. Медицинские показания и медицинские противопоказания к проведению реабилитационных мероприятий у пациентов с диабетической ретинопатией. Проведение скрининга диабетической нефропатии. Составление плана обследования с целью выявления диабетической нефропатии</w:t>
            </w:r>
            <w:r w:rsidRPr="00EB30B3">
              <w:rPr>
                <w:rFonts w:ascii="Times New Roman" w:eastAsia="Times New Roman" w:hAnsi="Times New Roman" w:cs="Times New Roman"/>
                <w:sz w:val="20"/>
                <w:szCs w:val="20"/>
              </w:rPr>
              <w:t>. Мониторинг пациентов в зависимости от стадии диабетической нефропатии</w:t>
            </w:r>
            <w:r>
              <w:rPr>
                <w:rFonts w:ascii="Times New Roman" w:eastAsia="Times New Roman" w:hAnsi="Times New Roman" w:cs="Times New Roman"/>
                <w:sz w:val="20"/>
                <w:szCs w:val="20"/>
              </w:rPr>
              <w:t xml:space="preserve">. </w:t>
            </w:r>
            <w:r w:rsidRPr="00EB30B3">
              <w:rPr>
                <w:rFonts w:ascii="Times New Roman" w:eastAsia="Times New Roman" w:hAnsi="Times New Roman" w:cs="Times New Roman"/>
                <w:sz w:val="20"/>
                <w:szCs w:val="20"/>
              </w:rPr>
              <w:t>Принципы лечения диабетической нефропатии в зависимости от стадии. Определение сахароснижающих препаратов, допустимых к применению на различных стадиях хронической болезни почек. Заместительная почечная терапия у пациентов с сахарным диабетом. Определение показаний к началу заместительной почечной терапии диализом у пациентов с сахарным диабетом и терминальной почечной недостаточностью. Контроль гликемии, артериального давления у пациентов с сахарным диабетом</w:t>
            </w:r>
            <w:r w:rsidRPr="00BD6026">
              <w:rPr>
                <w:rFonts w:ascii="Times New Roman" w:eastAsia="Times New Roman" w:hAnsi="Times New Roman" w:cs="Times New Roman"/>
                <w:sz w:val="20"/>
                <w:szCs w:val="20"/>
              </w:rPr>
              <w:t xml:space="preserve"> на диализе. Контроль гликемии при посттрансплантационном диабете. Проведение профилактических мероприятий по предотвращению развития диабетической нефропатии. Определение медицинских показаний и медицинских противопоказаний к проведению реабилитационных мероприятий у пациентов с диабетической нефропатией.</w:t>
            </w:r>
          </w:p>
        </w:tc>
        <w:tc>
          <w:tcPr>
            <w:tcW w:w="496"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3.2</w:t>
            </w:r>
          </w:p>
        </w:tc>
        <w:tc>
          <w:tcPr>
            <w:tcW w:w="1111"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Диабетические макроангиопатии</w:t>
            </w:r>
          </w:p>
        </w:tc>
        <w:tc>
          <w:tcPr>
            <w:tcW w:w="3173"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Ишемическая болезнь сердца: </w:t>
            </w:r>
            <w:r w:rsidRPr="00EB30B3">
              <w:rPr>
                <w:rFonts w:ascii="Times New Roman" w:eastAsia="Times New Roman" w:hAnsi="Times New Roman" w:cs="Times New Roman"/>
                <w:sz w:val="20"/>
                <w:szCs w:val="20"/>
              </w:rPr>
              <w:t>особенности ишемической болезни сердца при сахарном диабете, лечение (модификация образа жизни, контроль артериального давления, липидного профиля, глюкозы, антитромботическая терапия, реваскуляризация миокарда), рекомендации по контролю гликемии у пациентов с острым коронарным синдромом с подъемом сегмента ST</w:t>
            </w:r>
            <w:r>
              <w:rPr>
                <w:rFonts w:ascii="Times New Roman" w:eastAsia="Times New Roman" w:hAnsi="Times New Roman" w:cs="Times New Roman"/>
                <w:sz w:val="20"/>
                <w:szCs w:val="20"/>
              </w:rPr>
              <w:t xml:space="preserve">, </w:t>
            </w:r>
            <w:r w:rsidRPr="00EB30B3">
              <w:rPr>
                <w:rFonts w:ascii="Times New Roman" w:eastAsia="Times New Roman" w:hAnsi="Times New Roman" w:cs="Times New Roman"/>
                <w:sz w:val="20"/>
                <w:szCs w:val="20"/>
              </w:rPr>
              <w:t>без подъема сегмента ST, сахароснижающая терапия при остром коронарном синдроме. Цереброваскулярные заболевания: факторы риска (общие и ассоциированные с сахарным диабетом), диагностика, профилактика, показания к инсулинотерапии у больных с острым нарушением мозгового кровообращения. Заболевания артерий нижних конечностей: группы риска наличия заболевани</w:t>
            </w:r>
            <w:r>
              <w:rPr>
                <w:rFonts w:ascii="Times New Roman" w:eastAsia="Times New Roman" w:hAnsi="Times New Roman" w:cs="Times New Roman"/>
                <w:sz w:val="20"/>
                <w:szCs w:val="20"/>
              </w:rPr>
              <w:t>й</w:t>
            </w:r>
            <w:r w:rsidRPr="00EB30B3">
              <w:rPr>
                <w:rFonts w:ascii="Times New Roman" w:eastAsia="Times New Roman" w:hAnsi="Times New Roman" w:cs="Times New Roman"/>
                <w:sz w:val="20"/>
                <w:szCs w:val="20"/>
              </w:rPr>
              <w:t xml:space="preserve"> артерий нижних конечностей, клиническая картина заболевани</w:t>
            </w:r>
            <w:r>
              <w:rPr>
                <w:rFonts w:ascii="Times New Roman" w:eastAsia="Times New Roman" w:hAnsi="Times New Roman" w:cs="Times New Roman"/>
                <w:sz w:val="20"/>
                <w:szCs w:val="20"/>
              </w:rPr>
              <w:t>й</w:t>
            </w:r>
            <w:r w:rsidRPr="00EB30B3">
              <w:rPr>
                <w:rFonts w:ascii="Times New Roman" w:eastAsia="Times New Roman" w:hAnsi="Times New Roman" w:cs="Times New Roman"/>
                <w:sz w:val="20"/>
                <w:szCs w:val="20"/>
              </w:rPr>
              <w:t xml:space="preserve"> артерий нижних конечностей при сахарном диабете, алгоритм диагностики заболеваний артерий нижних конечностей у пациентов с сахарным диабетом, профилактика атеротромботических осложнений у пациентов с сахарным диабетом и заболеванием артерий нижних конечностей, тактика ведения пациентов с критической ишемией нижних конечностей с риском потери конечности, тактика диагностики и лечения ишемической болезни сердца у пациентов больных сахарным диабетом и критической ишемией нижних конечностей. Определение факторов риска ишемической болезни сердца, цереброваскулярных заболеваний, заболеваний артерий нижних конечностей у пациентов с сахарным</w:t>
            </w:r>
            <w:r w:rsidRPr="00BD6026">
              <w:rPr>
                <w:rFonts w:ascii="Times New Roman" w:eastAsia="Times New Roman" w:hAnsi="Times New Roman" w:cs="Times New Roman"/>
                <w:sz w:val="20"/>
                <w:szCs w:val="20"/>
              </w:rPr>
              <w:t xml:space="preserve"> диабетом. Составление плана обследования с целью выявления ишемической болезни сердца, цереброваскулярных заболеваний и заболеваний артерий нижних конечностей у пациентов с сахарным диабетом</w:t>
            </w:r>
            <w:r w:rsidRPr="0014754B">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Ведение пациентов с ишемической болезнью сердца, цереброваскулярными заболеваниями и заболеваниями артерий нижних конечностей у пациентов с сахарным диабетом. Гликемический контроль при сахарном диабете и сердечно-сосудистых заболеваниях. Особенности клинической картины заболеваний артерий нижних конечностей при сахарном диабете. Принципы ведения пациентов с хронической сердечной недостаточности и особенности сахароснижающей терапии. Проведение профилактических мероприятий по предотвращению атеротромботических осложнений у пациентов с сахарным диабетом и заболевани</w:t>
            </w:r>
            <w:r>
              <w:rPr>
                <w:rFonts w:ascii="Times New Roman" w:eastAsia="Times New Roman" w:hAnsi="Times New Roman" w:cs="Times New Roman"/>
                <w:sz w:val="20"/>
                <w:szCs w:val="20"/>
              </w:rPr>
              <w:t>ями</w:t>
            </w:r>
            <w:r w:rsidRPr="00BD6026">
              <w:rPr>
                <w:rFonts w:ascii="Times New Roman" w:eastAsia="Times New Roman" w:hAnsi="Times New Roman" w:cs="Times New Roman"/>
                <w:sz w:val="20"/>
                <w:szCs w:val="20"/>
              </w:rPr>
              <w:t xml:space="preserve"> артерий нижних конечностей.</w:t>
            </w:r>
          </w:p>
        </w:tc>
        <w:tc>
          <w:tcPr>
            <w:tcW w:w="496"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3.3</w:t>
            </w:r>
          </w:p>
        </w:tc>
        <w:tc>
          <w:tcPr>
            <w:tcW w:w="1111"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Диабетические нейропатии</w:t>
            </w:r>
          </w:p>
        </w:tc>
        <w:tc>
          <w:tcPr>
            <w:tcW w:w="3173"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Классификация диабетической нейропатии, стадии, группа риска. Диагностика (оценка клинических симптомов, осмотр </w:t>
            </w:r>
            <w:r>
              <w:rPr>
                <w:rFonts w:ascii="Times New Roman" w:eastAsia="Times New Roman" w:hAnsi="Times New Roman" w:cs="Times New Roman"/>
                <w:sz w:val="20"/>
                <w:szCs w:val="20"/>
              </w:rPr>
              <w:t>нижних конечностей</w:t>
            </w:r>
            <w:r w:rsidRPr="00BD6026">
              <w:rPr>
                <w:rFonts w:ascii="Times New Roman" w:eastAsia="Times New Roman" w:hAnsi="Times New Roman" w:cs="Times New Roman"/>
                <w:sz w:val="20"/>
                <w:szCs w:val="20"/>
              </w:rPr>
              <w:t>, оценка состояния периферической чувствительности). Лечение болевой формы диабетической нейропатии. Кардиоваскулярная автономная нейропатия (факторы риска, диагностика, лечение, профилактика). Правила ухода за ногами. Выявление группы риска по развитию диабетической нейропатии. Составление плана обследования с целью выявления диабетической нейропатии. Исследование периферической чувствительности стоп у пациентов с сахарным диабетом (вибрационной, температурной, болевой, тактильной, проприоцептивной). Разработка и коррекция плана лечения пациентов с диабетической нейропатией. Ведение пациентов с кардиоваскулярной автономной нейропатией. Тактика ведения пациентов с ортостатической гипотензией. Проведение профилактических мероприятий по предотвращению развития</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прогрессирования</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диабетической нейропатии.</w:t>
            </w:r>
          </w:p>
        </w:tc>
        <w:tc>
          <w:tcPr>
            <w:tcW w:w="496"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ПК-3, ПК-5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3.4</w:t>
            </w:r>
          </w:p>
        </w:tc>
        <w:tc>
          <w:tcPr>
            <w:tcW w:w="1111"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Синдром диабетической стопы</w:t>
            </w:r>
          </w:p>
        </w:tc>
        <w:tc>
          <w:tcPr>
            <w:tcW w:w="3173"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Определение, группы риска, классификация синдрома диабетической стопы. Диагностика (анамнез, осмотр нижних конечностей с тщательным осмотром раневых поверхностей, оценка неврологического статуса, артериального кровотока). Принципы местного лечения (хирургическая обработка, устранение ишемии, отека, очищение раны, контроль экссудации, разгрузка конечности, адьювантная терапия). Степени тяжести раневой инфекции при синдроме диабетической стопы и принципы назначения антибактериальной терапии. Современные средства закрытия ран. Профилактика развития синдрома диабетической стопы. Выявление группы риска по развитию синдрома диабетической стопы. Составление плана обследования с целью выявления синдрома диабетической стопы. Определение нейропатической и ишемической формы синдрома диабетической стопы. Разработка и коррекция плана лечения пациентов с синдромом диабетической стопы. Проведение профилактических мероприятий по предотвращению развития</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прогрессирования</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синдрома диабетической стопы. Определение медицинских показаний и медицинских противопоказаний к проведению реабилитационных мероприятий у пациентов с синдромом диабетической стопы.</w:t>
            </w:r>
          </w:p>
        </w:tc>
        <w:tc>
          <w:tcPr>
            <w:tcW w:w="496"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ПК-3, ПК-4, ПК-5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3.5</w:t>
            </w:r>
          </w:p>
        </w:tc>
        <w:tc>
          <w:tcPr>
            <w:tcW w:w="1111"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Диабетическая нейроостеоартропатия</w:t>
            </w:r>
          </w:p>
        </w:tc>
        <w:tc>
          <w:tcPr>
            <w:tcW w:w="3173"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Определение, клинические стадии диабетической нейроостеоартропатии, группы риска. Диагностика диабетической </w:t>
            </w:r>
            <w:r w:rsidRPr="00EB30B3">
              <w:rPr>
                <w:rFonts w:ascii="Times New Roman" w:eastAsia="Times New Roman" w:hAnsi="Times New Roman" w:cs="Times New Roman"/>
                <w:sz w:val="20"/>
                <w:szCs w:val="20"/>
              </w:rPr>
              <w:t>нейроостеоартропатии на основании клинической картины, результатов мультиспиральной компьютерной томографии, магнитно-резонансной томографии. Лечение острой стадии диабетической нейроостеоартропатии. Лечение хронической</w:t>
            </w:r>
            <w:r w:rsidRPr="00BD6026">
              <w:rPr>
                <w:rFonts w:ascii="Times New Roman" w:eastAsia="Times New Roman" w:hAnsi="Times New Roman" w:cs="Times New Roman"/>
                <w:sz w:val="20"/>
                <w:szCs w:val="20"/>
              </w:rPr>
              <w:t xml:space="preserve"> стадии диабетической нейроостеоартропатии. Профилактика диабетической нейроостеоартропатии. Выявление группы риска по развитию диабетической нейроостеоартропатии. Составление плана обследования с целью выявления диабетической нейроостеоартропатии в острой и хронической стадии. Разработка и коррекция плана лечения пациентов с острой и хронической диабетической нейроостеоартропатией. Проведение профилактических мероприятий по предотвращению развития</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прогрессирования</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диабетической нейроостеоартропатии. Определение медицинских показаний и медицинских противопоказаний к проведению реабилитационных мероприятий у пациентов с диабетической нейроостеоартропатией.</w:t>
            </w:r>
          </w:p>
        </w:tc>
        <w:tc>
          <w:tcPr>
            <w:tcW w:w="496"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ПК-3, ПК-4, ПК-5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3.6</w:t>
            </w:r>
          </w:p>
        </w:tc>
        <w:tc>
          <w:tcPr>
            <w:tcW w:w="1111"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Острые диабетические осложнения</w:t>
            </w:r>
          </w:p>
        </w:tc>
        <w:tc>
          <w:tcPr>
            <w:tcW w:w="3173"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Диабетический кетоацидоз, диабетическая кетоацидотическая кома</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причина, факторы риска, диа</w:t>
            </w:r>
            <w:r>
              <w:rPr>
                <w:rFonts w:ascii="Times New Roman" w:eastAsia="Times New Roman" w:hAnsi="Times New Roman" w:cs="Times New Roman"/>
                <w:sz w:val="20"/>
                <w:szCs w:val="20"/>
              </w:rPr>
              <w:t>гностика, лечение, профилактика</w:t>
            </w:r>
            <w:r w:rsidRPr="00BD6026">
              <w:rPr>
                <w:rFonts w:ascii="Times New Roman" w:eastAsia="Times New Roman" w:hAnsi="Times New Roman" w:cs="Times New Roman"/>
                <w:sz w:val="20"/>
                <w:szCs w:val="20"/>
              </w:rPr>
              <w:t>. Гиперосмолярное гипергликемическое состояние</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причина, факторы риска, диа</w:t>
            </w:r>
            <w:r>
              <w:rPr>
                <w:rFonts w:ascii="Times New Roman" w:eastAsia="Times New Roman" w:hAnsi="Times New Roman" w:cs="Times New Roman"/>
                <w:sz w:val="20"/>
                <w:szCs w:val="20"/>
              </w:rPr>
              <w:t>гностика, лечение, профилактика</w:t>
            </w:r>
            <w:r w:rsidRPr="00BD6026">
              <w:rPr>
                <w:rFonts w:ascii="Times New Roman" w:eastAsia="Times New Roman" w:hAnsi="Times New Roman" w:cs="Times New Roman"/>
                <w:sz w:val="20"/>
                <w:szCs w:val="20"/>
              </w:rPr>
              <w:t>. Молочнокислый ацидоз (лактатацидоз)</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причина, факторы риска, диа</w:t>
            </w:r>
            <w:r>
              <w:rPr>
                <w:rFonts w:ascii="Times New Roman" w:eastAsia="Times New Roman" w:hAnsi="Times New Roman" w:cs="Times New Roman"/>
                <w:sz w:val="20"/>
                <w:szCs w:val="20"/>
              </w:rPr>
              <w:t>гностика, лечение, профилактика</w:t>
            </w:r>
            <w:r w:rsidRPr="00BD6026">
              <w:rPr>
                <w:rFonts w:ascii="Times New Roman" w:eastAsia="Times New Roman" w:hAnsi="Times New Roman" w:cs="Times New Roman"/>
                <w:sz w:val="20"/>
                <w:szCs w:val="20"/>
              </w:rPr>
              <w:t>. Гипогликемия и гипогликемическая кома</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причина, факторы риска, диа</w:t>
            </w:r>
            <w:r>
              <w:rPr>
                <w:rFonts w:ascii="Times New Roman" w:eastAsia="Times New Roman" w:hAnsi="Times New Roman" w:cs="Times New Roman"/>
                <w:sz w:val="20"/>
                <w:szCs w:val="20"/>
              </w:rPr>
              <w:t>гностика, лечение, профилактика</w:t>
            </w:r>
            <w:r w:rsidRPr="00BD6026">
              <w:rPr>
                <w:rFonts w:ascii="Times New Roman" w:eastAsia="Times New Roman" w:hAnsi="Times New Roman" w:cs="Times New Roman"/>
                <w:sz w:val="20"/>
                <w:szCs w:val="20"/>
              </w:rPr>
              <w:t>.</w:t>
            </w:r>
          </w:p>
        </w:tc>
        <w:tc>
          <w:tcPr>
            <w:tcW w:w="496"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ПК-7</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3.7</w:t>
            </w:r>
          </w:p>
        </w:tc>
        <w:tc>
          <w:tcPr>
            <w:tcW w:w="1111"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Промежуточная аттестация по модулю 3</w:t>
            </w:r>
          </w:p>
        </w:tc>
        <w:tc>
          <w:tcPr>
            <w:tcW w:w="3173"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hAnsi="Times New Roman" w:cs="Times New Roman"/>
                <w:bCs/>
                <w:sz w:val="20"/>
                <w:szCs w:val="20"/>
              </w:rPr>
              <w:t>Контроль результатов обучения в рамках освоения тем 3.1-3.6.</w:t>
            </w:r>
          </w:p>
        </w:tc>
        <w:tc>
          <w:tcPr>
            <w:tcW w:w="496"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ПК-1, ПК-2, ПК-3, ПК-4, ПК-5, ПК-7</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b/>
                <w:sz w:val="20"/>
                <w:szCs w:val="20"/>
              </w:rPr>
              <w:t>4</w:t>
            </w:r>
          </w:p>
        </w:tc>
        <w:tc>
          <w:tcPr>
            <w:tcW w:w="4780" w:type="pct"/>
            <w:gridSpan w:val="3"/>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eastAsia="Times New Roman" w:hAnsi="Times New Roman" w:cs="Times New Roman"/>
                <w:b/>
                <w:sz w:val="20"/>
                <w:szCs w:val="20"/>
              </w:rPr>
              <w:t>Модуль 4. Заболевания щитовидной железы</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4.1</w:t>
            </w:r>
          </w:p>
        </w:tc>
        <w:tc>
          <w:tcPr>
            <w:tcW w:w="1111"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Узловые образования щитовидной железы</w:t>
            </w:r>
          </w:p>
        </w:tc>
        <w:tc>
          <w:tcPr>
            <w:tcW w:w="3173"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Этиология, патогенез, эпидемиология узловых образований щитовидной железы. Диагностика узловых образований щитовидной железы. </w:t>
            </w:r>
            <w:r w:rsidRPr="00EB30B3">
              <w:rPr>
                <w:rFonts w:ascii="Times New Roman" w:eastAsia="Times New Roman" w:hAnsi="Times New Roman" w:cs="Times New Roman"/>
                <w:sz w:val="20"/>
                <w:szCs w:val="20"/>
              </w:rPr>
              <w:t>Анамнез, физикальный осмотр (пальпация щитовидной железы, лимфатических узлов), выявление групп риска. Лабораторная диагностика (тиреотропный гормон, кальцитонин в крови). Инструментальная диагностика</w:t>
            </w:r>
            <w:r>
              <w:rPr>
                <w:rFonts w:ascii="Times New Roman" w:eastAsia="Times New Roman" w:hAnsi="Times New Roman" w:cs="Times New Roman"/>
                <w:sz w:val="20"/>
                <w:szCs w:val="20"/>
              </w:rPr>
              <w:t xml:space="preserve">: </w:t>
            </w:r>
            <w:r w:rsidRPr="00EB30B3">
              <w:rPr>
                <w:rFonts w:ascii="Times New Roman" w:eastAsia="Times New Roman" w:hAnsi="Times New Roman" w:cs="Times New Roman"/>
                <w:sz w:val="20"/>
                <w:szCs w:val="20"/>
              </w:rPr>
              <w:t>ультразвуковое исследование щитовидной железы с описанием по системе EU-TIRADS; тонкоигольная аспирационная биопсия (показания, интерпретация результатов), компьютерная томография. Тактика ведения пациентов с узловыми</w:t>
            </w:r>
            <w:r w:rsidRPr="00BD6026">
              <w:rPr>
                <w:rFonts w:ascii="Times New Roman" w:eastAsia="Times New Roman" w:hAnsi="Times New Roman" w:cs="Times New Roman"/>
                <w:sz w:val="20"/>
                <w:szCs w:val="20"/>
              </w:rPr>
              <w:t xml:space="preserve"> образованиями щитовидной железы. Показания к хирургическому лечению узловых образований щитовидной железы. Проведение опроса и осмотра пациента с подозрением на узловые образования щитовидной железы. Составление плана обследования пациента с подозрением на узловые образования щитовидной железы. Дифференциальная диагностика с другими образованиями области шеи. Разработка и коррекция плана лечения пациентов с узловыми образованиями щитовидной железы.</w:t>
            </w:r>
          </w:p>
        </w:tc>
        <w:tc>
          <w:tcPr>
            <w:tcW w:w="496"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ПК-6</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4.2</w:t>
            </w:r>
          </w:p>
        </w:tc>
        <w:tc>
          <w:tcPr>
            <w:tcW w:w="1111"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Злокачественные новообразования щитовидной железы</w:t>
            </w:r>
          </w:p>
        </w:tc>
        <w:tc>
          <w:tcPr>
            <w:tcW w:w="3173"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EB30B3">
              <w:rPr>
                <w:rFonts w:ascii="Times New Roman" w:eastAsia="Times New Roman" w:hAnsi="Times New Roman" w:cs="Times New Roman"/>
                <w:sz w:val="20"/>
                <w:szCs w:val="20"/>
              </w:rPr>
              <w:t>Этиология, патогенез, эпидемиология папиллярного рака щитовидной железы. Лабораторная диагностика (тиреотропный гормон, кальцитонин в крови). Инструментальная диагностика</w:t>
            </w:r>
            <w:r>
              <w:rPr>
                <w:rFonts w:ascii="Times New Roman" w:eastAsia="Times New Roman" w:hAnsi="Times New Roman" w:cs="Times New Roman"/>
                <w:sz w:val="20"/>
                <w:szCs w:val="20"/>
              </w:rPr>
              <w:t xml:space="preserve">: </w:t>
            </w:r>
            <w:r w:rsidRPr="00EB30B3">
              <w:rPr>
                <w:rFonts w:ascii="Times New Roman" w:eastAsia="Times New Roman" w:hAnsi="Times New Roman" w:cs="Times New Roman"/>
                <w:sz w:val="20"/>
                <w:szCs w:val="20"/>
              </w:rPr>
              <w:t>ультразвуковое исследование щитовидной железы с описанием по системе EU-TIRADS; тонкоигольная аспирационная биопсия (тиреоглобулин в смыве с пункционной иглы), компьютерная томография. Роль молекулярно-генетического исследования при</w:t>
            </w:r>
            <w:r w:rsidRPr="00BD6026">
              <w:rPr>
                <w:rFonts w:ascii="Times New Roman" w:eastAsia="Times New Roman" w:hAnsi="Times New Roman" w:cs="Times New Roman"/>
                <w:sz w:val="20"/>
                <w:szCs w:val="20"/>
              </w:rPr>
              <w:t xml:space="preserve"> высокодифференцированном раке щитовидной железы. Хирургическое лечение и послеоперационная стратификация риска рецидива высокодифференцированного рака щитовидной железы. Лечение радиоактивным йодом (показания, подготовка к терапии, наблюдение, радиойодрезистентный рак щитовидной железы). Терапия левотироксином натрия (заместительная терапия, супрессивная терапия). Системная таргетная терапия. Динамическая стратификация риска и диспансерное наблюдение пациентов. Фолликулярная аденома и фолликулярный рак щитовидной железы (диагностика, лечение, наблюдение). Определение, этиология, эпидемиология медуллярного рака щитовидной железы. Лабораторная диагностика (анализ крови на кальцитонин, анализ суточной мочи на метанефрины, анализ крови на метанефрины). Инструментальная диагностика</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 xml:space="preserve">ультразвуковое исследование щитовидной железы с описанием по системе EU-TIRADS; тонкоигольная аспирационная биопсия (кальцитонин в смыве с пункционной иглы), компьютерная томография. Молекулярно-генетическое исследование при медуллярном раке щитовидной железы. Хирургическое лечение, послеоперационная стратификация риска, критерии ремиссии заболевания. Системная терапия распространенных форм медуллярного рака щитовидной железы. Медуллярный рак в рамках синдрома множественных эндокринных неоплазий 2А и 2В. Низкодифференцированный и анапластический рак щитовидной железы (диагностика, лечение, наблюдение). Проведение опроса и осмотра пациента с подозрением на злокачественное новообразование щитовидной железы. Выявление факторов риска принадлежности к группе риска развития агрессивных форм рака щитовидной железы. Составление плана обследования пациента с подозрением на узловые образования щитовидной железы. Дифференциальная диагностика с другими образованиями области шеи. Дифференциальная диагностика с другими состояниями, сопровождающимися гиперкальцитонинемией. Разработка и коррекция плана лечения пациентов со злокачественными новообразованиями щитовидной железы.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в том числе проведени</w:t>
            </w:r>
            <w:r>
              <w:rPr>
                <w:rFonts w:ascii="Times New Roman" w:eastAsia="Times New Roman" w:hAnsi="Times New Roman" w:cs="Times New Roman"/>
                <w:sz w:val="20"/>
                <w:szCs w:val="20"/>
              </w:rPr>
              <w:t>я</w:t>
            </w:r>
            <w:r w:rsidRPr="00BD6026">
              <w:rPr>
                <w:rFonts w:ascii="Times New Roman" w:eastAsia="Times New Roman" w:hAnsi="Times New Roman" w:cs="Times New Roman"/>
                <w:sz w:val="20"/>
                <w:szCs w:val="20"/>
              </w:rPr>
              <w:t xml:space="preserve"> оперативного вмешательства. Тактика ведения пациенток со злокачественными новообразованиями щитовидной железы во время беременности. Заполнение регистра пациентов с разными типами рака щитовидной железы. Определение медицинских показаний и медицинских противопоказаний к проведению реабилитационных мероприятий у пациентов со злокачественными новообразованиями щитовидной железы.</w:t>
            </w:r>
          </w:p>
        </w:tc>
        <w:tc>
          <w:tcPr>
            <w:tcW w:w="496"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 xml:space="preserve">ПК-1, ПК-2, </w:t>
            </w:r>
            <w:r>
              <w:rPr>
                <w:rFonts w:ascii="Times New Roman" w:hAnsi="Times New Roman" w:cs="Times New Roman"/>
                <w:bCs/>
                <w:sz w:val="20"/>
                <w:szCs w:val="20"/>
              </w:rPr>
              <w:t xml:space="preserve">ПК-3, </w:t>
            </w:r>
            <w:r w:rsidRPr="00BD6026">
              <w:rPr>
                <w:rFonts w:ascii="Times New Roman" w:hAnsi="Times New Roman" w:cs="Times New Roman"/>
                <w:bCs/>
                <w:sz w:val="20"/>
                <w:szCs w:val="20"/>
              </w:rPr>
              <w:t>ПК-6</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4.3</w:t>
            </w:r>
          </w:p>
        </w:tc>
        <w:tc>
          <w:tcPr>
            <w:tcW w:w="1111"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Тиреоидиты</w:t>
            </w:r>
          </w:p>
        </w:tc>
        <w:tc>
          <w:tcPr>
            <w:tcW w:w="3173"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Острый тиреоидит</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этиология, патогенез, клиническая картина, диагностика, лечение. Подострый тиреоидит</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этиология, патогенез, клиническая картина, диагностика</w:t>
            </w:r>
            <w:r>
              <w:rPr>
                <w:rFonts w:ascii="Times New Roman" w:eastAsia="Times New Roman" w:hAnsi="Times New Roman" w:cs="Times New Roman"/>
                <w:sz w:val="20"/>
                <w:szCs w:val="20"/>
              </w:rPr>
              <w:t>, лечение</w:t>
            </w:r>
            <w:r w:rsidRPr="00BD6026">
              <w:rPr>
                <w:rFonts w:ascii="Times New Roman" w:eastAsia="Times New Roman" w:hAnsi="Times New Roman" w:cs="Times New Roman"/>
                <w:sz w:val="20"/>
                <w:szCs w:val="20"/>
              </w:rPr>
              <w:t>. Цитокининдуцированный тиреоидит</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этиология, патогенез, клиническа</w:t>
            </w:r>
            <w:r>
              <w:rPr>
                <w:rFonts w:ascii="Times New Roman" w:eastAsia="Times New Roman" w:hAnsi="Times New Roman" w:cs="Times New Roman"/>
                <w:sz w:val="20"/>
                <w:szCs w:val="20"/>
              </w:rPr>
              <w:t>я картина, диагностика, лечение</w:t>
            </w:r>
            <w:r w:rsidRPr="00BD6026">
              <w:rPr>
                <w:rFonts w:ascii="Times New Roman" w:eastAsia="Times New Roman" w:hAnsi="Times New Roman" w:cs="Times New Roman"/>
                <w:sz w:val="20"/>
                <w:szCs w:val="20"/>
              </w:rPr>
              <w:t>. Тиреоидит Риделя</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этиология, патогенез, клиническа</w:t>
            </w:r>
            <w:r>
              <w:rPr>
                <w:rFonts w:ascii="Times New Roman" w:eastAsia="Times New Roman" w:hAnsi="Times New Roman" w:cs="Times New Roman"/>
                <w:sz w:val="20"/>
                <w:szCs w:val="20"/>
              </w:rPr>
              <w:t>я картина, диагностика, лечение</w:t>
            </w:r>
            <w:r w:rsidRPr="00BD6026">
              <w:rPr>
                <w:rFonts w:ascii="Times New Roman" w:eastAsia="Times New Roman" w:hAnsi="Times New Roman" w:cs="Times New Roman"/>
                <w:sz w:val="20"/>
                <w:szCs w:val="20"/>
              </w:rPr>
              <w:t>. Тиреоидиты в результате применения средств, содержащих литий</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этиология, патогенез, клиническая картина, диагностика, лечение. Определение провоцирующих тиреоидиты факторов. Проведение опроса и осмотра пациента с подозрением на тиреоидит. Составление плана обследования пациента с подозрением на тиреоидит. Дифференциальная диагностика тиреоидитов. Разработка и коррекция плана лечения пациентов с тиреоидитами. Профилактика развития острого тиреоидита.</w:t>
            </w:r>
          </w:p>
        </w:tc>
        <w:tc>
          <w:tcPr>
            <w:tcW w:w="496"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ПК-4</w:t>
            </w:r>
            <w:r>
              <w:rPr>
                <w:rFonts w:ascii="Times New Roman" w:hAnsi="Times New Roman" w:cs="Times New Roman"/>
                <w:bCs/>
                <w:sz w:val="20"/>
                <w:szCs w:val="20"/>
              </w:rPr>
              <w:t>, ПК-5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4.4</w:t>
            </w:r>
          </w:p>
        </w:tc>
        <w:tc>
          <w:tcPr>
            <w:tcW w:w="1111" w:type="pct"/>
            <w:tcBorders>
              <w:top w:val="single" w:sz="4" w:space="0" w:color="auto"/>
              <w:left w:val="single" w:sz="4" w:space="0" w:color="auto"/>
              <w:bottom w:val="single" w:sz="4" w:space="0" w:color="auto"/>
              <w:right w:val="single" w:sz="4" w:space="0" w:color="auto"/>
            </w:tcBorders>
          </w:tcPr>
          <w:p w:rsidR="00693C3D" w:rsidRPr="00AA73B5" w:rsidRDefault="00693C3D" w:rsidP="00693C3D">
            <w:pPr>
              <w:spacing w:after="0" w:line="240" w:lineRule="auto"/>
              <w:rPr>
                <w:rFonts w:ascii="Times New Roman" w:hAnsi="Times New Roman" w:cs="Times New Roman"/>
                <w:color w:val="333333"/>
                <w:sz w:val="20"/>
                <w:szCs w:val="20"/>
                <w:shd w:val="clear" w:color="auto" w:fill="FFFFFF"/>
              </w:rPr>
            </w:pPr>
            <w:r>
              <w:rPr>
                <w:rFonts w:ascii="Times New Roman" w:eastAsia="Times New Roman" w:hAnsi="Times New Roman" w:cs="Times New Roman"/>
                <w:sz w:val="20"/>
                <w:szCs w:val="20"/>
              </w:rPr>
              <w:t>Тиреотропин</w:t>
            </w:r>
            <w:r w:rsidRPr="0065401F">
              <w:rPr>
                <w:rFonts w:ascii="Times New Roman" w:eastAsia="Times New Roman" w:hAnsi="Times New Roman" w:cs="Times New Roman"/>
                <w:sz w:val="20"/>
                <w:szCs w:val="20"/>
              </w:rPr>
              <w:t>-независимый тиреотоксикоз</w:t>
            </w:r>
          </w:p>
        </w:tc>
        <w:tc>
          <w:tcPr>
            <w:tcW w:w="3173"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Этиология, патогенез, эпидемиология синдрома тиреотоксикоза. Дифференциальная диагностика состояний, сопровождающихся синдромом тиреотоксикоза. Клиническая картина, физикальный осмотр (пальпация щитовидной желез, оценка состояния сердечно-сосудистый системы, желудочно-кишечного тракта, центральной нервной системы, глазных симптомов). Лабораторная диагностика (гормональное, иммунологическое исследование крови). Инструментальная диагностика</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 xml:space="preserve">ультразвуковое исследование щитовидной железы с описанием по системе EU-TIRADS; сцинтиграфия щитовидной железы </w:t>
            </w:r>
            <w:r w:rsidRPr="00EB30B3">
              <w:rPr>
                <w:rFonts w:ascii="Times New Roman" w:eastAsia="Times New Roman" w:hAnsi="Times New Roman" w:cs="Times New Roman"/>
                <w:sz w:val="20"/>
                <w:szCs w:val="20"/>
              </w:rPr>
              <w:t>с радиофармацевтическим препаратом</w:t>
            </w:r>
            <w:r>
              <w:rPr>
                <w:rFonts w:ascii="Times New Roman" w:eastAsia="Times New Roman" w:hAnsi="Times New Roman" w:cs="Times New Roman"/>
                <w:sz w:val="20"/>
                <w:szCs w:val="20"/>
              </w:rPr>
              <w:t xml:space="preserve"> </w:t>
            </w:r>
            <w:r w:rsidRPr="00AA73B5">
              <w:rPr>
                <w:rFonts w:ascii="Times New Roman" w:eastAsia="Times New Roman" w:hAnsi="Times New Roman" w:cs="Times New Roman"/>
                <w:sz w:val="20"/>
                <w:szCs w:val="20"/>
              </w:rPr>
              <w:t>99mТс-пертехнетатом или 99Tc-технетрилом</w:t>
            </w:r>
            <w:r w:rsidRPr="00BD6026">
              <w:rPr>
                <w:rFonts w:ascii="Times New Roman" w:eastAsia="Times New Roman" w:hAnsi="Times New Roman" w:cs="Times New Roman"/>
                <w:sz w:val="20"/>
                <w:szCs w:val="20"/>
              </w:rPr>
              <w:t>; компьютерная томография. Лечение болезни Грейвса: консервативная терапия (показания, побочные эффекты, продолжительность лечения, критерии ремиссии заболевания), радикальные методы лечения, лечение радиоактивным 131 йодом (показания, абсолютные противопоказания, наблюдение после лечения, осложнения, критерии ремиссии заболевания), оперативное вмешательство (показания, осложнения, наблюдение), лечение болезни Грейвса во время беременности и послеродовом периоде. Лечение субклинического тиреотоксикоза (показания к терапии). Лечение узлового</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многоузлового</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токсического зоба (радиойодтерапия, хирургическое лечение, наблюдение после лечения). Проведение опроса и осмотра пациента с подозрением на </w:t>
            </w:r>
            <w:r>
              <w:rPr>
                <w:rFonts w:ascii="Times New Roman" w:eastAsia="Times New Roman" w:hAnsi="Times New Roman" w:cs="Times New Roman"/>
                <w:sz w:val="20"/>
                <w:szCs w:val="20"/>
              </w:rPr>
              <w:t>тиреотропин</w:t>
            </w:r>
            <w:r w:rsidRPr="00AA73B5">
              <w:rPr>
                <w:rFonts w:ascii="Times New Roman" w:eastAsia="Times New Roman" w:hAnsi="Times New Roman" w:cs="Times New Roman"/>
                <w:sz w:val="20"/>
                <w:szCs w:val="20"/>
              </w:rPr>
              <w:t xml:space="preserve">-независимый тиреотоксикоз. Составление плана обследования пациента с подозрением на </w:t>
            </w:r>
            <w:r>
              <w:rPr>
                <w:rFonts w:ascii="Times New Roman" w:eastAsia="Times New Roman" w:hAnsi="Times New Roman" w:cs="Times New Roman"/>
                <w:sz w:val="20"/>
                <w:szCs w:val="20"/>
              </w:rPr>
              <w:t>тиреотропин</w:t>
            </w:r>
            <w:r w:rsidRPr="00AA73B5">
              <w:rPr>
                <w:rFonts w:ascii="Times New Roman" w:eastAsia="Times New Roman" w:hAnsi="Times New Roman" w:cs="Times New Roman"/>
                <w:sz w:val="20"/>
                <w:szCs w:val="20"/>
              </w:rPr>
              <w:t xml:space="preserve">-независимый тиреотоксикоз. Дифференциальная диагностика состояний, сопровождающихся повышением тиреоидных гормонов. Разработка и коррекция плана лечения пациентов с </w:t>
            </w:r>
            <w:r>
              <w:rPr>
                <w:rFonts w:ascii="Times New Roman" w:eastAsia="Times New Roman" w:hAnsi="Times New Roman" w:cs="Times New Roman"/>
                <w:sz w:val="20"/>
                <w:szCs w:val="20"/>
              </w:rPr>
              <w:t>тиреотропин</w:t>
            </w:r>
            <w:r w:rsidRPr="00AA73B5">
              <w:rPr>
                <w:rFonts w:ascii="Times New Roman" w:eastAsia="Times New Roman" w:hAnsi="Times New Roman" w:cs="Times New Roman"/>
                <w:sz w:val="20"/>
                <w:szCs w:val="20"/>
              </w:rPr>
              <w:t xml:space="preserve">-независимым тиреотоксикозом.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AA73B5">
              <w:rPr>
                <w:rFonts w:ascii="Times New Roman" w:eastAsia="Times New Roman" w:hAnsi="Times New Roman" w:cs="Times New Roman"/>
                <w:sz w:val="20"/>
                <w:szCs w:val="20"/>
              </w:rPr>
              <w:t xml:space="preserve"> медицинской помощи, в том числе проведени</w:t>
            </w:r>
            <w:r>
              <w:rPr>
                <w:rFonts w:ascii="Times New Roman" w:eastAsia="Times New Roman" w:hAnsi="Times New Roman" w:cs="Times New Roman"/>
                <w:sz w:val="20"/>
                <w:szCs w:val="20"/>
              </w:rPr>
              <w:t>я</w:t>
            </w:r>
            <w:r w:rsidRPr="00AA73B5">
              <w:rPr>
                <w:rFonts w:ascii="Times New Roman" w:eastAsia="Times New Roman" w:hAnsi="Times New Roman" w:cs="Times New Roman"/>
                <w:sz w:val="20"/>
                <w:szCs w:val="20"/>
              </w:rPr>
              <w:t xml:space="preserve"> оперативного вмешательства, радиойодтерапии. Тактика ведения пациенток с </w:t>
            </w:r>
            <w:r>
              <w:rPr>
                <w:rFonts w:ascii="Times New Roman" w:eastAsia="Times New Roman" w:hAnsi="Times New Roman" w:cs="Times New Roman"/>
                <w:sz w:val="20"/>
                <w:szCs w:val="20"/>
              </w:rPr>
              <w:t>тиреотропин</w:t>
            </w:r>
            <w:r w:rsidRPr="00AA73B5">
              <w:rPr>
                <w:rFonts w:ascii="Times New Roman" w:eastAsia="Times New Roman" w:hAnsi="Times New Roman" w:cs="Times New Roman"/>
                <w:sz w:val="20"/>
                <w:szCs w:val="20"/>
              </w:rPr>
              <w:t>-независимым тиреотоксикозом во время беременности</w:t>
            </w:r>
            <w:r w:rsidRPr="00BD6026">
              <w:rPr>
                <w:rFonts w:ascii="Times New Roman" w:eastAsia="Times New Roman" w:hAnsi="Times New Roman" w:cs="Times New Roman"/>
                <w:sz w:val="20"/>
                <w:szCs w:val="20"/>
              </w:rPr>
              <w:t>.</w:t>
            </w:r>
          </w:p>
        </w:tc>
        <w:tc>
          <w:tcPr>
            <w:tcW w:w="496"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ПК-4</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4.5</w:t>
            </w:r>
          </w:p>
        </w:tc>
        <w:tc>
          <w:tcPr>
            <w:tcW w:w="1111"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Эндокринная офтальмопатия</w:t>
            </w:r>
          </w:p>
        </w:tc>
        <w:tc>
          <w:tcPr>
            <w:tcW w:w="3173"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Определение, этиология, патогенез эндокринной офтальмопатии. Клиническая картина, классификации CAS и NOSPECS. Лабораторная диагностика (гормональное, иммунологическое исследование крови). Инструментальная диагностика </w:t>
            </w:r>
            <w:r w:rsidRPr="0013599C">
              <w:rPr>
                <w:rFonts w:ascii="Times New Roman" w:eastAsia="Times New Roman" w:hAnsi="Times New Roman" w:cs="Times New Roman"/>
                <w:sz w:val="20"/>
                <w:szCs w:val="20"/>
              </w:rPr>
              <w:t>(магнитно-резонансная томография, компьютерная томография орбит). Лечение эндокринной офтальмопатии. Консервативная терапия (пульс-терапия глюкокортикоидами). Хирургическая декомпрессия орбиты. Лечение Болезни Грейвса у пациентов с эндокринной офтальмопатией. Проведение опроса и осмотра пациента с подозрением</w:t>
            </w:r>
            <w:r w:rsidRPr="00BD6026">
              <w:rPr>
                <w:rFonts w:ascii="Times New Roman" w:eastAsia="Times New Roman" w:hAnsi="Times New Roman" w:cs="Times New Roman"/>
                <w:sz w:val="20"/>
                <w:szCs w:val="20"/>
              </w:rPr>
              <w:t xml:space="preserve"> на эндокринную офтальмопатию. Составление плана обследования пациента с подозрением на эндокринную офтальмопатию. Дифференциальная диагностика состояний, сопровождающихся офтальмопатией. Разработка и коррекция плана лечения пациентов с эндокринной офтальмопатией.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в том числе проведени</w:t>
            </w:r>
            <w:r>
              <w:rPr>
                <w:rFonts w:ascii="Times New Roman" w:eastAsia="Times New Roman" w:hAnsi="Times New Roman" w:cs="Times New Roman"/>
                <w:sz w:val="20"/>
                <w:szCs w:val="20"/>
              </w:rPr>
              <w:t>я</w:t>
            </w:r>
            <w:r w:rsidRPr="00BD6026">
              <w:rPr>
                <w:rFonts w:ascii="Times New Roman" w:eastAsia="Times New Roman" w:hAnsi="Times New Roman" w:cs="Times New Roman"/>
                <w:sz w:val="20"/>
                <w:szCs w:val="20"/>
              </w:rPr>
              <w:t xml:space="preserve"> оперативного вмешательства.</w:t>
            </w:r>
          </w:p>
        </w:tc>
        <w:tc>
          <w:tcPr>
            <w:tcW w:w="496"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4.6</w:t>
            </w:r>
          </w:p>
        </w:tc>
        <w:tc>
          <w:tcPr>
            <w:tcW w:w="1111"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Амиодарон-индуцированные тиреопатии</w:t>
            </w:r>
          </w:p>
        </w:tc>
        <w:tc>
          <w:tcPr>
            <w:tcW w:w="3173" w:type="pct"/>
            <w:tcBorders>
              <w:top w:val="single" w:sz="4" w:space="0" w:color="auto"/>
              <w:left w:val="single" w:sz="4" w:space="0" w:color="auto"/>
              <w:bottom w:val="single" w:sz="4" w:space="0" w:color="auto"/>
              <w:right w:val="single" w:sz="4" w:space="0" w:color="auto"/>
            </w:tcBorders>
          </w:tcPr>
          <w:p w:rsidR="00693C3D" w:rsidRPr="003804E8" w:rsidRDefault="00693C3D" w:rsidP="00693C3D">
            <w:pPr>
              <w:widowControl w:val="0"/>
              <w:spacing w:after="0" w:line="240" w:lineRule="auto"/>
              <w:jc w:val="both"/>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 xml:space="preserve">Этиология, эпидемиология амиодарон-индуцированных тиреопатий. Амиодарон-индуцированный гипотиреоз. Амиодарон-индуцированный тиреотоксикоз (1 тип, 2 тип и смешанный тип амиодарон-индуцированного тиреотоксикоза). Дифференциальная диагностика амиодарон-индуцированных тиреопатий. Клиническая картина, физикальный осмотр пациентов с </w:t>
            </w:r>
            <w:r w:rsidRPr="00AA73B5">
              <w:rPr>
                <w:rFonts w:ascii="Times New Roman" w:eastAsia="Times New Roman" w:hAnsi="Times New Roman" w:cs="Times New Roman"/>
                <w:sz w:val="20"/>
                <w:szCs w:val="20"/>
              </w:rPr>
              <w:t>амиодарон-индуцированными тиреопатиями. Лабораторная диагностика (гормональное, иммунологическое исследование крови). Инструментальная диагностика (ультразвуковое исследование щитовидной железы, сцинтиграфия щитовидной железы с радиофармацевтическим препаратом 99mTc-технетрилом). Консервативное</w:t>
            </w:r>
            <w:r w:rsidRPr="00BD6026">
              <w:rPr>
                <w:rFonts w:ascii="Times New Roman" w:eastAsia="Times New Roman" w:hAnsi="Times New Roman" w:cs="Times New Roman"/>
                <w:sz w:val="20"/>
                <w:szCs w:val="20"/>
              </w:rPr>
              <w:t xml:space="preserve"> лечение амиодарон-индуцированного гипотиреоза. Консервативное лечение амиодарон-индуцированного тиреотоксикоза. Хирургическое лечение амиодарон-индуцированного тиреотоксикоза. Проведение опроса и осмотра пациента с подозрением на амиодарон-индуцированные тиреопатии. Составление плана обследования пациента с подозрением на амиодарон-индуцированные тиреопатии. Дифференциальная диагностика амиодарон-индуцированного тиреотоксикоза. Разработка и коррекция плана лечения пациентов с амиодарон-индуцированными тиреопатиями.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в том числе проведение оперативного вмешательства.</w:t>
            </w:r>
          </w:p>
        </w:tc>
        <w:tc>
          <w:tcPr>
            <w:tcW w:w="496"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4.7</w:t>
            </w:r>
          </w:p>
        </w:tc>
        <w:tc>
          <w:tcPr>
            <w:tcW w:w="1111" w:type="pct"/>
            <w:tcBorders>
              <w:top w:val="single" w:sz="4" w:space="0" w:color="auto"/>
              <w:left w:val="single" w:sz="4" w:space="0" w:color="auto"/>
              <w:bottom w:val="single" w:sz="4" w:space="0" w:color="auto"/>
              <w:right w:val="single" w:sz="4" w:space="0" w:color="auto"/>
            </w:tcBorders>
          </w:tcPr>
          <w:p w:rsidR="00693C3D" w:rsidRPr="00AA73B5" w:rsidRDefault="00693C3D" w:rsidP="00693C3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Первичный гипотиреоз</w:t>
            </w:r>
          </w:p>
        </w:tc>
        <w:tc>
          <w:tcPr>
            <w:tcW w:w="3173"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Этиология, патогенез, эпидемиология синдрома гипотиреоза. Клиническая картина, физикальный осмотр. Лабораторная диагностика (гормональное, иммунологическое исследование крови). Инструментальная диагностика (ультразвуковое исследование щитовидной железы при пальпируемых образованиях или увеличении железы). Субклинический гипотиреоз (показания к терапии, наблюдению). Манифестный гипотиреоз (лечение, наблюдение). Заместительная терапия первичного гипотиреоза во время беременности. Проведение опроса и осмотра пациента с подозрением на гипотиреоз. Составление плана обследования пациента с подозрением на гипотиреоз</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Дифференциальная диагностика с состояниями схожими по клинической картине с гипотиреозом. Разработка и коррекция плана лечения пациентов с гипотиреозом. Тактика ведения пациенток с гипотиреозом во время беременности.</w:t>
            </w:r>
          </w:p>
        </w:tc>
        <w:tc>
          <w:tcPr>
            <w:tcW w:w="496"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4.8</w:t>
            </w:r>
          </w:p>
        </w:tc>
        <w:tc>
          <w:tcPr>
            <w:tcW w:w="1111"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Йоддефицитные заболевания</w:t>
            </w:r>
          </w:p>
        </w:tc>
        <w:tc>
          <w:tcPr>
            <w:tcW w:w="3173"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Эпидемиология, патогенез, классификация йоддефицитных заболеваний. Диффузный нетоксический зоб. Лабораторная диагностика (гормональное исследование); Инструментальная диагностика (ультразвуковое исследование щитовидной </w:t>
            </w:r>
            <w:r w:rsidRPr="0013599C">
              <w:rPr>
                <w:rFonts w:ascii="Times New Roman" w:eastAsia="Times New Roman" w:hAnsi="Times New Roman" w:cs="Times New Roman"/>
                <w:sz w:val="20"/>
                <w:szCs w:val="20"/>
              </w:rPr>
              <w:t>железы, компьютерная томография, магнитно-резонансная томография щитовидной железы). Консервативное лечение (показания, наблюдение). Хирургическое лечение (показания, наблюдение). Профилактика йодного дефицита среди населения, в определенных группах риска. Определение группы риска по развитию йоддефицитных</w:t>
            </w:r>
            <w:r w:rsidRPr="00BD6026">
              <w:rPr>
                <w:rFonts w:ascii="Times New Roman" w:eastAsia="Times New Roman" w:hAnsi="Times New Roman" w:cs="Times New Roman"/>
                <w:sz w:val="20"/>
                <w:szCs w:val="20"/>
              </w:rPr>
              <w:t xml:space="preserve"> состояний</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заболеваний</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Критерии оценки потребления йода населени</w:t>
            </w:r>
            <w:r>
              <w:rPr>
                <w:rFonts w:ascii="Times New Roman" w:eastAsia="Times New Roman" w:hAnsi="Times New Roman" w:cs="Times New Roman"/>
                <w:sz w:val="20"/>
                <w:szCs w:val="20"/>
              </w:rPr>
              <w:t>ем</w:t>
            </w:r>
            <w:r w:rsidRPr="00BD6026">
              <w:rPr>
                <w:rFonts w:ascii="Times New Roman" w:eastAsia="Times New Roman" w:hAnsi="Times New Roman" w:cs="Times New Roman"/>
                <w:sz w:val="20"/>
                <w:szCs w:val="20"/>
              </w:rPr>
              <w:t>. Определение частоты зоба в популяции. Проведение опроса и осмотра пациента с подозрением на йоддефицитные состояния</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заболевания</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Составление плана обследования пациента с подозрением на йоддефицитные состояния</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заболевания</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Дифференциальная диагностика йоддефицитных состояний</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заболеваний</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Разработка и коррекция плана лечения пациентов с йоддефицитными состояниями</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заболеваниями</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Проведение популяционных профилактических мероприятий по предотвращению йоддефицитных состояний</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заболеваний</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Проведение групповых и индивидуальных профилактически</w:t>
            </w:r>
            <w:r>
              <w:rPr>
                <w:rFonts w:ascii="Times New Roman" w:eastAsia="Times New Roman" w:hAnsi="Times New Roman" w:cs="Times New Roman"/>
                <w:sz w:val="20"/>
                <w:szCs w:val="20"/>
              </w:rPr>
              <w:t>х</w:t>
            </w:r>
            <w:r w:rsidRPr="00BD6026">
              <w:rPr>
                <w:rFonts w:ascii="Times New Roman" w:eastAsia="Times New Roman" w:hAnsi="Times New Roman" w:cs="Times New Roman"/>
                <w:sz w:val="20"/>
                <w:szCs w:val="20"/>
              </w:rPr>
              <w:t xml:space="preserve"> мероприятий по предотвращению йоддефицитных состояний</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заболеваний</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w:t>
            </w:r>
          </w:p>
        </w:tc>
        <w:tc>
          <w:tcPr>
            <w:tcW w:w="496"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4.9</w:t>
            </w:r>
          </w:p>
        </w:tc>
        <w:tc>
          <w:tcPr>
            <w:tcW w:w="1111"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Ургентные состояния при заболеваниях щитовидной железы</w:t>
            </w:r>
          </w:p>
        </w:tc>
        <w:tc>
          <w:tcPr>
            <w:tcW w:w="3173"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Гипотиреоидная кома (факторы риска, диагностика, лечение, профилактика). Тиреотоксический криз (факторы риска, диагностика, лечение, профилактика).</w:t>
            </w:r>
          </w:p>
        </w:tc>
        <w:tc>
          <w:tcPr>
            <w:tcW w:w="496"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ПК-7</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jc w:val="center"/>
              <w:rPr>
                <w:rFonts w:ascii="Times New Roman" w:hAnsi="Times New Roman" w:cs="Times New Roman"/>
                <w:bCs/>
                <w:sz w:val="20"/>
                <w:szCs w:val="20"/>
              </w:rPr>
            </w:pPr>
            <w:r w:rsidRPr="00BD6026">
              <w:rPr>
                <w:rFonts w:ascii="Times New Roman" w:eastAsia="Times New Roman" w:hAnsi="Times New Roman" w:cs="Times New Roman"/>
                <w:sz w:val="20"/>
                <w:szCs w:val="20"/>
              </w:rPr>
              <w:t>4.10</w:t>
            </w:r>
          </w:p>
        </w:tc>
        <w:tc>
          <w:tcPr>
            <w:tcW w:w="1111"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spacing w:after="0" w:line="240" w:lineRule="auto"/>
              <w:rPr>
                <w:rFonts w:ascii="Times New Roman" w:eastAsia="Times New Roman" w:hAnsi="Times New Roman" w:cs="Times New Roman"/>
                <w:bCs/>
                <w:iCs/>
                <w:sz w:val="20"/>
                <w:szCs w:val="20"/>
              </w:rPr>
            </w:pPr>
            <w:r w:rsidRPr="00BD6026">
              <w:rPr>
                <w:rFonts w:ascii="Times New Roman" w:eastAsia="Times New Roman" w:hAnsi="Times New Roman" w:cs="Times New Roman"/>
                <w:sz w:val="20"/>
                <w:szCs w:val="20"/>
              </w:rPr>
              <w:t>Промежуточная аттестация по модулю 4</w:t>
            </w:r>
          </w:p>
        </w:tc>
        <w:tc>
          <w:tcPr>
            <w:tcW w:w="3173"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hAnsi="Times New Roman" w:cs="Times New Roman"/>
                <w:bCs/>
                <w:sz w:val="20"/>
                <w:szCs w:val="20"/>
              </w:rPr>
              <w:t>Контроль результатов обучения в рамках освоения тем 4.1-4.9.</w:t>
            </w:r>
          </w:p>
        </w:tc>
        <w:tc>
          <w:tcPr>
            <w:tcW w:w="496" w:type="pct"/>
            <w:tcBorders>
              <w:top w:val="single" w:sz="4" w:space="0" w:color="auto"/>
              <w:left w:val="single" w:sz="4" w:space="0" w:color="auto"/>
              <w:bottom w:val="single" w:sz="4" w:space="0" w:color="auto"/>
              <w:right w:val="single" w:sz="4" w:space="0" w:color="auto"/>
            </w:tcBorders>
          </w:tcPr>
          <w:p w:rsidR="00693C3D" w:rsidRPr="0029277A"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ПК-1, ПК-2, ПК-4, ПК-5, ПК-6</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b/>
                <w:sz w:val="20"/>
                <w:szCs w:val="20"/>
              </w:rPr>
              <w:t>5</w:t>
            </w:r>
          </w:p>
        </w:tc>
        <w:tc>
          <w:tcPr>
            <w:tcW w:w="4780" w:type="pct"/>
            <w:gridSpan w:val="3"/>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eastAsia="Times New Roman" w:hAnsi="Times New Roman" w:cs="Times New Roman"/>
                <w:b/>
                <w:sz w:val="20"/>
                <w:szCs w:val="20"/>
              </w:rPr>
              <w:t>Модуль 5. Заболевания надпочечников</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5.1</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 xml:space="preserve">Объемные образования надпочечников </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Этиология, патогенез, эпидемиология образований надпочечников. Диагностика образований надпочечников. Лабораторная диагностика (гормональные исследования крови и мочи). Инструментальная диагностика (компьютерная томография, определение фенотипа опухоли; </w:t>
            </w:r>
            <w:r w:rsidRPr="0013599C">
              <w:rPr>
                <w:rFonts w:ascii="Times New Roman" w:eastAsia="Times New Roman" w:hAnsi="Times New Roman" w:cs="Times New Roman"/>
                <w:sz w:val="20"/>
                <w:szCs w:val="20"/>
              </w:rPr>
              <w:t>магнитно-резонансная томография; позитронно-эмиссионная томография, совмещенная с компьютерной томографией</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 xml:space="preserve">с </w:t>
            </w:r>
            <w:r w:rsidRPr="00AA73B5">
              <w:rPr>
                <w:rFonts w:ascii="Times New Roman" w:eastAsia="Times New Roman" w:hAnsi="Times New Roman" w:cs="Times New Roman"/>
                <w:sz w:val="20"/>
                <w:szCs w:val="20"/>
              </w:rPr>
              <w:t>радиофармацевтическим препаратом</w:t>
            </w:r>
            <w:r w:rsidRPr="00074C0F">
              <w:rPr>
                <w:rFonts w:ascii="Times New Roman" w:eastAsia="Times New Roman" w:hAnsi="Times New Roman" w:cs="Times New Roman"/>
                <w:sz w:val="20"/>
                <w:szCs w:val="20"/>
              </w:rPr>
              <w:t xml:space="preserve"> 18ФДГ</w:t>
            </w:r>
            <w:r w:rsidRPr="00BD6026">
              <w:rPr>
                <w:rFonts w:ascii="Times New Roman" w:eastAsia="Times New Roman" w:hAnsi="Times New Roman" w:cs="Times New Roman"/>
                <w:sz w:val="20"/>
                <w:szCs w:val="20"/>
              </w:rPr>
              <w:t>). Тактика ведения пациентов с гормонально-неактивными образованиями надпочечников. Показания к хирургическому лечению гормонально-неактивных образований надпочечников. Адренокортикальный рак (лечение, наблюдение после хирургического вмешательства, системная терапия). Проведение опроса и осмотра пациента с образованием надпочечника. Составление плана обследования пациента с образованием надпочечник</w:t>
            </w:r>
            <w:r>
              <w:rPr>
                <w:rFonts w:ascii="Times New Roman" w:eastAsia="Times New Roman" w:hAnsi="Times New Roman" w:cs="Times New Roman"/>
                <w:sz w:val="20"/>
                <w:szCs w:val="20"/>
              </w:rPr>
              <w:t>ов</w:t>
            </w:r>
            <w:r w:rsidRPr="00BD6026">
              <w:rPr>
                <w:rFonts w:ascii="Times New Roman" w:eastAsia="Times New Roman" w:hAnsi="Times New Roman" w:cs="Times New Roman"/>
                <w:sz w:val="20"/>
                <w:szCs w:val="20"/>
              </w:rPr>
              <w:t>. Дифференциальная диагностика образований надпочечник</w:t>
            </w:r>
            <w:r>
              <w:rPr>
                <w:rFonts w:ascii="Times New Roman" w:eastAsia="Times New Roman" w:hAnsi="Times New Roman" w:cs="Times New Roman"/>
                <w:sz w:val="20"/>
                <w:szCs w:val="20"/>
              </w:rPr>
              <w:t>ов</w:t>
            </w:r>
            <w:r w:rsidRPr="00BD6026">
              <w:rPr>
                <w:rFonts w:ascii="Times New Roman" w:eastAsia="Times New Roman" w:hAnsi="Times New Roman" w:cs="Times New Roman"/>
                <w:sz w:val="20"/>
                <w:szCs w:val="20"/>
              </w:rPr>
              <w:t>. Разработка и коррекция плана лечения пациентов с образованиями надпочечник</w:t>
            </w:r>
            <w:r>
              <w:rPr>
                <w:rFonts w:ascii="Times New Roman" w:eastAsia="Times New Roman" w:hAnsi="Times New Roman" w:cs="Times New Roman"/>
                <w:sz w:val="20"/>
                <w:szCs w:val="20"/>
              </w:rPr>
              <w:t>ов</w:t>
            </w:r>
            <w:r w:rsidRPr="00BD6026">
              <w:rPr>
                <w:rFonts w:ascii="Times New Roman" w:eastAsia="Times New Roman" w:hAnsi="Times New Roman" w:cs="Times New Roman"/>
                <w:sz w:val="20"/>
                <w:szCs w:val="20"/>
              </w:rPr>
              <w:t xml:space="preserve">.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в том числе проведени</w:t>
            </w:r>
            <w:r>
              <w:rPr>
                <w:rFonts w:ascii="Times New Roman" w:eastAsia="Times New Roman" w:hAnsi="Times New Roman" w:cs="Times New Roman"/>
                <w:sz w:val="20"/>
                <w:szCs w:val="20"/>
              </w:rPr>
              <w:t>я</w:t>
            </w:r>
            <w:r w:rsidRPr="00BD6026">
              <w:rPr>
                <w:rFonts w:ascii="Times New Roman" w:eastAsia="Times New Roman" w:hAnsi="Times New Roman" w:cs="Times New Roman"/>
                <w:sz w:val="20"/>
                <w:szCs w:val="20"/>
              </w:rPr>
              <w:t xml:space="preserve"> оперативного вмешательства. Определение </w:t>
            </w:r>
            <w:r w:rsidRPr="0013599C">
              <w:rPr>
                <w:rFonts w:ascii="Times New Roman" w:eastAsia="Times New Roman" w:hAnsi="Times New Roman" w:cs="Times New Roman"/>
                <w:sz w:val="20"/>
                <w:szCs w:val="20"/>
              </w:rPr>
              <w:t>специфических для адренокортикального рака симптомов. Определение показаний для направления пациента на позитронно-эмиссионную томографию, совмещенную с компьютерной томографией. Направление</w:t>
            </w:r>
            <w:r w:rsidRPr="00BD6026">
              <w:rPr>
                <w:rFonts w:ascii="Times New Roman" w:eastAsia="Times New Roman" w:hAnsi="Times New Roman" w:cs="Times New Roman"/>
                <w:sz w:val="20"/>
                <w:szCs w:val="20"/>
              </w:rPr>
              <w:t xml:space="preserve"> пациентов с верифицированным диагнозом адренокортикального рака на генетическое консультирование.</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ПК-6</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5.2</w:t>
            </w:r>
          </w:p>
        </w:tc>
        <w:tc>
          <w:tcPr>
            <w:tcW w:w="1111" w:type="pct"/>
          </w:tcPr>
          <w:p w:rsidR="00693C3D" w:rsidRPr="00E02C11" w:rsidRDefault="00693C3D" w:rsidP="00693C3D">
            <w:pPr>
              <w:spacing w:after="0" w:line="240" w:lineRule="auto"/>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Адренокортикотропин</w:t>
            </w:r>
            <w:r w:rsidRPr="0065401F">
              <w:rPr>
                <w:rFonts w:ascii="Times New Roman" w:eastAsia="Times New Roman" w:hAnsi="Times New Roman" w:cs="Times New Roman"/>
                <w:sz w:val="20"/>
                <w:szCs w:val="20"/>
              </w:rPr>
              <w:t>-независимый гиперкортицизм</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Этиология, патогенез, </w:t>
            </w:r>
            <w:r w:rsidRPr="00AA73B5">
              <w:rPr>
                <w:rFonts w:ascii="Times New Roman" w:eastAsia="Times New Roman" w:hAnsi="Times New Roman" w:cs="Times New Roman"/>
                <w:sz w:val="20"/>
                <w:szCs w:val="20"/>
              </w:rPr>
              <w:t xml:space="preserve">эпидемиология </w:t>
            </w:r>
            <w:r>
              <w:rPr>
                <w:rFonts w:ascii="Times New Roman" w:eastAsia="Times New Roman" w:hAnsi="Times New Roman" w:cs="Times New Roman"/>
                <w:sz w:val="20"/>
                <w:szCs w:val="20"/>
              </w:rPr>
              <w:t>адренокортикотропин</w:t>
            </w:r>
            <w:r w:rsidRPr="00AA73B5">
              <w:rPr>
                <w:rFonts w:ascii="Times New Roman" w:eastAsia="Times New Roman" w:hAnsi="Times New Roman" w:cs="Times New Roman"/>
                <w:sz w:val="20"/>
                <w:szCs w:val="20"/>
              </w:rPr>
              <w:t>-независимого гиперкортицизма. Клиническая картина гиперкортицизма. Лабораторная диагностика (гормональные исследования крови, мочи, слюны, проведение функциональных проб). Инструментальная диагностика (компьютерная томография, магнитно-резонансная томография надпочечников). Кортикостерома (лечение, послеоперационное наблюдение). Двусторонняя макронодулярная гиперплазия коры надпочечников (показания к хирургическому лечению, наблюдению). Функционально</w:t>
            </w:r>
            <w:r>
              <w:rPr>
                <w:rFonts w:ascii="Times New Roman" w:eastAsia="Times New Roman" w:hAnsi="Times New Roman" w:cs="Times New Roman"/>
                <w:sz w:val="20"/>
                <w:szCs w:val="20"/>
              </w:rPr>
              <w:t>-</w:t>
            </w:r>
            <w:r w:rsidRPr="00AA73B5">
              <w:rPr>
                <w:rFonts w:ascii="Times New Roman" w:eastAsia="Times New Roman" w:hAnsi="Times New Roman" w:cs="Times New Roman"/>
                <w:sz w:val="20"/>
                <w:szCs w:val="20"/>
              </w:rPr>
              <w:t xml:space="preserve">автономная продукция кортизола. Проведение опроса и осмотра пациента с </w:t>
            </w:r>
            <w:r>
              <w:rPr>
                <w:rFonts w:ascii="Times New Roman" w:eastAsia="Times New Roman" w:hAnsi="Times New Roman" w:cs="Times New Roman"/>
                <w:sz w:val="20"/>
                <w:szCs w:val="20"/>
              </w:rPr>
              <w:t>адренокортикотропин</w:t>
            </w:r>
            <w:r w:rsidRPr="00AA73B5">
              <w:rPr>
                <w:rFonts w:ascii="Times New Roman" w:eastAsia="Times New Roman" w:hAnsi="Times New Roman" w:cs="Times New Roman"/>
                <w:sz w:val="20"/>
                <w:szCs w:val="20"/>
              </w:rPr>
              <w:t xml:space="preserve">-независимым гиперкортицизмом. Определение специфических для </w:t>
            </w:r>
            <w:r>
              <w:rPr>
                <w:rFonts w:ascii="Times New Roman" w:eastAsia="Times New Roman" w:hAnsi="Times New Roman" w:cs="Times New Roman"/>
                <w:sz w:val="20"/>
                <w:szCs w:val="20"/>
              </w:rPr>
              <w:t>адренокортикотропин</w:t>
            </w:r>
            <w:r w:rsidRPr="00AA73B5">
              <w:rPr>
                <w:rFonts w:ascii="Times New Roman" w:eastAsia="Times New Roman" w:hAnsi="Times New Roman" w:cs="Times New Roman"/>
                <w:sz w:val="20"/>
                <w:szCs w:val="20"/>
              </w:rPr>
              <w:t xml:space="preserve">-независимого гиперкортицизма жалоб, проявлений, симптомов. Составление плана обследования пациента с </w:t>
            </w:r>
            <w:r>
              <w:rPr>
                <w:rFonts w:ascii="Times New Roman" w:eastAsia="Times New Roman" w:hAnsi="Times New Roman" w:cs="Times New Roman"/>
                <w:sz w:val="20"/>
                <w:szCs w:val="20"/>
              </w:rPr>
              <w:t>адренокортикотропин</w:t>
            </w:r>
            <w:r w:rsidRPr="00AA73B5">
              <w:rPr>
                <w:rFonts w:ascii="Times New Roman" w:eastAsia="Times New Roman" w:hAnsi="Times New Roman" w:cs="Times New Roman"/>
                <w:sz w:val="20"/>
                <w:szCs w:val="20"/>
              </w:rPr>
              <w:t xml:space="preserve">-независимым гиперкортицизмом. Дифференциальная диагностика </w:t>
            </w:r>
            <w:r>
              <w:rPr>
                <w:rFonts w:ascii="Times New Roman" w:eastAsia="Times New Roman" w:hAnsi="Times New Roman" w:cs="Times New Roman"/>
                <w:sz w:val="20"/>
                <w:szCs w:val="20"/>
              </w:rPr>
              <w:t>адренокортикотропин</w:t>
            </w:r>
            <w:r w:rsidRPr="00AA73B5">
              <w:rPr>
                <w:rFonts w:ascii="Times New Roman" w:eastAsia="Times New Roman" w:hAnsi="Times New Roman" w:cs="Times New Roman"/>
                <w:sz w:val="20"/>
                <w:szCs w:val="20"/>
              </w:rPr>
              <w:t xml:space="preserve">-независимого гиперкортицизма. Разработка и коррекция плана лечения пациентов с </w:t>
            </w:r>
            <w:r>
              <w:rPr>
                <w:rFonts w:ascii="Times New Roman" w:eastAsia="Times New Roman" w:hAnsi="Times New Roman" w:cs="Times New Roman"/>
                <w:sz w:val="20"/>
                <w:szCs w:val="20"/>
              </w:rPr>
              <w:t>адренокортикотропин</w:t>
            </w:r>
            <w:r w:rsidRPr="00AA73B5">
              <w:rPr>
                <w:rFonts w:ascii="Times New Roman" w:eastAsia="Times New Roman" w:hAnsi="Times New Roman" w:cs="Times New Roman"/>
                <w:sz w:val="20"/>
                <w:szCs w:val="20"/>
              </w:rPr>
              <w:t xml:space="preserve">-независимым гиперкортицизмом.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AA73B5">
              <w:rPr>
                <w:rFonts w:ascii="Times New Roman" w:eastAsia="Times New Roman" w:hAnsi="Times New Roman" w:cs="Times New Roman"/>
                <w:sz w:val="20"/>
                <w:szCs w:val="20"/>
              </w:rPr>
              <w:t xml:space="preserve"> медицинской помощи, в том числе проведени</w:t>
            </w:r>
            <w:r>
              <w:rPr>
                <w:rFonts w:ascii="Times New Roman" w:eastAsia="Times New Roman" w:hAnsi="Times New Roman" w:cs="Times New Roman"/>
                <w:sz w:val="20"/>
                <w:szCs w:val="20"/>
              </w:rPr>
              <w:t>я</w:t>
            </w:r>
            <w:r w:rsidRPr="00AA73B5">
              <w:rPr>
                <w:rFonts w:ascii="Times New Roman" w:eastAsia="Times New Roman" w:hAnsi="Times New Roman" w:cs="Times New Roman"/>
                <w:sz w:val="20"/>
                <w:szCs w:val="20"/>
              </w:rPr>
              <w:t xml:space="preserve"> оперативного вмешательства. Послеоперационное наблюдение пациентов с </w:t>
            </w:r>
            <w:r>
              <w:rPr>
                <w:rFonts w:ascii="Times New Roman" w:eastAsia="Times New Roman" w:hAnsi="Times New Roman" w:cs="Times New Roman"/>
                <w:sz w:val="20"/>
                <w:szCs w:val="20"/>
              </w:rPr>
              <w:t>адренокортикотропин</w:t>
            </w:r>
            <w:r w:rsidRPr="00AA73B5">
              <w:rPr>
                <w:rFonts w:ascii="Times New Roman" w:eastAsia="Times New Roman" w:hAnsi="Times New Roman" w:cs="Times New Roman"/>
                <w:sz w:val="20"/>
                <w:szCs w:val="20"/>
              </w:rPr>
              <w:t xml:space="preserve">-независимым гиперкортицизмом. Определение критериев ремиссии и рецидива (отсутствия ремиссии) заболевания. Диспансерное наблюдение пациентов с обследованием по поводу нарушений, вызванных артериальной гипертензией и влиянием гиперкортизолемии на органы-мишени. Ведение беременных пациенток с </w:t>
            </w:r>
            <w:r>
              <w:rPr>
                <w:rFonts w:ascii="Times New Roman" w:eastAsia="Times New Roman" w:hAnsi="Times New Roman" w:cs="Times New Roman"/>
                <w:sz w:val="20"/>
                <w:szCs w:val="20"/>
              </w:rPr>
              <w:t>адренокортикотропин</w:t>
            </w:r>
            <w:r w:rsidRPr="00AA73B5">
              <w:rPr>
                <w:rFonts w:ascii="Times New Roman" w:eastAsia="Times New Roman" w:hAnsi="Times New Roman" w:cs="Times New Roman"/>
                <w:sz w:val="20"/>
                <w:szCs w:val="20"/>
              </w:rPr>
              <w:t>-независимым гиперкортицизмом.</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r>
              <w:rPr>
                <w:rFonts w:ascii="Times New Roman" w:hAnsi="Times New Roman" w:cs="Times New Roman"/>
                <w:bCs/>
                <w:sz w:val="20"/>
                <w:szCs w:val="20"/>
              </w:rPr>
              <w:t>, ПК-5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5.3</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Первичный гиперальдостеронизм и другие формы избытка минералокортикоидов</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Этиология, патогенез, эпидемиология первичного гиперальдостеронизма. Клиническая картина первичного гиперальдостеронизма. Лабораторная диагностика (гормональные исследования крови, проведение функциональных проб, </w:t>
            </w:r>
            <w:r w:rsidRPr="0013599C">
              <w:rPr>
                <w:rFonts w:ascii="Times New Roman" w:eastAsia="Times New Roman" w:hAnsi="Times New Roman" w:cs="Times New Roman"/>
                <w:sz w:val="20"/>
                <w:szCs w:val="20"/>
              </w:rPr>
              <w:t xml:space="preserve">показания к молекулярно-генетическому тестированию). Инструментальная диагностика (компьютерная томография, магнитно-резонансная томография, селективный забор из надпочечниковых вен). Альдостеронпродуцирующая аденома (тактика ведения). Идиопатический гиперальдостеронизм (тактика ведения). Односторонняя гиперплазия надпочечника (тактика ведения). Наследственно обусловленный первичный гиперальдостеронизм (семейный первичный гиперальдостеронизм 1 типа (глюкокортикоидподавляемый гиперальдостеронизм), семейный первичный гиперальдостеронизм 2 типа, семейный первичный гиперальдостеронизм 3 типа. Синдром эктопированной продукции альдостерона (тактика ведения). Проведение опроса и осмотра пациента с первичным гиперальдостеронизмом. Определение специфических для первичного гиперальдостеронизма жалоб, проявлений, симптомов. Составление плана обследования пациента с первичным гиперальдостеронизмом. Дифференциальная диагностика первичного гиперальдостеронизма. Отличие первичного гиперальдостеронизма от вторичного гиперальдостеронизма. Разработка и коррекция плана лечения пациентов с первичным гиперальдостеронизмом. Определение показаний к консервативному лечению первичного гиперальдостеронизма.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13599C">
              <w:rPr>
                <w:rFonts w:ascii="Times New Roman" w:eastAsia="Times New Roman" w:hAnsi="Times New Roman" w:cs="Times New Roman"/>
                <w:sz w:val="20"/>
                <w:szCs w:val="20"/>
              </w:rPr>
              <w:t xml:space="preserve"> медицинской помощи, в том числе проведени</w:t>
            </w:r>
            <w:r>
              <w:rPr>
                <w:rFonts w:ascii="Times New Roman" w:eastAsia="Times New Roman" w:hAnsi="Times New Roman" w:cs="Times New Roman"/>
                <w:sz w:val="20"/>
                <w:szCs w:val="20"/>
              </w:rPr>
              <w:t>я</w:t>
            </w:r>
            <w:r w:rsidRPr="0013599C">
              <w:rPr>
                <w:rFonts w:ascii="Times New Roman" w:eastAsia="Times New Roman" w:hAnsi="Times New Roman" w:cs="Times New Roman"/>
                <w:sz w:val="20"/>
                <w:szCs w:val="20"/>
              </w:rPr>
              <w:t xml:space="preserve"> оперативного вмешательства. Послеоперационное наблюдение пациентов с первичным гиперальдостеронизмом. Определение критериев ремиссии и рецидива</w:t>
            </w:r>
            <w:r>
              <w:rPr>
                <w:rFonts w:ascii="Times New Roman" w:eastAsia="Times New Roman" w:hAnsi="Times New Roman" w:cs="Times New Roman"/>
                <w:sz w:val="20"/>
                <w:szCs w:val="20"/>
              </w:rPr>
              <w:t xml:space="preserve"> (</w:t>
            </w:r>
            <w:r w:rsidRPr="0013599C">
              <w:rPr>
                <w:rFonts w:ascii="Times New Roman" w:eastAsia="Times New Roman" w:hAnsi="Times New Roman" w:cs="Times New Roman"/>
                <w:sz w:val="20"/>
                <w:szCs w:val="20"/>
              </w:rPr>
              <w:t>отсутствия ремиссии</w:t>
            </w:r>
            <w:r>
              <w:rPr>
                <w:rFonts w:ascii="Times New Roman" w:eastAsia="Times New Roman" w:hAnsi="Times New Roman" w:cs="Times New Roman"/>
                <w:sz w:val="20"/>
                <w:szCs w:val="20"/>
              </w:rPr>
              <w:t>)</w:t>
            </w:r>
            <w:r w:rsidRPr="0013599C">
              <w:rPr>
                <w:rFonts w:ascii="Times New Roman" w:eastAsia="Times New Roman" w:hAnsi="Times New Roman" w:cs="Times New Roman"/>
                <w:sz w:val="20"/>
                <w:szCs w:val="20"/>
              </w:rPr>
              <w:t xml:space="preserve"> заболевания. Диспансерное наблюдение пациентов с обследованием по поводу нарушений, вызванных артериальной гипертензией и влиянием альдостерона на органы-мишени. Ведение беременных пациенток с первичным гиперальдостеронизмом.</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r>
              <w:rPr>
                <w:rFonts w:ascii="Times New Roman" w:hAnsi="Times New Roman" w:cs="Times New Roman"/>
                <w:bCs/>
                <w:sz w:val="20"/>
                <w:szCs w:val="20"/>
              </w:rPr>
              <w:t>, ПК-5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5.4</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Гиперандрогения надпочечникового происхождения</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Этиология, патогенез, эпидемиология гиперандрогении надпочечникового генеза. Клиническая картина гиперандрогении надпочечникового генеза. Лабораторная </w:t>
            </w:r>
            <w:r w:rsidRPr="0013599C">
              <w:rPr>
                <w:rFonts w:ascii="Times New Roman" w:eastAsia="Times New Roman" w:hAnsi="Times New Roman" w:cs="Times New Roman"/>
                <w:sz w:val="20"/>
                <w:szCs w:val="20"/>
              </w:rPr>
              <w:t>диагностика (гормональные исследования крови, мочи)</w:t>
            </w:r>
            <w:r>
              <w:rPr>
                <w:rFonts w:ascii="Times New Roman" w:eastAsia="Times New Roman" w:hAnsi="Times New Roman" w:cs="Times New Roman"/>
                <w:sz w:val="20"/>
                <w:szCs w:val="20"/>
              </w:rPr>
              <w:t>.</w:t>
            </w:r>
            <w:r w:rsidRPr="0013599C">
              <w:rPr>
                <w:rFonts w:ascii="Times New Roman" w:eastAsia="Times New Roman" w:hAnsi="Times New Roman" w:cs="Times New Roman"/>
                <w:sz w:val="20"/>
                <w:szCs w:val="20"/>
              </w:rPr>
              <w:t xml:space="preserve"> Инструментальная диагностика (компьютерная томография, магнитно-резонансная томография надпочечников). Андроген-продуцирующая аденома надпочечника (тактика ведения). Проведение опроса и осмотра пациента с андроген-продуцирующей аденомой надпочечник</w:t>
            </w:r>
            <w:r>
              <w:rPr>
                <w:rFonts w:ascii="Times New Roman" w:eastAsia="Times New Roman" w:hAnsi="Times New Roman" w:cs="Times New Roman"/>
                <w:sz w:val="20"/>
                <w:szCs w:val="20"/>
              </w:rPr>
              <w:t>а</w:t>
            </w:r>
            <w:r w:rsidRPr="0013599C">
              <w:rPr>
                <w:rFonts w:ascii="Times New Roman" w:eastAsia="Times New Roman" w:hAnsi="Times New Roman" w:cs="Times New Roman"/>
                <w:sz w:val="20"/>
                <w:szCs w:val="20"/>
              </w:rPr>
              <w:t>. Определение специфических для андроген-продуцирующей аденомы надпочечника жалоб, проявлений, симптомов. Составление плана обследования пациента с андроген-продуцирующей аденомой надпочечника.</w:t>
            </w:r>
            <w:r w:rsidRPr="00BD6026">
              <w:rPr>
                <w:rFonts w:ascii="Times New Roman" w:eastAsia="Times New Roman" w:hAnsi="Times New Roman" w:cs="Times New Roman"/>
                <w:sz w:val="20"/>
                <w:szCs w:val="20"/>
              </w:rPr>
              <w:t xml:space="preserve"> Дифференциальная диагностика гиперандрогении надпочечникового генеза. Разработка и коррекция плана лечения пациентов с андроген-продуцирующей аденомой надпочечника.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в том числе проведени</w:t>
            </w:r>
            <w:r>
              <w:rPr>
                <w:rFonts w:ascii="Times New Roman" w:eastAsia="Times New Roman" w:hAnsi="Times New Roman" w:cs="Times New Roman"/>
                <w:sz w:val="20"/>
                <w:szCs w:val="20"/>
              </w:rPr>
              <w:t>я</w:t>
            </w:r>
            <w:r w:rsidRPr="00BD6026">
              <w:rPr>
                <w:rFonts w:ascii="Times New Roman" w:eastAsia="Times New Roman" w:hAnsi="Times New Roman" w:cs="Times New Roman"/>
                <w:sz w:val="20"/>
                <w:szCs w:val="20"/>
              </w:rPr>
              <w:t xml:space="preserve"> оперативного вмешательства. Послеоперационное наблюдение пациентов с андроген-продуцирующей аденомой надпочечника. Определение критериев ремиссии и рецидива</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отсутствия ремиссии</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заболевания.</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5.5</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Феохромоцитома и параганглиома</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Этиология, патогенез, эпидемиология феохромоцитомы</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параганглиомы</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Клиническая картина феохромоцитомы</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параганглиомы</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Лабораторная диагностика (гормональные исследования крови, мочи, молекулярно-генетическое тестирование). </w:t>
            </w:r>
            <w:r w:rsidRPr="0013599C">
              <w:rPr>
                <w:rFonts w:ascii="Times New Roman" w:eastAsia="Times New Roman" w:hAnsi="Times New Roman" w:cs="Times New Roman"/>
                <w:sz w:val="20"/>
                <w:szCs w:val="20"/>
              </w:rPr>
              <w:t xml:space="preserve">Инструментальная диагностика (компьютерная томография, магнитно-резонансная томография, сцинтиграфия с </w:t>
            </w:r>
            <w:r w:rsidRPr="00AA73B5">
              <w:rPr>
                <w:rFonts w:ascii="Times New Roman" w:eastAsia="Times New Roman" w:hAnsi="Times New Roman" w:cs="Times New Roman"/>
                <w:sz w:val="20"/>
                <w:szCs w:val="20"/>
              </w:rPr>
              <w:t xml:space="preserve">радиофармацевтическим препаратом </w:t>
            </w:r>
            <w:r w:rsidRPr="0013599C">
              <w:rPr>
                <w:rFonts w:ascii="Times New Roman" w:eastAsia="Times New Roman" w:hAnsi="Times New Roman" w:cs="Times New Roman"/>
                <w:sz w:val="20"/>
                <w:szCs w:val="20"/>
              </w:rPr>
              <w:t>123I-MIBG). Феохромоцитома</w:t>
            </w:r>
            <w:r>
              <w:rPr>
                <w:rFonts w:ascii="Times New Roman" w:eastAsia="Times New Roman" w:hAnsi="Times New Roman" w:cs="Times New Roman"/>
                <w:sz w:val="20"/>
                <w:szCs w:val="20"/>
              </w:rPr>
              <w:t xml:space="preserve"> (</w:t>
            </w:r>
            <w:r w:rsidRPr="0013599C">
              <w:rPr>
                <w:rFonts w:ascii="Times New Roman" w:eastAsia="Times New Roman" w:hAnsi="Times New Roman" w:cs="Times New Roman"/>
                <w:sz w:val="20"/>
                <w:szCs w:val="20"/>
              </w:rPr>
              <w:t>параганглиома</w:t>
            </w:r>
            <w:r>
              <w:rPr>
                <w:rFonts w:ascii="Times New Roman" w:eastAsia="Times New Roman" w:hAnsi="Times New Roman" w:cs="Times New Roman"/>
                <w:sz w:val="20"/>
                <w:szCs w:val="20"/>
              </w:rPr>
              <w:t>)</w:t>
            </w:r>
            <w:r w:rsidRPr="0013599C">
              <w:rPr>
                <w:rFonts w:ascii="Times New Roman" w:eastAsia="Times New Roman" w:hAnsi="Times New Roman" w:cs="Times New Roman"/>
                <w:sz w:val="20"/>
                <w:szCs w:val="20"/>
              </w:rPr>
              <w:t xml:space="preserve"> в рамках наследственных синдромов. Предоперационная подготовка</w:t>
            </w:r>
            <w:r w:rsidRPr="00BD6026">
              <w:rPr>
                <w:rFonts w:ascii="Times New Roman" w:eastAsia="Times New Roman" w:hAnsi="Times New Roman" w:cs="Times New Roman"/>
                <w:sz w:val="20"/>
                <w:szCs w:val="20"/>
              </w:rPr>
              <w:t xml:space="preserve"> альфа-блокаторами и бета-блокаторами у пациентов с феохромоцитомой</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параганглиомой</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Послеоперационное наблюдение пациентов с феохромоцитомой</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параганглиомой</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Проведение опроса и осмотра пациента с феохромоцитомой</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параганглиомой</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Определение специфических для феохромоцитомы</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параганглиомы</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жалоб, проявлений, симптомов. Составление плана обследования пациента с феохромоцитомой</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параганглиомой</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Дифференциальная диагностика феохромоцитомы</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параганглиомы</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Разработка и коррекция плана лечения пациентов с феохромоцитомой</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параганглиомой</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Правила предоперационной подготовки пациентов с феохромоцитомой</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параганглиомой</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в том числе проведени</w:t>
            </w:r>
            <w:r>
              <w:rPr>
                <w:rFonts w:ascii="Times New Roman" w:eastAsia="Times New Roman" w:hAnsi="Times New Roman" w:cs="Times New Roman"/>
                <w:sz w:val="20"/>
                <w:szCs w:val="20"/>
              </w:rPr>
              <w:t>я</w:t>
            </w:r>
            <w:r w:rsidRPr="00BD6026">
              <w:rPr>
                <w:rFonts w:ascii="Times New Roman" w:eastAsia="Times New Roman" w:hAnsi="Times New Roman" w:cs="Times New Roman"/>
                <w:sz w:val="20"/>
                <w:szCs w:val="20"/>
              </w:rPr>
              <w:t xml:space="preserve"> оперативного вмешательства. Послеоперационное наблюдение пациентов с феохромоцитомой</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параганглиомой</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Определение критериев ремиссии и рецидива</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отсутствия ремиссии</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заболевания. Направление на генетическое консультирование пациентов с феохромоцитомой</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параганглиомой</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Ведение беременных пациенток с феохромоцитомой</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параганглиомой</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5.6</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Недостаточность коры надпочечников</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Этиология, патогенез, эпидемиология, классификация первичной надпочечниковой недостаточности. Клиническая картина первичной надпочечниковой недостаточности. Лабораторная диагностика (гормональное, иммунологическое исследования крови, проведение функциональных проб, показания к молекулярно-генетическому тестированию). Инструментальная диагностика (компьютерная томография, </w:t>
            </w:r>
            <w:r>
              <w:rPr>
                <w:rFonts w:ascii="Times New Roman" w:eastAsia="Times New Roman" w:hAnsi="Times New Roman" w:cs="Times New Roman"/>
                <w:sz w:val="20"/>
                <w:szCs w:val="20"/>
              </w:rPr>
              <w:t>магнитно-резонансная томография</w:t>
            </w:r>
            <w:r w:rsidRPr="00BD6026">
              <w:rPr>
                <w:rFonts w:ascii="Times New Roman" w:eastAsia="Times New Roman" w:hAnsi="Times New Roman" w:cs="Times New Roman"/>
                <w:sz w:val="20"/>
                <w:szCs w:val="20"/>
              </w:rPr>
              <w:t xml:space="preserve"> надпочечников). Заместительная терапия глюкокортикоидами и минералокортикоидами. Лечение надпочечниковой недостаточности во время беременности. Обучение пациентов с надпочечниковой недостаточностью. Проведение опроса и осмотра пациента с первичной надпочечниковой недостаточностью. Определение специфических для первичной надпочечниковой недостаточности жалоб, проявлений, симптомов. Составление плана обследования пациента с первичной надпочечниковой недостаточностью. Дифференциальная диагностика первичной надпочечниковой недостаточности. Разработка и коррекция плана лечения пациентов с первичной надпочечниковой недостаточностью. Критерии компенсации заболевания. Коррекция заместительной терапии при разных клинических ситуациях, в том числе при сильном эмоциональном стрессе, лихорадке, оперативном вмешательстве. Ведение беременных пациенток с первичной надпочечниковой недостаточностью. Обучение пациентов с первичной надпочечниковой недостаточностью распознаванию признаков неадекватной заместительной терапии, самостоятельной коррекции лечения в различных ситуациях и при интеркуррентных заболеваниях, самостоятельному парентеральному введению глюкокортикоидов. Профилактика развития декомпенсации надпочечниковой недостаточности. Диспансерное наблюдение пациентов с аутоиммунной первичной надпочечниковой недостаточностью на предмет наличия другой аутоиммунной патологии.</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5.7</w:t>
            </w:r>
          </w:p>
        </w:tc>
        <w:tc>
          <w:tcPr>
            <w:tcW w:w="1111" w:type="pct"/>
            <w:tcBorders>
              <w:top w:val="single" w:sz="4" w:space="0" w:color="auto"/>
              <w:left w:val="single" w:sz="4" w:space="0" w:color="auto"/>
              <w:bottom w:val="single" w:sz="4" w:space="0" w:color="auto"/>
              <w:right w:val="single" w:sz="4" w:space="0" w:color="auto"/>
            </w:tcBorders>
          </w:tcPr>
          <w:p w:rsidR="00693C3D" w:rsidRPr="00676887"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Врожденная дисфункция коры надпочечников</w:t>
            </w:r>
            <w:r>
              <w:rPr>
                <w:rFonts w:ascii="Times New Roman" w:eastAsia="Times New Roman" w:hAnsi="Times New Roman" w:cs="Times New Roman"/>
                <w:sz w:val="20"/>
                <w:szCs w:val="20"/>
              </w:rPr>
              <w:t xml:space="preserve"> </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Этиология, патогенез, эпидемиология, классификация врожденной дисфункции коры надпочечников. Дефицит 21-гидроксилазы (неклассическая и классическая (вирильная и сольтеряющая) формы. Дефицит 11β-гидроксилазы. Другие формы врожденной дисфункции коры надпочечников. Клиническая картина врожденной дисфункции коры надпочечников. Лабораторная диагностика (гормональное, иммунологическое исследования крови, проведение функциональных проб, </w:t>
            </w:r>
            <w:r w:rsidRPr="0013599C">
              <w:rPr>
                <w:rFonts w:ascii="Times New Roman" w:eastAsia="Times New Roman" w:hAnsi="Times New Roman" w:cs="Times New Roman"/>
                <w:sz w:val="20"/>
                <w:szCs w:val="20"/>
              </w:rPr>
              <w:t>показания к молекулярно-генетическому тестированию). Инструментальная диагностика (компьютерная томография, магнитно-резонансная томография надпочечников, ультразвуковое исследование органов малого таза, мошонки). Лечение пациентов с классическими формами дефицита 21-гидроксилазы. Лечение пациентов с неклассическими формами дефицита 21-гидроксилазы. Хирургическое лечение пациентов с врожденной дисфункции коры надпочечников. Проведение опроса и осмотра пациента с врожденной дисфункцией коры надпочечников. Определение специфических для врожденной дисфункцией коры надпочечников жалоб, проявлений, симптомов. Составление плана обследования пациента с врожденной дисфункцией коры надпочечников</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Дифференциальная диагностика врожденной дисфункцией коры надпочечников с другими состояниями. Разработка и коррекция плана лечения пациентов с врожденной дисфункцией коры надпочечников. Особенности лечения пациенток с неклассической формой дефицита 21-гидроксилазы. Критерии компенсации заболевания. Коррекция заместительной терапии при разных клинических ситуациях, в том числе при сильном эмоциональном стрессе, лихорадке, оперативном вмешательстве. Ведение беременных пациенток с врожденной дисфункцией коры надпочечников. Обучение пациентов с врожденной дисфункцией коры надпочечников распознаванию признаков неадекватной заместительной терапии, самостоятельной коррекции лечения в различных ситуациях и при интеркуррентных заболеваниях, самостоятельному парентеральному введению глюкокортикоидов. Профилактика развития декомпенсации надпочечниковой недостаточности. Медицинское обучение семьи, консультирование по вопросам психосоциального прогноза.</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w:t>
            </w:r>
            <w:r>
              <w:rPr>
                <w:rFonts w:ascii="Times New Roman" w:hAnsi="Times New Roman" w:cs="Times New Roman"/>
                <w:bCs/>
                <w:sz w:val="20"/>
                <w:szCs w:val="20"/>
              </w:rPr>
              <w:t>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5.8</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Ургентные состояния при заболеваниях надпочечников</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Криз н</w:t>
            </w:r>
            <w:r>
              <w:rPr>
                <w:rFonts w:ascii="Times New Roman" w:eastAsia="Times New Roman" w:hAnsi="Times New Roman" w:cs="Times New Roman"/>
                <w:sz w:val="20"/>
                <w:szCs w:val="20"/>
              </w:rPr>
              <w:t xml:space="preserve">адпочечниковой недостаточности: </w:t>
            </w:r>
            <w:r w:rsidRPr="00BD6026">
              <w:rPr>
                <w:rFonts w:ascii="Times New Roman" w:eastAsia="Times New Roman" w:hAnsi="Times New Roman" w:cs="Times New Roman"/>
                <w:sz w:val="20"/>
                <w:szCs w:val="20"/>
              </w:rPr>
              <w:t>факторы риска, диагностика, лечение, профилактика. Катехоламиновый криз</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факторы риска, диагностика, лечение, профилактика. </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5.9</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Промежуточная аттестация по модулю 5</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hAnsi="Times New Roman" w:cs="Times New Roman"/>
                <w:bCs/>
                <w:sz w:val="20"/>
                <w:szCs w:val="20"/>
              </w:rPr>
              <w:t>Контроль результатов обучения в рамках освоения тем 5.1-5.8.</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ПК-1, ПК-2, ПК-4, ПК-5, ПК-</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b/>
                <w:sz w:val="20"/>
                <w:szCs w:val="20"/>
              </w:rPr>
              <w:t>6</w:t>
            </w:r>
          </w:p>
        </w:tc>
        <w:tc>
          <w:tcPr>
            <w:tcW w:w="4780" w:type="pct"/>
            <w:gridSpan w:val="3"/>
            <w:tcBorders>
              <w:top w:val="single" w:sz="4" w:space="0" w:color="auto"/>
              <w:left w:val="single" w:sz="4" w:space="0" w:color="auto"/>
              <w:bottom w:val="single" w:sz="4" w:space="0" w:color="auto"/>
              <w:right w:val="single" w:sz="4" w:space="0" w:color="auto"/>
            </w:tcBorders>
            <w:vAlign w:val="center"/>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eastAsia="Times New Roman" w:hAnsi="Times New Roman" w:cs="Times New Roman"/>
                <w:b/>
                <w:sz w:val="20"/>
                <w:szCs w:val="20"/>
              </w:rPr>
              <w:t>Модуль 6. Нейроэндокринные опухоли, заболевания эндокринной части поджелудочной железы, гипогликемии</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6.1</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Недиабетические гипогликемии</w:t>
            </w:r>
          </w:p>
        </w:tc>
        <w:tc>
          <w:tcPr>
            <w:tcW w:w="3173" w:type="pct"/>
            <w:tcBorders>
              <w:top w:val="single" w:sz="4" w:space="0" w:color="auto"/>
              <w:left w:val="single" w:sz="4" w:space="0" w:color="auto"/>
              <w:bottom w:val="single" w:sz="4" w:space="0" w:color="auto"/>
              <w:right w:val="single" w:sz="4" w:space="0" w:color="auto"/>
            </w:tcBorders>
          </w:tcPr>
          <w:p w:rsidR="00693C3D" w:rsidRPr="002E40CB"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2E40CB">
              <w:rPr>
                <w:rFonts w:ascii="Times New Roman" w:eastAsia="Times New Roman" w:hAnsi="Times New Roman" w:cs="Times New Roman"/>
                <w:sz w:val="20"/>
                <w:szCs w:val="20"/>
              </w:rPr>
              <w:t xml:space="preserve">Этиология, патогенез, эпидемиология, классификация недиабетических гипогликемий. Инсулинома, неинсулиномная панкреатогенная гипогликемия. Инсулиновый аутоиммунный синдром. Опухоли, продуцирующие инсулиноподобный ростовой фактор. Артифициальная гипогликемия. Другие причины недиабетических гипогликемий. </w:t>
            </w:r>
            <w:r w:rsidRPr="0013599C">
              <w:rPr>
                <w:rFonts w:ascii="Times New Roman" w:eastAsia="Times New Roman" w:hAnsi="Times New Roman" w:cs="Times New Roman"/>
                <w:sz w:val="20"/>
                <w:szCs w:val="20"/>
              </w:rPr>
              <w:t>Клиническая картина недиабетических гипогликемий. Лабораторная диагностика (гормональное, иммунологическое исследования крови, проведение функциональных проб, показания к молекулярно-генетическому тестированию). Инструментальная диагностика (магнитно-резонансная томография, компьютерная томография с контрастным усилением, ультразвуковое исследование поджелудочной железы; эндосонография панкреатобилиарной зоны и (или) сцинтиграфия с о</w:t>
            </w:r>
            <w:r w:rsidRPr="0013599C">
              <w:rPr>
                <w:rFonts w:ascii="Times New Roman" w:hAnsi="Times New Roman" w:cs="Times New Roman"/>
                <w:sz w:val="20"/>
                <w:szCs w:val="20"/>
                <w:shd w:val="clear" w:color="auto" w:fill="FFFFFF"/>
              </w:rPr>
              <w:t>днофотонной эмиссионной компьютерной томографи</w:t>
            </w:r>
            <w:r>
              <w:rPr>
                <w:rFonts w:ascii="Times New Roman" w:hAnsi="Times New Roman" w:cs="Times New Roman"/>
                <w:sz w:val="20"/>
                <w:szCs w:val="20"/>
                <w:shd w:val="clear" w:color="auto" w:fill="FFFFFF"/>
              </w:rPr>
              <w:t xml:space="preserve">ей </w:t>
            </w:r>
            <w:r w:rsidRPr="0013599C">
              <w:rPr>
                <w:rFonts w:ascii="Times New Roman" w:eastAsia="Times New Roman" w:hAnsi="Times New Roman" w:cs="Times New Roman"/>
                <w:sz w:val="20"/>
                <w:szCs w:val="20"/>
              </w:rPr>
              <w:t>или позитронно-эмиссионная томография, совмещенная с компьютерной томографией с радиофармацевтическими препаратами соматостатина и его аналогами, меченные радиоактивной меткой в режиме «все тело»; артериально-стимулированный венозный забор крови</w:t>
            </w:r>
            <w:r w:rsidRPr="002E40CB">
              <w:rPr>
                <w:rFonts w:ascii="Times New Roman" w:eastAsia="Times New Roman" w:hAnsi="Times New Roman" w:cs="Times New Roman"/>
                <w:sz w:val="20"/>
                <w:szCs w:val="20"/>
              </w:rPr>
              <w:t xml:space="preserve">). Консервативная терапия недиабетических гипогликемий. Хирургическое лечение недиабетических гипогликемий. Проведение опроса и осмотра пациента с недиабетической гипогликемией. Определение специфических для недиабетической гипогликемии жалоб, проявлений, симптомов. Составление плана обследования пациента с недиабетической гипогликемией. Дифференциальная диагностика недиабетических гипогликемий. Разработка и коррекция плана лечения пациентов с недиабетической гипогликемией.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2E40CB">
              <w:rPr>
                <w:rFonts w:ascii="Times New Roman" w:eastAsia="Times New Roman" w:hAnsi="Times New Roman" w:cs="Times New Roman"/>
                <w:sz w:val="20"/>
                <w:szCs w:val="20"/>
              </w:rPr>
              <w:t xml:space="preserve"> медицинской помощи, в том числе проведени</w:t>
            </w:r>
            <w:r>
              <w:rPr>
                <w:rFonts w:ascii="Times New Roman" w:eastAsia="Times New Roman" w:hAnsi="Times New Roman" w:cs="Times New Roman"/>
                <w:sz w:val="20"/>
                <w:szCs w:val="20"/>
              </w:rPr>
              <w:t>я</w:t>
            </w:r>
            <w:r w:rsidRPr="002E40CB">
              <w:rPr>
                <w:rFonts w:ascii="Times New Roman" w:eastAsia="Times New Roman" w:hAnsi="Times New Roman" w:cs="Times New Roman"/>
                <w:sz w:val="20"/>
                <w:szCs w:val="20"/>
              </w:rPr>
              <w:t xml:space="preserve"> оперативного вмешательства. Послеоперационное наблюдение пациентов с недиабетической гипогликемией опухолевого генеза. Определение критериев ремиссии и рецидива</w:t>
            </w:r>
            <w:r>
              <w:rPr>
                <w:rFonts w:ascii="Times New Roman" w:eastAsia="Times New Roman" w:hAnsi="Times New Roman" w:cs="Times New Roman"/>
                <w:sz w:val="20"/>
                <w:szCs w:val="20"/>
              </w:rPr>
              <w:t xml:space="preserve"> (</w:t>
            </w:r>
            <w:r w:rsidRPr="002E40CB">
              <w:rPr>
                <w:rFonts w:ascii="Times New Roman" w:eastAsia="Times New Roman" w:hAnsi="Times New Roman" w:cs="Times New Roman"/>
                <w:sz w:val="20"/>
                <w:szCs w:val="20"/>
              </w:rPr>
              <w:t>отсутствия ремиссии</w:t>
            </w:r>
            <w:r>
              <w:rPr>
                <w:rFonts w:ascii="Times New Roman" w:eastAsia="Times New Roman" w:hAnsi="Times New Roman" w:cs="Times New Roman"/>
                <w:sz w:val="20"/>
                <w:szCs w:val="20"/>
              </w:rPr>
              <w:t>)</w:t>
            </w:r>
            <w:r w:rsidRPr="002E40CB">
              <w:rPr>
                <w:rFonts w:ascii="Times New Roman" w:eastAsia="Times New Roman" w:hAnsi="Times New Roman" w:cs="Times New Roman"/>
                <w:sz w:val="20"/>
                <w:szCs w:val="20"/>
              </w:rPr>
              <w:t xml:space="preserve"> заболевания. Направление на генетическое консультирование пациентов с недиабетической гипогликемией.</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6.2</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Нейроэндокринные опухоли поджелудочной железы</w:t>
            </w:r>
          </w:p>
        </w:tc>
        <w:tc>
          <w:tcPr>
            <w:tcW w:w="3173" w:type="pct"/>
            <w:tcBorders>
              <w:top w:val="single" w:sz="4" w:space="0" w:color="auto"/>
              <w:left w:val="single" w:sz="4" w:space="0" w:color="auto"/>
              <w:bottom w:val="single" w:sz="4" w:space="0" w:color="auto"/>
              <w:right w:val="single" w:sz="4" w:space="0" w:color="auto"/>
            </w:tcBorders>
          </w:tcPr>
          <w:p w:rsidR="00693C3D" w:rsidRPr="002E40CB"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2E40CB">
              <w:rPr>
                <w:rFonts w:ascii="Times New Roman" w:eastAsia="Times New Roman" w:hAnsi="Times New Roman" w:cs="Times New Roman"/>
                <w:sz w:val="20"/>
                <w:szCs w:val="20"/>
              </w:rPr>
              <w:t xml:space="preserve">Гастринома (клиническая </w:t>
            </w:r>
            <w:r w:rsidRPr="0013599C">
              <w:rPr>
                <w:rFonts w:ascii="Times New Roman" w:eastAsia="Times New Roman" w:hAnsi="Times New Roman" w:cs="Times New Roman"/>
                <w:sz w:val="20"/>
                <w:szCs w:val="20"/>
              </w:rPr>
              <w:t xml:space="preserve">картина, диагностика, лечение). </w:t>
            </w:r>
            <w:r w:rsidRPr="0013599C">
              <w:rPr>
                <w:rFonts w:ascii="Times New Roman" w:hAnsi="Times New Roman" w:cs="Times New Roman"/>
                <w:sz w:val="20"/>
                <w:szCs w:val="20"/>
                <w:shd w:val="clear" w:color="auto" w:fill="FFFFFF"/>
              </w:rPr>
              <w:t>Синдром Вернера-Моррисона, (панкреатическая холера,</w:t>
            </w:r>
            <w:r w:rsidRPr="0013599C">
              <w:rPr>
                <w:rFonts w:ascii="Times New Roman" w:eastAsia="Times New Roman" w:hAnsi="Times New Roman" w:cs="Times New Roman"/>
                <w:sz w:val="20"/>
                <w:szCs w:val="20"/>
              </w:rPr>
              <w:t xml:space="preserve"> ВИПома) (клиническая картина, диагностика, лечение). Глюкагонома (клиническая картина, диагностика, лечение). Соматостатинома</w:t>
            </w:r>
            <w:r w:rsidRPr="002E40CB">
              <w:rPr>
                <w:rFonts w:ascii="Times New Roman" w:eastAsia="Times New Roman" w:hAnsi="Times New Roman" w:cs="Times New Roman"/>
                <w:sz w:val="20"/>
                <w:szCs w:val="20"/>
              </w:rPr>
              <w:t xml:space="preserve"> (клиническая картина, диагностика, лечение). Гормонально-неактивные нейроэндокринные опухоли поджелудочной железы (клиническая картина, диагностика, лечение). Направление на генетическое консультирование пациентов с нейроэндокринными образованиями поджелудочной железы.</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6.3</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Нейроэндокринные опухоли других локализаций</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Нейроэндокринные опухоли других локализаций (легки</w:t>
            </w:r>
            <w:r>
              <w:rPr>
                <w:rFonts w:ascii="Times New Roman" w:eastAsia="Times New Roman" w:hAnsi="Times New Roman" w:cs="Times New Roman"/>
                <w:sz w:val="20"/>
                <w:szCs w:val="20"/>
              </w:rPr>
              <w:t>х;</w:t>
            </w:r>
            <w:r w:rsidRPr="00BD6026">
              <w:rPr>
                <w:rFonts w:ascii="Times New Roman" w:eastAsia="Times New Roman" w:hAnsi="Times New Roman" w:cs="Times New Roman"/>
                <w:sz w:val="20"/>
                <w:szCs w:val="20"/>
              </w:rPr>
              <w:t xml:space="preserve"> желудочно-кишечн</w:t>
            </w:r>
            <w:r>
              <w:rPr>
                <w:rFonts w:ascii="Times New Roman" w:eastAsia="Times New Roman" w:hAnsi="Times New Roman" w:cs="Times New Roman"/>
                <w:sz w:val="20"/>
                <w:szCs w:val="20"/>
              </w:rPr>
              <w:t>ого</w:t>
            </w:r>
            <w:r w:rsidRPr="00BD6026">
              <w:rPr>
                <w:rFonts w:ascii="Times New Roman" w:eastAsia="Times New Roman" w:hAnsi="Times New Roman" w:cs="Times New Roman"/>
                <w:sz w:val="20"/>
                <w:szCs w:val="20"/>
              </w:rPr>
              <w:t xml:space="preserve"> тракт</w:t>
            </w:r>
            <w:r>
              <w:rPr>
                <w:rFonts w:ascii="Times New Roman" w:eastAsia="Times New Roman" w:hAnsi="Times New Roman" w:cs="Times New Roman"/>
                <w:sz w:val="20"/>
                <w:szCs w:val="20"/>
              </w:rPr>
              <w:t>а</w:t>
            </w:r>
            <w:r w:rsidRPr="00BD6026">
              <w:rPr>
                <w:rFonts w:ascii="Times New Roman" w:eastAsia="Times New Roman" w:hAnsi="Times New Roman" w:cs="Times New Roman"/>
                <w:sz w:val="20"/>
                <w:szCs w:val="20"/>
              </w:rPr>
              <w:t>, исключая поджелудочную желез</w:t>
            </w:r>
            <w:r>
              <w:rPr>
                <w:rFonts w:ascii="Times New Roman" w:eastAsia="Times New Roman" w:hAnsi="Times New Roman" w:cs="Times New Roman"/>
                <w:sz w:val="20"/>
                <w:szCs w:val="20"/>
              </w:rPr>
              <w:t>у;</w:t>
            </w:r>
            <w:r w:rsidRPr="00BD6026">
              <w:rPr>
                <w:rFonts w:ascii="Times New Roman" w:eastAsia="Times New Roman" w:hAnsi="Times New Roman" w:cs="Times New Roman"/>
                <w:sz w:val="20"/>
                <w:szCs w:val="20"/>
              </w:rPr>
              <w:t xml:space="preserve"> кож</w:t>
            </w:r>
            <w:r>
              <w:rPr>
                <w:rFonts w:ascii="Times New Roman" w:eastAsia="Times New Roman" w:hAnsi="Times New Roman" w:cs="Times New Roman"/>
                <w:sz w:val="20"/>
                <w:szCs w:val="20"/>
              </w:rPr>
              <w:t>и;</w:t>
            </w:r>
            <w:r w:rsidRPr="00BD6026">
              <w:rPr>
                <w:rFonts w:ascii="Times New Roman" w:eastAsia="Times New Roman" w:hAnsi="Times New Roman" w:cs="Times New Roman"/>
                <w:sz w:val="20"/>
                <w:szCs w:val="20"/>
              </w:rPr>
              <w:t xml:space="preserve"> тимус</w:t>
            </w:r>
            <w:r>
              <w:rPr>
                <w:rFonts w:ascii="Times New Roman" w:eastAsia="Times New Roman" w:hAnsi="Times New Roman" w:cs="Times New Roman"/>
                <w:sz w:val="20"/>
                <w:szCs w:val="20"/>
              </w:rPr>
              <w:t>а</w:t>
            </w:r>
            <w:r w:rsidRPr="00BD6026">
              <w:rPr>
                <w:rFonts w:ascii="Times New Roman" w:eastAsia="Times New Roman" w:hAnsi="Times New Roman" w:cs="Times New Roman"/>
                <w:sz w:val="20"/>
                <w:szCs w:val="20"/>
              </w:rPr>
              <w:t>).</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6.4</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Промежуточная аттестация по модулю 6</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hAnsi="Times New Roman" w:cs="Times New Roman"/>
                <w:bCs/>
                <w:sz w:val="20"/>
                <w:szCs w:val="20"/>
              </w:rPr>
              <w:t>Контроль результатов обучения в рамках освоения тем 6.1-6.3.</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b/>
                <w:sz w:val="20"/>
                <w:szCs w:val="20"/>
              </w:rPr>
              <w:t>7</w:t>
            </w:r>
          </w:p>
        </w:tc>
        <w:tc>
          <w:tcPr>
            <w:tcW w:w="4780" w:type="pct"/>
            <w:gridSpan w:val="3"/>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eastAsia="Times New Roman" w:hAnsi="Times New Roman" w:cs="Times New Roman"/>
                <w:b/>
                <w:sz w:val="20"/>
                <w:szCs w:val="20"/>
              </w:rPr>
              <w:t>Модуль 7. Репродуктивная эндокринология</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7.1</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Гипогонадизм</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Первичный гипогонадизм у мужчин, возрастной андрогенный дефицит. Первичный гипогонадизм у женщин, включая менопаузу. Клиническая картина заболевания, физикальный осмотр. Лабораторная диагностика (гормональное, иммунологическое исследования крови, проведение функциональных проб, показания к молекулярно-генетическому тестированию). Инструментальная </w:t>
            </w:r>
            <w:r w:rsidRPr="0013599C">
              <w:rPr>
                <w:rFonts w:ascii="Times New Roman" w:eastAsia="Times New Roman" w:hAnsi="Times New Roman" w:cs="Times New Roman"/>
                <w:sz w:val="20"/>
                <w:szCs w:val="20"/>
              </w:rPr>
              <w:t>диагностика (ультразвуковое исследование органов малого таза, мошонки, простаты). Ведение пациентов с первичным гипогонадизмом. Проведение опроса и осмотра пациента с первичным гипогонадизмом. Определение специфических для первичного гипогонадизма жалоб, проявлений, симптомов. Составление плана обследования пациента с первичным гипогонадизмом</w:t>
            </w:r>
            <w:r w:rsidRPr="00BD6026">
              <w:rPr>
                <w:rFonts w:ascii="Times New Roman" w:eastAsia="Times New Roman" w:hAnsi="Times New Roman" w:cs="Times New Roman"/>
                <w:sz w:val="20"/>
                <w:szCs w:val="20"/>
              </w:rPr>
              <w:t>. Дифференциальная диагностика первичного гипогонадизма у мужчин и женщин. Разработка и коррекция плана лечения пациентов с первичным гипогонадизмом. Ведение беременных пациенток с первичным гипогонадизмом. Направление на генетическое консультирование пациентов с первичным гипогонадизмом.</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7.2</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Гиперандрогения и синдром поликистозных яичников</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Этиология, </w:t>
            </w:r>
            <w:r w:rsidRPr="00926B4A">
              <w:rPr>
                <w:rFonts w:ascii="Times New Roman" w:eastAsia="Times New Roman" w:hAnsi="Times New Roman" w:cs="Times New Roman"/>
                <w:sz w:val="20"/>
                <w:szCs w:val="20"/>
              </w:rPr>
              <w:t>патогенез, эпидемиология, клиническая картина синдрома поликистозных яичник. Лабораторная диагностика (гормональное и биохимическое исследования крови). Инструментальная диагностика (ультразвуковое исследование органов малого таза). Консервативное лечение (модификация образа жизни, медикаментозная терапия). Показания к хирургическому вмешательству при синдроме поликистозных яичников. Проведение опроса и осмотра пациента с синдромом поликистозных яичников. Составление плана обследования пациента</w:t>
            </w:r>
            <w:r w:rsidRPr="00BD6026">
              <w:rPr>
                <w:rFonts w:ascii="Times New Roman" w:eastAsia="Times New Roman" w:hAnsi="Times New Roman" w:cs="Times New Roman"/>
                <w:sz w:val="20"/>
                <w:szCs w:val="20"/>
              </w:rPr>
              <w:t xml:space="preserve"> с синдромом поликистозных яичников. Дифференциальная диагностика синдрома поликистозных яичников с другими состояниями. Разработка и коррекция плана лечения пациентов с синдромом поликистозных яичников. Подготовка к наступлению беременности у пациенток с синдромом поликистозных яичников. Ведение беременных пациенток с синдромом поликистозных яичников. Проведение профилактики развития сердечно-сосудистых заболеваний у пациенток с синдромом поликистозных яичников.</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7.3</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Гинекомастия</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Гинекомастия (этиология, диагностика, лечение). Проведение опроса и осмотра пациента с гинекомастией. Составление плана обследования пациента с гинекомастией. Определение истинной гинекомастии, отличие от ложной гинекомастии. Дифференциальная диагностика гинекомастии. Разработка и коррекция плана лечения пациентов с гинекомастией. Направление к врачам-специалистам пациента с истинной гинекомастией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в том числе проведени</w:t>
            </w:r>
            <w:r>
              <w:rPr>
                <w:rFonts w:ascii="Times New Roman" w:eastAsia="Times New Roman" w:hAnsi="Times New Roman" w:cs="Times New Roman"/>
                <w:sz w:val="20"/>
                <w:szCs w:val="20"/>
              </w:rPr>
              <w:t>я</w:t>
            </w:r>
            <w:r w:rsidRPr="00BD6026">
              <w:rPr>
                <w:rFonts w:ascii="Times New Roman" w:eastAsia="Times New Roman" w:hAnsi="Times New Roman" w:cs="Times New Roman"/>
                <w:sz w:val="20"/>
                <w:szCs w:val="20"/>
              </w:rPr>
              <w:t xml:space="preserve"> оперативного вмешательства.</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7.4</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Эндокринные аспекты бесплодия</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Эндокринные аспекты бесплодия (причины, тактика ведения пациентов).</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7.5</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Промежуточная аттестация по модулю 7</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hAnsi="Times New Roman" w:cs="Times New Roman"/>
                <w:bCs/>
                <w:sz w:val="20"/>
                <w:szCs w:val="20"/>
              </w:rPr>
              <w:t>Контроль результатов обучения в рамках освоения тем 7.1-7.4.</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ПК-1, ПК-2, ПК-5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b/>
                <w:sz w:val="20"/>
                <w:szCs w:val="20"/>
              </w:rPr>
              <w:t>8</w:t>
            </w:r>
          </w:p>
        </w:tc>
        <w:tc>
          <w:tcPr>
            <w:tcW w:w="4780" w:type="pct"/>
            <w:gridSpan w:val="3"/>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eastAsia="Times New Roman" w:hAnsi="Times New Roman" w:cs="Times New Roman"/>
                <w:b/>
                <w:sz w:val="20"/>
                <w:szCs w:val="20"/>
              </w:rPr>
              <w:t>Модуль 8. Заболевания гипофиза и гипоталамуса</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8.1</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Объемные образования гипофиза</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Гормонально-неактивные аденомы гипофиза. Этиология, эпидемиология, клиническая картина гормонально-неактивных аденом гипофиза. Лабораторная диагностика (гормональное </w:t>
            </w:r>
            <w:r>
              <w:rPr>
                <w:rFonts w:ascii="Times New Roman" w:eastAsia="Times New Roman" w:hAnsi="Times New Roman" w:cs="Times New Roman"/>
                <w:sz w:val="20"/>
                <w:szCs w:val="20"/>
              </w:rPr>
              <w:t xml:space="preserve">исследование </w:t>
            </w:r>
            <w:r w:rsidRPr="00BD6026">
              <w:rPr>
                <w:rFonts w:ascii="Times New Roman" w:eastAsia="Times New Roman" w:hAnsi="Times New Roman" w:cs="Times New Roman"/>
                <w:sz w:val="20"/>
                <w:szCs w:val="20"/>
              </w:rPr>
              <w:t xml:space="preserve">крови и мочи, проведение функциональных проб, показания к молекулярно-генетическому тестированию). Инструментальная диагностика </w:t>
            </w:r>
            <w:r w:rsidRPr="00926B4A">
              <w:rPr>
                <w:rFonts w:ascii="Times New Roman" w:eastAsia="Times New Roman" w:hAnsi="Times New Roman" w:cs="Times New Roman"/>
                <w:sz w:val="20"/>
                <w:szCs w:val="20"/>
              </w:rPr>
              <w:t>(магнитно-резонансная томография гипофиза, компьютерная периметрия глаз). Показания к консервативной терапии и хирургическому лечению. Наблюдение пациентов с гормонально-неактивными аденомами гипофиза без оперативного вмешательства и после хирургического лечения. Карцинома гипофиза (</w:t>
            </w:r>
            <w:r w:rsidRPr="00BC19BE">
              <w:rPr>
                <w:rFonts w:ascii="Times New Roman" w:eastAsia="Times New Roman" w:hAnsi="Times New Roman" w:cs="Times New Roman"/>
                <w:sz w:val="20"/>
                <w:szCs w:val="20"/>
              </w:rPr>
              <w:t>магнитно-резонансные</w:t>
            </w:r>
            <w:r>
              <w:rPr>
                <w:rFonts w:ascii="Times New Roman" w:eastAsia="Times New Roman" w:hAnsi="Times New Roman" w:cs="Times New Roman"/>
                <w:sz w:val="20"/>
                <w:szCs w:val="20"/>
              </w:rPr>
              <w:t xml:space="preserve"> </w:t>
            </w:r>
            <w:r w:rsidRPr="00926B4A">
              <w:rPr>
                <w:rFonts w:ascii="Times New Roman" w:eastAsia="Times New Roman" w:hAnsi="Times New Roman" w:cs="Times New Roman"/>
                <w:sz w:val="20"/>
                <w:szCs w:val="20"/>
              </w:rPr>
              <w:t>признаки, тактика</w:t>
            </w:r>
            <w:r w:rsidRPr="00BD6026">
              <w:rPr>
                <w:rFonts w:ascii="Times New Roman" w:eastAsia="Times New Roman" w:hAnsi="Times New Roman" w:cs="Times New Roman"/>
                <w:sz w:val="20"/>
                <w:szCs w:val="20"/>
              </w:rPr>
              <w:t xml:space="preserve"> ведения). Проведение опроса и осмотра пациента с образованием гипофиза. Составление плана обследования пациента с образованием гипофиза. Дифференциальная диагностика образований гипофиза. Разработка и коррекция плана лечения пациентов с образованиями гипофиза.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в том числе проведени</w:t>
            </w:r>
            <w:r>
              <w:rPr>
                <w:rFonts w:ascii="Times New Roman" w:eastAsia="Times New Roman" w:hAnsi="Times New Roman" w:cs="Times New Roman"/>
                <w:sz w:val="20"/>
                <w:szCs w:val="20"/>
              </w:rPr>
              <w:t>я</w:t>
            </w:r>
            <w:r w:rsidRPr="00BD6026">
              <w:rPr>
                <w:rFonts w:ascii="Times New Roman" w:eastAsia="Times New Roman" w:hAnsi="Times New Roman" w:cs="Times New Roman"/>
                <w:sz w:val="20"/>
                <w:szCs w:val="20"/>
              </w:rPr>
              <w:t xml:space="preserve"> оперативного вмешательства. Определение специфических для карциномы гипофиза симптомов.</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ПК-4, ПК-6</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8.2</w:t>
            </w:r>
          </w:p>
        </w:tc>
        <w:tc>
          <w:tcPr>
            <w:tcW w:w="1111" w:type="pct"/>
            <w:tcBorders>
              <w:top w:val="single" w:sz="4" w:space="0" w:color="auto"/>
              <w:left w:val="single" w:sz="4" w:space="0" w:color="auto"/>
              <w:bottom w:val="single" w:sz="4" w:space="0" w:color="auto"/>
              <w:right w:val="single" w:sz="4" w:space="0" w:color="auto"/>
            </w:tcBorders>
          </w:tcPr>
          <w:p w:rsidR="00693C3D" w:rsidRPr="002E40CB" w:rsidRDefault="00693C3D" w:rsidP="00693C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Адренокортикотропин</w:t>
            </w:r>
            <w:r w:rsidRPr="0065401F">
              <w:rPr>
                <w:rFonts w:ascii="Times New Roman" w:eastAsia="Times New Roman" w:hAnsi="Times New Roman" w:cs="Times New Roman"/>
                <w:sz w:val="20"/>
                <w:szCs w:val="20"/>
              </w:rPr>
              <w:t>-зависимый гиперкортицизм</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Этиология, эпидемиология, клиническая картина </w:t>
            </w:r>
            <w:r>
              <w:rPr>
                <w:rFonts w:ascii="Times New Roman" w:eastAsia="Times New Roman" w:hAnsi="Times New Roman" w:cs="Times New Roman"/>
                <w:sz w:val="20"/>
                <w:szCs w:val="20"/>
              </w:rPr>
              <w:t>адренокортикотропин</w:t>
            </w:r>
            <w:r w:rsidRPr="00BD6026">
              <w:rPr>
                <w:rFonts w:ascii="Times New Roman" w:eastAsia="Times New Roman" w:hAnsi="Times New Roman" w:cs="Times New Roman"/>
                <w:sz w:val="20"/>
                <w:szCs w:val="20"/>
              </w:rPr>
              <w:t xml:space="preserve">-зависимого гиперкортицизма. Болезнь Иценко-Кушинга. </w:t>
            </w:r>
            <w:r>
              <w:rPr>
                <w:rFonts w:ascii="Times New Roman" w:eastAsia="Times New Roman" w:hAnsi="Times New Roman" w:cs="Times New Roman"/>
                <w:sz w:val="20"/>
                <w:szCs w:val="20"/>
              </w:rPr>
              <w:t>адренокортикотропин</w:t>
            </w:r>
            <w:r w:rsidRPr="00BD6026">
              <w:rPr>
                <w:rFonts w:ascii="Times New Roman" w:eastAsia="Times New Roman" w:hAnsi="Times New Roman" w:cs="Times New Roman"/>
                <w:sz w:val="20"/>
                <w:szCs w:val="20"/>
              </w:rPr>
              <w:t xml:space="preserve">-эктопированный синдром. Лабораторная диагностика (гормональное исследование крови и мочи, проведение </w:t>
            </w:r>
            <w:r w:rsidRPr="00926B4A">
              <w:rPr>
                <w:rFonts w:ascii="Times New Roman" w:eastAsia="Times New Roman" w:hAnsi="Times New Roman" w:cs="Times New Roman"/>
                <w:sz w:val="20"/>
                <w:szCs w:val="20"/>
              </w:rPr>
              <w:t xml:space="preserve">функциональных проб). Инструментальная диагностика (магнитно-резонансная томография гипофиза, селективный забор из нижних каменистых синусов, </w:t>
            </w:r>
            <w:r w:rsidRPr="00926B4A">
              <w:rPr>
                <w:rStyle w:val="affc"/>
                <w:rFonts w:ascii="Times New Roman" w:hAnsi="Times New Roman" w:cs="Times New Roman"/>
                <w:b w:val="0"/>
                <w:bCs w:val="0"/>
                <w:color w:val="333333"/>
                <w:sz w:val="20"/>
                <w:szCs w:val="20"/>
                <w:shd w:val="clear" w:color="auto" w:fill="FFFFFF"/>
              </w:rPr>
              <w:t>мультиспиральная компьютерная томография</w:t>
            </w:r>
            <w:r w:rsidRPr="00926B4A">
              <w:rPr>
                <w:rFonts w:ascii="Times New Roman" w:eastAsia="Times New Roman" w:hAnsi="Times New Roman" w:cs="Times New Roman"/>
                <w:sz w:val="20"/>
                <w:szCs w:val="20"/>
              </w:rPr>
              <w:t xml:space="preserve"> органов грудной клетки, брюшной полости, малого таза). Осложнения гиперкортицизма. Хирургическое лечение </w:t>
            </w:r>
            <w:r>
              <w:rPr>
                <w:rFonts w:ascii="Times New Roman" w:eastAsia="Times New Roman" w:hAnsi="Times New Roman" w:cs="Times New Roman"/>
                <w:sz w:val="20"/>
                <w:szCs w:val="20"/>
              </w:rPr>
              <w:t>адренокортикотропин</w:t>
            </w:r>
            <w:r w:rsidRPr="00926B4A">
              <w:rPr>
                <w:rFonts w:ascii="Times New Roman" w:eastAsia="Times New Roman" w:hAnsi="Times New Roman" w:cs="Times New Roman"/>
                <w:sz w:val="20"/>
                <w:szCs w:val="20"/>
              </w:rPr>
              <w:t xml:space="preserve">-зависимого гиперкортицизма (критерии ремиссии). Консервативная терапия (аналоги соматостатина, блокаторы стероидогенеза, агонисты дофаминовых рецепторов), лучевая терапия (показания, наблюдение). Динамическое наблюдение пациентов с </w:t>
            </w:r>
            <w:r>
              <w:rPr>
                <w:rFonts w:ascii="Times New Roman" w:eastAsia="Times New Roman" w:hAnsi="Times New Roman" w:cs="Times New Roman"/>
                <w:sz w:val="20"/>
                <w:szCs w:val="20"/>
              </w:rPr>
              <w:t>адренокортикотропин</w:t>
            </w:r>
            <w:r w:rsidRPr="00926B4A">
              <w:rPr>
                <w:rFonts w:ascii="Times New Roman" w:eastAsia="Times New Roman" w:hAnsi="Times New Roman" w:cs="Times New Roman"/>
                <w:sz w:val="20"/>
                <w:szCs w:val="20"/>
              </w:rPr>
              <w:t xml:space="preserve">-зависимым гиперкортицизмом. Ведение пациенток с </w:t>
            </w:r>
            <w:r>
              <w:rPr>
                <w:rFonts w:ascii="Times New Roman" w:eastAsia="Times New Roman" w:hAnsi="Times New Roman" w:cs="Times New Roman"/>
                <w:sz w:val="20"/>
                <w:szCs w:val="20"/>
              </w:rPr>
              <w:t>адренокортикотропин</w:t>
            </w:r>
            <w:r w:rsidRPr="00926B4A">
              <w:rPr>
                <w:rFonts w:ascii="Times New Roman" w:eastAsia="Times New Roman" w:hAnsi="Times New Roman" w:cs="Times New Roman"/>
                <w:sz w:val="20"/>
                <w:szCs w:val="20"/>
              </w:rPr>
              <w:t>-зависимым гиперкортицизмом во время беременности</w:t>
            </w:r>
            <w:r w:rsidRPr="00BD6026">
              <w:rPr>
                <w:rFonts w:ascii="Times New Roman" w:eastAsia="Times New Roman" w:hAnsi="Times New Roman" w:cs="Times New Roman"/>
                <w:sz w:val="20"/>
                <w:szCs w:val="20"/>
              </w:rPr>
              <w:t xml:space="preserve">. Проведение опроса и осмотра пациента с </w:t>
            </w:r>
            <w:r>
              <w:rPr>
                <w:rFonts w:ascii="Times New Roman" w:eastAsia="Times New Roman" w:hAnsi="Times New Roman" w:cs="Times New Roman"/>
                <w:sz w:val="20"/>
                <w:szCs w:val="20"/>
              </w:rPr>
              <w:t>адренокортикотропин</w:t>
            </w:r>
            <w:r w:rsidRPr="00BD6026">
              <w:rPr>
                <w:rFonts w:ascii="Times New Roman" w:eastAsia="Times New Roman" w:hAnsi="Times New Roman" w:cs="Times New Roman"/>
                <w:sz w:val="20"/>
                <w:szCs w:val="20"/>
              </w:rPr>
              <w:t xml:space="preserve">-зависимым гиперкортицизмом. Определение специфических для </w:t>
            </w:r>
            <w:r>
              <w:rPr>
                <w:rFonts w:ascii="Times New Roman" w:eastAsia="Times New Roman" w:hAnsi="Times New Roman" w:cs="Times New Roman"/>
                <w:sz w:val="20"/>
                <w:szCs w:val="20"/>
              </w:rPr>
              <w:t>адренокортикотропин</w:t>
            </w:r>
            <w:r w:rsidRPr="00BD6026">
              <w:rPr>
                <w:rFonts w:ascii="Times New Roman" w:eastAsia="Times New Roman" w:hAnsi="Times New Roman" w:cs="Times New Roman"/>
                <w:sz w:val="20"/>
                <w:szCs w:val="20"/>
              </w:rPr>
              <w:t xml:space="preserve">-зависимого гиперкортицизма жалоб, проявлений, симптомов. Составление плана обследования пациента с </w:t>
            </w:r>
            <w:r>
              <w:rPr>
                <w:rFonts w:ascii="Times New Roman" w:eastAsia="Times New Roman" w:hAnsi="Times New Roman" w:cs="Times New Roman"/>
                <w:sz w:val="20"/>
                <w:szCs w:val="20"/>
              </w:rPr>
              <w:t>адренокортикотропин</w:t>
            </w:r>
            <w:r w:rsidRPr="00BD6026">
              <w:rPr>
                <w:rFonts w:ascii="Times New Roman" w:eastAsia="Times New Roman" w:hAnsi="Times New Roman" w:cs="Times New Roman"/>
                <w:sz w:val="20"/>
                <w:szCs w:val="20"/>
              </w:rPr>
              <w:t xml:space="preserve">-зависимым гиперкортицизмом. Дифференциальная диагностика </w:t>
            </w:r>
            <w:r>
              <w:rPr>
                <w:rFonts w:ascii="Times New Roman" w:eastAsia="Times New Roman" w:hAnsi="Times New Roman" w:cs="Times New Roman"/>
                <w:sz w:val="20"/>
                <w:szCs w:val="20"/>
              </w:rPr>
              <w:t>адренокортикотропин</w:t>
            </w:r>
            <w:r w:rsidRPr="00BD6026">
              <w:rPr>
                <w:rFonts w:ascii="Times New Roman" w:eastAsia="Times New Roman" w:hAnsi="Times New Roman" w:cs="Times New Roman"/>
                <w:sz w:val="20"/>
                <w:szCs w:val="20"/>
              </w:rPr>
              <w:t xml:space="preserve">-зависимого гиперкортицизма. Разработка и коррекция плана лечения пациентов с </w:t>
            </w:r>
            <w:r>
              <w:rPr>
                <w:rFonts w:ascii="Times New Roman" w:eastAsia="Times New Roman" w:hAnsi="Times New Roman" w:cs="Times New Roman"/>
                <w:sz w:val="20"/>
                <w:szCs w:val="20"/>
              </w:rPr>
              <w:t>адренокортикотропин</w:t>
            </w:r>
            <w:r w:rsidRPr="00BD6026">
              <w:rPr>
                <w:rFonts w:ascii="Times New Roman" w:eastAsia="Times New Roman" w:hAnsi="Times New Roman" w:cs="Times New Roman"/>
                <w:sz w:val="20"/>
                <w:szCs w:val="20"/>
              </w:rPr>
              <w:t xml:space="preserve">-зависимым гиперкортицизмом.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в том числе проведени</w:t>
            </w:r>
            <w:r>
              <w:rPr>
                <w:rFonts w:ascii="Times New Roman" w:eastAsia="Times New Roman" w:hAnsi="Times New Roman" w:cs="Times New Roman"/>
                <w:sz w:val="20"/>
                <w:szCs w:val="20"/>
              </w:rPr>
              <w:t>я</w:t>
            </w:r>
            <w:r w:rsidRPr="00BD6026">
              <w:rPr>
                <w:rFonts w:ascii="Times New Roman" w:eastAsia="Times New Roman" w:hAnsi="Times New Roman" w:cs="Times New Roman"/>
                <w:sz w:val="20"/>
                <w:szCs w:val="20"/>
              </w:rPr>
              <w:t xml:space="preserve"> оперативного вмешательства. Послеоперационное наблюдение пациентов с </w:t>
            </w:r>
            <w:r>
              <w:rPr>
                <w:rFonts w:ascii="Times New Roman" w:eastAsia="Times New Roman" w:hAnsi="Times New Roman" w:cs="Times New Roman"/>
                <w:sz w:val="20"/>
                <w:szCs w:val="20"/>
              </w:rPr>
              <w:t>адренокортикотропин</w:t>
            </w:r>
            <w:r w:rsidRPr="00BD6026">
              <w:rPr>
                <w:rFonts w:ascii="Times New Roman" w:eastAsia="Times New Roman" w:hAnsi="Times New Roman" w:cs="Times New Roman"/>
                <w:sz w:val="20"/>
                <w:szCs w:val="20"/>
              </w:rPr>
              <w:t>-зависимым гиперкортицизмом. Определение критериев ремиссии и рецидива</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отсутствия ремиссии</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заболевания. Диспансерное наблюдение пациентов с обследованием по поводу нарушений, вызванных артериальной гипертензией и влиянием гиперкортизолемии на органы-мишени.</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ПК-4</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8.3</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Акромегалия и другие формы избыточного действия ростовых факторов</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Этиология, эпидемиология, </w:t>
            </w:r>
            <w:r w:rsidRPr="00926B4A">
              <w:rPr>
                <w:rFonts w:ascii="Times New Roman" w:eastAsia="Times New Roman" w:hAnsi="Times New Roman" w:cs="Times New Roman"/>
                <w:sz w:val="20"/>
                <w:szCs w:val="20"/>
              </w:rPr>
              <w:t>клиническая картина акромегалии. Лабораторная диагностика (гормональное исследование крови, проведение функциональных проб)</w:t>
            </w:r>
            <w:r>
              <w:rPr>
                <w:rFonts w:ascii="Times New Roman" w:eastAsia="Times New Roman" w:hAnsi="Times New Roman" w:cs="Times New Roman"/>
                <w:sz w:val="20"/>
                <w:szCs w:val="20"/>
              </w:rPr>
              <w:t>.</w:t>
            </w:r>
            <w:r w:rsidRPr="00926B4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926B4A">
              <w:rPr>
                <w:rFonts w:ascii="Times New Roman" w:eastAsia="Times New Roman" w:hAnsi="Times New Roman" w:cs="Times New Roman"/>
                <w:sz w:val="20"/>
                <w:szCs w:val="20"/>
              </w:rPr>
              <w:t>нструментальная диагностика (магнитно-резонансная томография гипофиза). Осложнения акромегалии. Хирургическое лечение акромегалии (критерии ремиссии). Консервативная</w:t>
            </w:r>
            <w:r w:rsidRPr="00BD6026">
              <w:rPr>
                <w:rFonts w:ascii="Times New Roman" w:eastAsia="Times New Roman" w:hAnsi="Times New Roman" w:cs="Times New Roman"/>
                <w:sz w:val="20"/>
                <w:szCs w:val="20"/>
              </w:rPr>
              <w:t xml:space="preserve"> терапия (аналоги соматостатина, аналог человеческого гормона роста, агонисты дофаминовых рецепторов), лучевая терапия (показания, наблюдение). Динамическое наблюдение пациентов с акромегалией. Ведение пациенток с акромегалией во время беременности. Эктопированная продукция соматотропного гормона. Экзогенное введение соматотропного гормона. Проведение опроса и осмотра пациента с акромегалией. Определение специфических для акромегалии жалоб, проявлений, симптомов. Составление плана обследования пациента с акромегалией. Дифференциальная диагностика акромегалии с другими состояниями. Разработка и коррекция плана лечения пациентов с акромегалией.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в том числе проведение оперативного вмешательства. Послеоперационное наблюдение пациентов с акромегалией. Определение критериев ремиссии и рецидива</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отсутствия</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ремиссии заболевания. Диспансерное наблюдение пациентов с обследованием по поводу нарушений на органы-мишени, вызванных акромегалией.</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 xml:space="preserve">ПК-1, ПК-2, ПК-4, </w:t>
            </w:r>
            <w:r>
              <w:rPr>
                <w:rFonts w:ascii="Times New Roman" w:hAnsi="Times New Roman" w:cs="Times New Roman"/>
                <w:bCs/>
                <w:sz w:val="20"/>
                <w:szCs w:val="20"/>
              </w:rPr>
              <w:t xml:space="preserve">ПК-5, </w:t>
            </w:r>
            <w:r w:rsidRPr="00BD6026">
              <w:rPr>
                <w:rFonts w:ascii="Times New Roman" w:hAnsi="Times New Roman" w:cs="Times New Roman"/>
                <w:bCs/>
                <w:sz w:val="20"/>
                <w:szCs w:val="20"/>
              </w:rPr>
              <w:t>ПК-6</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8.4</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Гиперпролактинемия</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Этиология, эпидемиология, классификация гиперпролактинемии. Физиологическая гиперпролактинемия. Патологическая гиперпролактинемия. Пролактин-секретирующие опухоли гипофиза. Опосредованная воздействием на ножку гипофиза. Неопухолевая гиперпролактинемия. Клиническая картина, физикальный осмотр при гипепролактинемии. Лабораторная диагностика (гормональное исследование крови); инструментальная </w:t>
            </w:r>
            <w:r w:rsidRPr="00926B4A">
              <w:rPr>
                <w:rFonts w:ascii="Times New Roman" w:eastAsia="Times New Roman" w:hAnsi="Times New Roman" w:cs="Times New Roman"/>
                <w:sz w:val="20"/>
                <w:szCs w:val="20"/>
              </w:rPr>
              <w:t>диагностика (магнитно-резонансная томография гипофиза). Лечение гиперпролактинемии опухолевого генеза (агонисты дофаминовых рецепторов, показания к отмене препаратов). Хирургическое лечение, лучевая терапия пролактином. Лечение пролактином, резистентных к агонистам дофамина. Лечение злокачественных пролактином. Лечение</w:t>
            </w:r>
            <w:r w:rsidRPr="00BD6026">
              <w:rPr>
                <w:rFonts w:ascii="Times New Roman" w:eastAsia="Times New Roman" w:hAnsi="Times New Roman" w:cs="Times New Roman"/>
                <w:sz w:val="20"/>
                <w:szCs w:val="20"/>
              </w:rPr>
              <w:t xml:space="preserve"> гиперпролактинемии неопухолевого генеза. Ведение пациенток с пролактиномами во время беременности. Проведение опроса и осмотра пациента с гиперпролактинемией. Определение специфических для гиперпролактинемии жалоб, проявлений, симптомов. Составление плана обследования пациента с гиперпролактинемией. Дифференциальная диагностика гиперпролактинемии. Разработка и коррекция плана лечения пациентов с гиперпролактинемией. Особенности лечения пролактином, резистентных к агонистам дофамина.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в том числе проведени</w:t>
            </w:r>
            <w:r>
              <w:rPr>
                <w:rFonts w:ascii="Times New Roman" w:eastAsia="Times New Roman" w:hAnsi="Times New Roman" w:cs="Times New Roman"/>
                <w:sz w:val="20"/>
                <w:szCs w:val="20"/>
              </w:rPr>
              <w:t>я</w:t>
            </w:r>
            <w:r w:rsidRPr="00BD6026">
              <w:rPr>
                <w:rFonts w:ascii="Times New Roman" w:eastAsia="Times New Roman" w:hAnsi="Times New Roman" w:cs="Times New Roman"/>
                <w:sz w:val="20"/>
                <w:szCs w:val="20"/>
              </w:rPr>
              <w:t xml:space="preserve"> оперативного вмешательства по показаниям. Определение критериев ремиссии и рецидива</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отсутствия ремиссии</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заболевания. Ведение пациенток с гиперпролактинемией при планировании беременности, вовремя, а также в послеродовом периоде. Особенности ведения пациенток с гиперпролактинемией после наступления менопаузы.</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8.5</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Тиреотропин</w:t>
            </w:r>
            <w:r w:rsidRPr="0065401F">
              <w:rPr>
                <w:rFonts w:ascii="Times New Roman" w:eastAsia="Times New Roman" w:hAnsi="Times New Roman" w:cs="Times New Roman"/>
                <w:sz w:val="20"/>
                <w:szCs w:val="20"/>
              </w:rPr>
              <w:t>-зависимый тиреотоксикоз</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Этиология, патогенез, клиническая картина </w:t>
            </w:r>
            <w:r>
              <w:rPr>
                <w:rFonts w:ascii="Times New Roman" w:eastAsia="Times New Roman" w:hAnsi="Times New Roman" w:cs="Times New Roman"/>
                <w:sz w:val="20"/>
                <w:szCs w:val="20"/>
              </w:rPr>
              <w:t>тиреотропин</w:t>
            </w:r>
            <w:r w:rsidRPr="00BD6026">
              <w:rPr>
                <w:rFonts w:ascii="Times New Roman" w:eastAsia="Times New Roman" w:hAnsi="Times New Roman" w:cs="Times New Roman"/>
                <w:sz w:val="20"/>
                <w:szCs w:val="20"/>
              </w:rPr>
              <w:t>-секретирующей аденомы гипофиза. Лабораторная диагностика (гормональное и биохимическое исследование крови, проведение пробы с аналогом соматостатина длительного действия)</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BD6026">
              <w:rPr>
                <w:rFonts w:ascii="Times New Roman" w:eastAsia="Times New Roman" w:hAnsi="Times New Roman" w:cs="Times New Roman"/>
                <w:sz w:val="20"/>
                <w:szCs w:val="20"/>
              </w:rPr>
              <w:t xml:space="preserve">нструментальная </w:t>
            </w:r>
            <w:r w:rsidRPr="00926B4A">
              <w:rPr>
                <w:rFonts w:ascii="Times New Roman" w:eastAsia="Times New Roman" w:hAnsi="Times New Roman" w:cs="Times New Roman"/>
                <w:sz w:val="20"/>
                <w:szCs w:val="20"/>
              </w:rPr>
              <w:t xml:space="preserve">диагностика (магнитно-резонансная томография гипофиза). Осложнения тиреотоксикоза. Дифференциальная диагностика с синдромом резистентности к тиреоидным гормонам. Хирургическое лечение </w:t>
            </w:r>
            <w:r>
              <w:rPr>
                <w:rFonts w:ascii="Times New Roman" w:eastAsia="Times New Roman" w:hAnsi="Times New Roman" w:cs="Times New Roman"/>
                <w:sz w:val="20"/>
                <w:szCs w:val="20"/>
              </w:rPr>
              <w:t>тиреотропин</w:t>
            </w:r>
            <w:r w:rsidRPr="00926B4A">
              <w:rPr>
                <w:rFonts w:ascii="Times New Roman" w:eastAsia="Times New Roman" w:hAnsi="Times New Roman" w:cs="Times New Roman"/>
                <w:sz w:val="20"/>
                <w:szCs w:val="20"/>
              </w:rPr>
              <w:t>-секретирующей аденомы</w:t>
            </w:r>
            <w:r w:rsidRPr="00BD6026">
              <w:rPr>
                <w:rFonts w:ascii="Times New Roman" w:eastAsia="Times New Roman" w:hAnsi="Times New Roman" w:cs="Times New Roman"/>
                <w:sz w:val="20"/>
                <w:szCs w:val="20"/>
              </w:rPr>
              <w:t xml:space="preserve"> гипофиза (критерии ремиссии). Консервативная терапия (аналоги соматостатина), лучевая терапия (показания, наблюдение). Наблюдение пациентов с </w:t>
            </w:r>
            <w:r>
              <w:rPr>
                <w:rFonts w:ascii="Times New Roman" w:eastAsia="Times New Roman" w:hAnsi="Times New Roman" w:cs="Times New Roman"/>
                <w:sz w:val="20"/>
                <w:szCs w:val="20"/>
              </w:rPr>
              <w:t>тиреотропин</w:t>
            </w:r>
            <w:r w:rsidRPr="00BD6026">
              <w:rPr>
                <w:rFonts w:ascii="Times New Roman" w:eastAsia="Times New Roman" w:hAnsi="Times New Roman" w:cs="Times New Roman"/>
                <w:sz w:val="20"/>
                <w:szCs w:val="20"/>
              </w:rPr>
              <w:t xml:space="preserve">-секретирующей аденомы гипофиза. Проведение опроса и осмотра пациента с </w:t>
            </w:r>
            <w:r>
              <w:rPr>
                <w:rFonts w:ascii="Times New Roman" w:eastAsia="Times New Roman" w:hAnsi="Times New Roman" w:cs="Times New Roman"/>
                <w:sz w:val="20"/>
                <w:szCs w:val="20"/>
              </w:rPr>
              <w:t>тиреотропин</w:t>
            </w:r>
            <w:r w:rsidRPr="00BD6026">
              <w:rPr>
                <w:rFonts w:ascii="Times New Roman" w:eastAsia="Times New Roman" w:hAnsi="Times New Roman" w:cs="Times New Roman"/>
                <w:sz w:val="20"/>
                <w:szCs w:val="20"/>
              </w:rPr>
              <w:t xml:space="preserve">-зависимым тиреотоксикозом. Определение специфических для </w:t>
            </w:r>
            <w:r>
              <w:rPr>
                <w:rFonts w:ascii="Times New Roman" w:eastAsia="Times New Roman" w:hAnsi="Times New Roman" w:cs="Times New Roman"/>
                <w:sz w:val="20"/>
                <w:szCs w:val="20"/>
              </w:rPr>
              <w:t>тиреотропин</w:t>
            </w:r>
            <w:r w:rsidRPr="00BD6026">
              <w:rPr>
                <w:rFonts w:ascii="Times New Roman" w:eastAsia="Times New Roman" w:hAnsi="Times New Roman" w:cs="Times New Roman"/>
                <w:sz w:val="20"/>
                <w:szCs w:val="20"/>
              </w:rPr>
              <w:t xml:space="preserve">-зависимого тиреотоксикоза жалоб, проявлений, симптомов. Составление плана обследования пациента с </w:t>
            </w:r>
            <w:r>
              <w:rPr>
                <w:rFonts w:ascii="Times New Roman" w:eastAsia="Times New Roman" w:hAnsi="Times New Roman" w:cs="Times New Roman"/>
                <w:sz w:val="20"/>
                <w:szCs w:val="20"/>
              </w:rPr>
              <w:t>тиреотропин</w:t>
            </w:r>
            <w:r w:rsidRPr="00BD6026">
              <w:rPr>
                <w:rFonts w:ascii="Times New Roman" w:eastAsia="Times New Roman" w:hAnsi="Times New Roman" w:cs="Times New Roman"/>
                <w:sz w:val="20"/>
                <w:szCs w:val="20"/>
              </w:rPr>
              <w:t xml:space="preserve">-зависимым тиреотоксикозом. Дифференциальная диагностика </w:t>
            </w:r>
            <w:r>
              <w:rPr>
                <w:rFonts w:ascii="Times New Roman" w:eastAsia="Times New Roman" w:hAnsi="Times New Roman" w:cs="Times New Roman"/>
                <w:sz w:val="20"/>
                <w:szCs w:val="20"/>
              </w:rPr>
              <w:t>тиреотропин</w:t>
            </w:r>
            <w:r w:rsidRPr="00BD6026">
              <w:rPr>
                <w:rFonts w:ascii="Times New Roman" w:eastAsia="Times New Roman" w:hAnsi="Times New Roman" w:cs="Times New Roman"/>
                <w:sz w:val="20"/>
                <w:szCs w:val="20"/>
              </w:rPr>
              <w:t xml:space="preserve">-зависимым тиреотоксикозом. Разработка и коррекция плана лечения пациентов с </w:t>
            </w:r>
            <w:r>
              <w:rPr>
                <w:rFonts w:ascii="Times New Roman" w:eastAsia="Times New Roman" w:hAnsi="Times New Roman" w:cs="Times New Roman"/>
                <w:sz w:val="20"/>
                <w:szCs w:val="20"/>
              </w:rPr>
              <w:t>тиреотропин</w:t>
            </w:r>
            <w:r w:rsidRPr="00BD6026">
              <w:rPr>
                <w:rFonts w:ascii="Times New Roman" w:eastAsia="Times New Roman" w:hAnsi="Times New Roman" w:cs="Times New Roman"/>
                <w:sz w:val="20"/>
                <w:szCs w:val="20"/>
              </w:rPr>
              <w:t xml:space="preserve">-зависимым тиреотоксикозом.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в том числе проведени</w:t>
            </w:r>
            <w:r>
              <w:rPr>
                <w:rFonts w:ascii="Times New Roman" w:eastAsia="Times New Roman" w:hAnsi="Times New Roman" w:cs="Times New Roman"/>
                <w:sz w:val="20"/>
                <w:szCs w:val="20"/>
              </w:rPr>
              <w:t>я</w:t>
            </w:r>
            <w:r w:rsidRPr="00BD6026">
              <w:rPr>
                <w:rFonts w:ascii="Times New Roman" w:eastAsia="Times New Roman" w:hAnsi="Times New Roman" w:cs="Times New Roman"/>
                <w:sz w:val="20"/>
                <w:szCs w:val="20"/>
              </w:rPr>
              <w:t xml:space="preserve"> оперативного вмешательства. Послеоперационное наблюдение пациентов с </w:t>
            </w:r>
            <w:r>
              <w:rPr>
                <w:rFonts w:ascii="Times New Roman" w:eastAsia="Times New Roman" w:hAnsi="Times New Roman" w:cs="Times New Roman"/>
                <w:sz w:val="20"/>
                <w:szCs w:val="20"/>
              </w:rPr>
              <w:t>тиреотропин</w:t>
            </w:r>
            <w:r w:rsidRPr="00BD6026">
              <w:rPr>
                <w:rFonts w:ascii="Times New Roman" w:eastAsia="Times New Roman" w:hAnsi="Times New Roman" w:cs="Times New Roman"/>
                <w:sz w:val="20"/>
                <w:szCs w:val="20"/>
              </w:rPr>
              <w:t>-секретирующей аденомой гипофиза. Определение критериев ремиссии и рецидива</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отсутствия ремиссии</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заболевания.</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8.6</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Гонадотропиномы</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Этиология, патогенез, клиническая картина </w:t>
            </w:r>
            <w:r w:rsidRPr="00926B4A">
              <w:rPr>
                <w:rFonts w:ascii="Times New Roman" w:eastAsia="Times New Roman" w:hAnsi="Times New Roman" w:cs="Times New Roman"/>
                <w:sz w:val="20"/>
                <w:szCs w:val="20"/>
              </w:rPr>
              <w:t>гонадотропином. Лабораторная диагностика (гормональное и биохимическое исследование крови). Инструментальная диагностика (магнитно-резонансная томография гипофиза, ультразвуковое исследование органов малого таза, мошонки). Ведение пациентов с гонадотропиномами. Проведение опроса и осмотра пациента</w:t>
            </w:r>
            <w:r w:rsidRPr="00BD6026">
              <w:rPr>
                <w:rFonts w:ascii="Times New Roman" w:eastAsia="Times New Roman" w:hAnsi="Times New Roman" w:cs="Times New Roman"/>
                <w:sz w:val="20"/>
                <w:szCs w:val="20"/>
              </w:rPr>
              <w:t xml:space="preserve"> с гонадотропиномой. Определение специфических для гонадотропиномы жалоб, проявлений, симптомов. Составление плана обследования пациента с гонадотропиномой. Дифференциальная диагностика гонадотропиномы с другими состояниями. Разработка и коррекция плана лечения пациентов с гонадотропиномой.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в том числе проведени</w:t>
            </w:r>
            <w:r>
              <w:rPr>
                <w:rFonts w:ascii="Times New Roman" w:eastAsia="Times New Roman" w:hAnsi="Times New Roman" w:cs="Times New Roman"/>
                <w:sz w:val="20"/>
                <w:szCs w:val="20"/>
              </w:rPr>
              <w:t>я</w:t>
            </w:r>
            <w:r w:rsidRPr="00BD6026">
              <w:rPr>
                <w:rFonts w:ascii="Times New Roman" w:eastAsia="Times New Roman" w:hAnsi="Times New Roman" w:cs="Times New Roman"/>
                <w:sz w:val="20"/>
                <w:szCs w:val="20"/>
              </w:rPr>
              <w:t xml:space="preserve"> оперативного вмешательства. Послеоперационное наблюдение пациентов с гонадотропиномой. Определение критериев ремиссии и рецидива</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отсутствия ремиссии</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заболевания.</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8.7</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Гипопитуитаризм</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Вторичный </w:t>
            </w:r>
            <w:r w:rsidRPr="00926B4A">
              <w:rPr>
                <w:rFonts w:ascii="Times New Roman" w:eastAsia="Times New Roman" w:hAnsi="Times New Roman" w:cs="Times New Roman"/>
                <w:sz w:val="20"/>
                <w:szCs w:val="20"/>
              </w:rPr>
              <w:t xml:space="preserve">гипокортицизм (диагностика, лечение). Вторичный гипотиреоз (диагностика, лечение). Вторичный гипогонадизм (диагностика, лечение), включая функциональную гипоталамическую аменорею. </w:t>
            </w:r>
            <w:r w:rsidRPr="00926B4A">
              <w:rPr>
                <w:rStyle w:val="affc"/>
                <w:rFonts w:ascii="Times New Roman" w:hAnsi="Times New Roman" w:cs="Times New Roman"/>
                <w:b w:val="0"/>
                <w:bCs w:val="0"/>
                <w:color w:val="333333"/>
                <w:sz w:val="20"/>
                <w:szCs w:val="20"/>
                <w:shd w:val="clear" w:color="auto" w:fill="FFFFFF"/>
              </w:rPr>
              <w:t>Дефицит соматотропного гормона</w:t>
            </w:r>
            <w:r w:rsidRPr="00926B4A">
              <w:rPr>
                <w:rFonts w:ascii="Times New Roman" w:eastAsia="Times New Roman" w:hAnsi="Times New Roman" w:cs="Times New Roman"/>
                <w:sz w:val="20"/>
                <w:szCs w:val="20"/>
              </w:rPr>
              <w:t xml:space="preserve"> (диагностика, лечение). Проведение опроса и осмотра пациента с гипопитуитаризмом. Определение специфических для гипопитуитаризма жалоб, проявлений, симптомов. Составление плана обследования</w:t>
            </w:r>
            <w:r w:rsidRPr="00BD6026">
              <w:rPr>
                <w:rFonts w:ascii="Times New Roman" w:eastAsia="Times New Roman" w:hAnsi="Times New Roman" w:cs="Times New Roman"/>
                <w:sz w:val="20"/>
                <w:szCs w:val="20"/>
              </w:rPr>
              <w:t xml:space="preserve"> пациента с гипопитуитаризмом. Проведение специфических проб для диагностики гипопитуитаризма. Дифференциальная диагностика гипопитуитаризма с другими состояниями. Разработка и коррекция плана лечения пациентов с гипопитуитаризмом. Особенности заместительной терапии пангипопитуитаризма. Критерии компенсации заболевания. Ведение пациенток с гипопитуитаризмом при планировании беременности, вовремя, а также в послеродовом периоде.</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8.8</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w:t>
            </w:r>
            <w:r w:rsidRPr="00BD6026">
              <w:rPr>
                <w:rFonts w:ascii="Times New Roman" w:eastAsia="Times New Roman" w:hAnsi="Times New Roman" w:cs="Times New Roman"/>
                <w:sz w:val="20"/>
                <w:szCs w:val="20"/>
              </w:rPr>
              <w:t>есахарн</w:t>
            </w:r>
            <w:r>
              <w:rPr>
                <w:rFonts w:ascii="Times New Roman" w:eastAsia="Times New Roman" w:hAnsi="Times New Roman" w:cs="Times New Roman"/>
                <w:sz w:val="20"/>
                <w:szCs w:val="20"/>
              </w:rPr>
              <w:t>ый</w:t>
            </w:r>
            <w:r w:rsidRPr="00BD6026">
              <w:rPr>
                <w:rFonts w:ascii="Times New Roman" w:eastAsia="Times New Roman" w:hAnsi="Times New Roman" w:cs="Times New Roman"/>
                <w:sz w:val="20"/>
                <w:szCs w:val="20"/>
              </w:rPr>
              <w:t xml:space="preserve"> диабет </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Этиология, эпидемиология, клиническая картина синдрома несахарного диабета (дефицита</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резистентности</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антидиуретического гормона). Дифференциальная диагностика первичной полидипсии и синдрома несахарного диабета (дефицита</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резистентности</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антидиуретического гормона). Дифференциальная диагностика центрального и нефрогенного несахарного диабета. Лабораторная диагностика (биохимическое исследование крови, проведение </w:t>
            </w:r>
            <w:r w:rsidRPr="00926B4A">
              <w:rPr>
                <w:rFonts w:ascii="Times New Roman" w:eastAsia="Times New Roman" w:hAnsi="Times New Roman" w:cs="Times New Roman"/>
                <w:sz w:val="20"/>
                <w:szCs w:val="20"/>
              </w:rPr>
              <w:t>функциональных проб; показания к молекулярно-генетическому тестированию</w:t>
            </w:r>
            <w:r>
              <w:rPr>
                <w:rFonts w:ascii="Times New Roman" w:eastAsia="Times New Roman" w:hAnsi="Times New Roman" w:cs="Times New Roman"/>
                <w:sz w:val="20"/>
                <w:szCs w:val="20"/>
              </w:rPr>
              <w:t>.</w:t>
            </w:r>
            <w:r w:rsidRPr="00926B4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926B4A">
              <w:rPr>
                <w:rFonts w:ascii="Times New Roman" w:eastAsia="Times New Roman" w:hAnsi="Times New Roman" w:cs="Times New Roman"/>
                <w:sz w:val="20"/>
                <w:szCs w:val="20"/>
              </w:rPr>
              <w:t>нструментальная диагностика (магнитно-резонансная томография гипофиза, ультразвуковое исследование почек). Лечение центрального несахарного диабета (характеристики препаратов десмопрессина). Лечение нефрогенного несахарного диабета. Проведение опроса и осмотра пациента с синдромом несахарного диабета (дефицита</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резистентности</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антидиуретического гормона). Определение специфических для синдрома несахарного диабета (дефицита</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резистентности</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антидиуретического гормона) жалоб, проявлений, симптомов. Составление плана обследования пациента с синдромом несахарного диабета (дефицита</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резистентности</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антидиуретического гормона). Разработка и коррекция плана лечения пациентов с синдромом несахарного диабета (дефицита</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резистентности</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антидиуретического гормона). Критерии компенсации заболевания. Проведение индивидуального обучения о правилах самостоятельного изменения дозировки препарата и признаках жизнеугрожающих электролитных нарушений. Ведение пациенток с несахарным диабетом при планировании беременности, во время, а также в послеродовом периоде.</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ПК-4</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8.9</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Синдром неадекватной секреции антидиуретического гормона, гипонатриемия</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Этиология, эпидемиология, клиническая картина синдрома неадекватной секреции антидиуретического гормона. Лабораторная диагностика (</w:t>
            </w:r>
            <w:r w:rsidRPr="00926B4A">
              <w:rPr>
                <w:rFonts w:ascii="Times New Roman" w:eastAsia="Times New Roman" w:hAnsi="Times New Roman" w:cs="Times New Roman"/>
                <w:sz w:val="20"/>
                <w:szCs w:val="20"/>
              </w:rPr>
              <w:t>биохимическое исследование крови, проведение функциональных проб)</w:t>
            </w:r>
            <w:r>
              <w:rPr>
                <w:rFonts w:ascii="Times New Roman" w:eastAsia="Times New Roman" w:hAnsi="Times New Roman" w:cs="Times New Roman"/>
                <w:sz w:val="20"/>
                <w:szCs w:val="20"/>
              </w:rPr>
              <w:t>.</w:t>
            </w:r>
            <w:r w:rsidRPr="00926B4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926B4A">
              <w:rPr>
                <w:rFonts w:ascii="Times New Roman" w:eastAsia="Times New Roman" w:hAnsi="Times New Roman" w:cs="Times New Roman"/>
                <w:sz w:val="20"/>
                <w:szCs w:val="20"/>
              </w:rPr>
              <w:t>нструментальная диагностика (проведение компьютерной томографии, магнитно-резонансной томографии). Ведение пациентов с синдромом неадекватной секреции антидиуретического гормона. Проведение опроса и осмотра пациента с синдромом неадекватной</w:t>
            </w:r>
            <w:r w:rsidRPr="00BD6026">
              <w:rPr>
                <w:rFonts w:ascii="Times New Roman" w:eastAsia="Times New Roman" w:hAnsi="Times New Roman" w:cs="Times New Roman"/>
                <w:sz w:val="20"/>
                <w:szCs w:val="20"/>
              </w:rPr>
              <w:t xml:space="preserve"> секреции антидиуретического гормона. Определение специфических для синдрома неадекватной секреции антидиуретического гормона жалоб, проявлений, симптомов. Составление плана обследования пациента с синдромом неадекватной секреции антидиуретического гормона. Дифференциальная диагностика синдрома неадекватной секреции антидиуретического гормона с другими состояниями. Разработка и коррекция плана лечения пациентов с синдромом неадекватной секреции антидиуретического гормона.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в том числе проведени</w:t>
            </w:r>
            <w:r>
              <w:rPr>
                <w:rFonts w:ascii="Times New Roman" w:eastAsia="Times New Roman" w:hAnsi="Times New Roman" w:cs="Times New Roman"/>
                <w:sz w:val="20"/>
                <w:szCs w:val="20"/>
              </w:rPr>
              <w:t>я</w:t>
            </w:r>
            <w:r w:rsidRPr="00BD6026">
              <w:rPr>
                <w:rFonts w:ascii="Times New Roman" w:eastAsia="Times New Roman" w:hAnsi="Times New Roman" w:cs="Times New Roman"/>
                <w:sz w:val="20"/>
                <w:szCs w:val="20"/>
              </w:rPr>
              <w:t xml:space="preserve"> оперативного вмешательства.</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8.10</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Опухолевые заболевания селлярной области негипофизарного происхождения</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Краниофарингиома (клиническая картина, диагностика, лечение). Метастазы в хиазмально-селлярную область (клиническая картина, диагностика, лечение). Менингиома (клиническая картина, диагностика, лечение). Другие образования хиазмально-селлярной области. Проведение опроса и осмотра пациента с опухолевыми заболеваниями хиазмально-селлярной области. Составление плана обследования пациента с опухолевыми заболеваниями хиазмально-селлярной области. Дифференциальная диагностика образований хиазмально-селлярной области. Разработка и коррекция плана лечения пациентов с опухолевыми заболеваниями хиазмально-селлярной области.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в том числе проведени</w:t>
            </w:r>
            <w:r>
              <w:rPr>
                <w:rFonts w:ascii="Times New Roman" w:eastAsia="Times New Roman" w:hAnsi="Times New Roman" w:cs="Times New Roman"/>
                <w:sz w:val="20"/>
                <w:szCs w:val="20"/>
              </w:rPr>
              <w:t>я</w:t>
            </w:r>
            <w:r w:rsidRPr="00BD6026">
              <w:rPr>
                <w:rFonts w:ascii="Times New Roman" w:eastAsia="Times New Roman" w:hAnsi="Times New Roman" w:cs="Times New Roman"/>
                <w:sz w:val="20"/>
                <w:szCs w:val="20"/>
              </w:rPr>
              <w:t xml:space="preserve"> оперативного вмешательства.</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8.11</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Неопухолевые заболевания селлярной области</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Киста кармана Ратке (клиническая картина, диагностика, лечение). Лимфоцитарный гипофизит (клиническая картина, диагностика, лечение). Гистиоцитоз Лангерганса (клиническая картина, диагностика, лечение). Другие неопухолевые заболевания хиазмально-селлярной области. Проведение опроса и осмотра пациента с неопухолевыми заболеваниями хиазмально-селлярной области. Составление плана обследования пациента с неопухолевыми заболеваниями хиазмально-селлярной области. Дифференциальная диагностика неопухолевых заболеваний селлярной области с другими состояниями. Разработка и коррекция плана лечения пациентов с неопухолевыми заболеваниями хиазмально-селлярной области.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8.12</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Промежуточная аттестация по модулю 8</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hAnsi="Times New Roman" w:cs="Times New Roman"/>
                <w:bCs/>
                <w:sz w:val="20"/>
                <w:szCs w:val="20"/>
              </w:rPr>
              <w:t>Контроль результатов обучения в рамках освоения тем 8.1-8.11.</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ПК-1, ПК-2, ПК-4, ПК-5, ПК-6</w:t>
            </w:r>
          </w:p>
        </w:tc>
      </w:tr>
      <w:tr w:rsidR="00693C3D" w:rsidRPr="0029277A" w:rsidTr="00196E47">
        <w:tc>
          <w:tcPr>
            <w:tcW w:w="220" w:type="pct"/>
            <w:tcBorders>
              <w:top w:val="single" w:sz="4" w:space="0" w:color="auto"/>
              <w:left w:val="single" w:sz="4" w:space="0" w:color="auto"/>
              <w:bottom w:val="single" w:sz="4" w:space="0" w:color="auto"/>
              <w:right w:val="single" w:sz="4" w:space="0" w:color="auto"/>
            </w:tcBorders>
            <w:vAlign w:val="center"/>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b/>
                <w:sz w:val="20"/>
                <w:szCs w:val="20"/>
              </w:rPr>
              <w:t>9</w:t>
            </w:r>
          </w:p>
        </w:tc>
        <w:tc>
          <w:tcPr>
            <w:tcW w:w="4780" w:type="pct"/>
            <w:gridSpan w:val="3"/>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eastAsia="Times New Roman" w:hAnsi="Times New Roman" w:cs="Times New Roman"/>
                <w:b/>
                <w:sz w:val="20"/>
                <w:szCs w:val="20"/>
              </w:rPr>
              <w:t>Модуль 9. Ожирение и патология липидного обмена</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9.1</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Ожирение</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Этиология, патогенез, эпидемиология, дифференциальная диагностика ожирения. Первичное (экзогенно-конституциональное, алиментарное) ожирение. Вторичное (симптоматическое) ожирение. Консервативная терапия (модификация образа жизни, медикаментозная терапия). Хирургическое лечение (показания, послеоперационное ведение). Профилактика ожирения. Проведение опроса и осмотра пациента с ожирением. Составление плана обследования пациента с ожирением. Дифференциальная диагностика ожирения. Разработка и коррекция плана лечения пациентов с ожирением.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в том числе оперативного вмешательства. Обучение пациентов с ожирением принципам правильного питания, необходимого количество физической активности. Особенности ведения пациентов после бариатрических операций.</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ПК-3, ПК-5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9.2</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Осложнения ожирения</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Патология сердечно-сосудистой системы (диагностика, лечение). Синдром обструктивного апноэ сна (диагностика, лечение). Нарушение углеводного обмена (диагностика, лечение). Неалкогольная жировая болезнь печени (диагностика, лечение).</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ПК-3</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9.3</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Липодистрофии</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Липодистрофии (клиническая картина, диагностика, дифференциальная диагностика, лечение).</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9.4</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Генетические нарушения липидного обмена</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Генетические нарушения липидного обмена (клиническая картина, диагностика, лечение).</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ПК-6</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9.5</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Приобретенные нарушения липидного обмена</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Приобретенные нарушения липидного обмена (клиническая картина, диагностика, лечение).</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9.6</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Промежуточная аттестация по модулю 9</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hAnsi="Times New Roman" w:cs="Times New Roman"/>
                <w:bCs/>
                <w:sz w:val="20"/>
                <w:szCs w:val="20"/>
              </w:rPr>
              <w:t>Контроль результатов обучения в рамках освоения тем 9.1-9.5.</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ПК-1, ПК-2, ПК-3, ПК-5, ПК-6</w:t>
            </w:r>
          </w:p>
        </w:tc>
      </w:tr>
      <w:tr w:rsidR="00693C3D" w:rsidRPr="0029277A" w:rsidTr="00196E47">
        <w:tc>
          <w:tcPr>
            <w:tcW w:w="220" w:type="pct"/>
            <w:tcBorders>
              <w:top w:val="single" w:sz="4" w:space="0" w:color="auto"/>
              <w:left w:val="single" w:sz="4" w:space="0" w:color="auto"/>
              <w:bottom w:val="single" w:sz="4" w:space="0" w:color="auto"/>
              <w:right w:val="single" w:sz="4" w:space="0" w:color="auto"/>
            </w:tcBorders>
            <w:vAlign w:val="center"/>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b/>
                <w:sz w:val="20"/>
                <w:szCs w:val="20"/>
              </w:rPr>
              <w:t>10</w:t>
            </w:r>
          </w:p>
        </w:tc>
        <w:tc>
          <w:tcPr>
            <w:tcW w:w="4780" w:type="pct"/>
            <w:gridSpan w:val="3"/>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eastAsia="Times New Roman" w:hAnsi="Times New Roman" w:cs="Times New Roman"/>
                <w:b/>
                <w:sz w:val="20"/>
                <w:szCs w:val="20"/>
              </w:rPr>
              <w:t>Модуль 10. Остеопороз, заболевания околощитовидных желез и патология минерального обмена</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10.1</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Первичный остеопороз</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Этиология, патогенез, эпидемиология, клиническая картина первичного остеопороза. Алгоритм FRAX. Лабораторная диагностика (общеклиническое</w:t>
            </w:r>
            <w:r w:rsidRPr="00926B4A">
              <w:rPr>
                <w:rFonts w:ascii="Times New Roman" w:eastAsia="Times New Roman" w:hAnsi="Times New Roman" w:cs="Times New Roman"/>
                <w:sz w:val="20"/>
                <w:szCs w:val="20"/>
              </w:rPr>
              <w:t>, биохимическое, гормональное исследование крови)</w:t>
            </w:r>
            <w:r>
              <w:rPr>
                <w:rFonts w:ascii="Times New Roman" w:eastAsia="Times New Roman" w:hAnsi="Times New Roman" w:cs="Times New Roman"/>
                <w:sz w:val="20"/>
                <w:szCs w:val="20"/>
              </w:rPr>
              <w:t>.</w:t>
            </w:r>
            <w:r w:rsidRPr="00926B4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926B4A">
              <w:rPr>
                <w:rFonts w:ascii="Times New Roman" w:eastAsia="Times New Roman" w:hAnsi="Times New Roman" w:cs="Times New Roman"/>
                <w:sz w:val="20"/>
                <w:szCs w:val="20"/>
              </w:rPr>
              <w:t>нструментальная диагностика (рентгеновская денситометрия, боковая рентгенография, компьютерная томография, магнитно-резонансная томография позвоночника). Консервативное лечение остеопороза (антирезорбтивная терапия, анаболическая терапия, показания, побочные эффекты; препараты кальция и витамина D). Продолжительность лечения остеопороза. Последовательная и комбинированная терапия остеопороза. Хирургическое лечение патологических</w:t>
            </w:r>
            <w:r w:rsidRPr="00BD6026">
              <w:rPr>
                <w:rFonts w:ascii="Times New Roman" w:eastAsia="Times New Roman" w:hAnsi="Times New Roman" w:cs="Times New Roman"/>
                <w:sz w:val="20"/>
                <w:szCs w:val="20"/>
              </w:rPr>
              <w:t xml:space="preserve"> переломов. Проведение опроса и осмотра пациента с первичным остеопорозом. Определение групп риска развития первичного остеопороза. Определение специфических симптомов для первичного остеопороза. Составление плана обследования пациента с первичным остеопорозом. Дифференциальная диагностика первичным остеопорозом с другими состояниями. Разработка и коррекция плана лечения пациентов с первичным остеопорозом.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Проведение мероприятий по профилактике развития первичного остеопороза. Проведение мероприятий по профилактике падений и переломов у лиц с диагностированным переломом в анамнезе и с остеопорозом (служба профилактики повторных переломов). Обучение пациентов для повышения приверженности к лечению и снижения риска падений.</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ПК-3, ПК-5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10.2</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Вторичный остеопороз</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Этиология, патогенез, эпидемиология, дифференциальная диагностика вторичного остеопороза. Ведение пациентов с вторичным остеопорозом. Проведение опроса и осмотра пациента с вторичным остеопорозом. Определение специфических симптомов для вторичного остеопороза. Составление плана обследования пациента с вторичным остеопорозом. Дифференциальная диагностика вторичного остеопороза с другими состояниями. Разработка и коррекция плана лечения пациентов с вторичным остеопорозом. Проведение мероприятий по профилактике развития вторичного остеопороза.</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ПК-3, ПК-5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10.3</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Остеомаляция</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Остеомаляция неопухолевого генеза (причины, клиническая картина, диагностика, дифференциальная диагностика, лечение). Остеомаляция опухолевого генеза</w:t>
            </w:r>
            <w:r w:rsidRPr="00BD6026">
              <w:rPr>
                <w:rFonts w:ascii="Times New Roman" w:eastAsia="Times New Roman" w:hAnsi="Times New Roman" w:cs="Times New Roman"/>
                <w:b/>
                <w:sz w:val="20"/>
                <w:szCs w:val="20"/>
              </w:rPr>
              <w:t xml:space="preserve"> </w:t>
            </w:r>
            <w:r w:rsidRPr="00BD6026">
              <w:rPr>
                <w:rFonts w:ascii="Times New Roman" w:eastAsia="Times New Roman" w:hAnsi="Times New Roman" w:cs="Times New Roman"/>
                <w:sz w:val="20"/>
                <w:szCs w:val="20"/>
              </w:rPr>
              <w:t>(причины, клиническая картина, диагностика, дифференциальная диагностика, лечение). Гипофосфатазия (причины, клиническая картина, диагностика, дифференциальная диагностика, лечение).</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ПК-3</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10.4</w:t>
            </w:r>
          </w:p>
        </w:tc>
        <w:tc>
          <w:tcPr>
            <w:tcW w:w="1111" w:type="pct"/>
            <w:tcBorders>
              <w:top w:val="single" w:sz="4" w:space="0" w:color="auto"/>
              <w:left w:val="single" w:sz="4" w:space="0" w:color="auto"/>
              <w:bottom w:val="single" w:sz="4" w:space="0" w:color="auto"/>
              <w:right w:val="single" w:sz="4" w:space="0" w:color="auto"/>
            </w:tcBorders>
          </w:tcPr>
          <w:p w:rsidR="00693C3D" w:rsidRPr="000D39F1" w:rsidRDefault="000D39F1" w:rsidP="00693C3D">
            <w:pPr>
              <w:spacing w:after="0" w:line="240" w:lineRule="auto"/>
              <w:rPr>
                <w:rFonts w:ascii="Times New Roman" w:eastAsia="Times New Roman" w:hAnsi="Times New Roman" w:cs="Times New Roman"/>
                <w:sz w:val="20"/>
                <w:szCs w:val="20"/>
              </w:rPr>
            </w:pPr>
            <w:r w:rsidRPr="000D39F1">
              <w:rPr>
                <w:rFonts w:ascii="Times New Roman" w:eastAsia="Times New Roman" w:hAnsi="Times New Roman" w:cs="Times New Roman"/>
                <w:sz w:val="20"/>
                <w:szCs w:val="20"/>
              </w:rPr>
              <w:t xml:space="preserve">Отдельные </w:t>
            </w:r>
            <w:r w:rsidR="00693C3D" w:rsidRPr="000D39F1">
              <w:rPr>
                <w:rFonts w:ascii="Times New Roman" w:eastAsia="Times New Roman" w:hAnsi="Times New Roman" w:cs="Times New Roman"/>
                <w:sz w:val="20"/>
                <w:szCs w:val="20"/>
              </w:rPr>
              <w:t>метаболические заболевания костей</w:t>
            </w:r>
          </w:p>
        </w:tc>
        <w:tc>
          <w:tcPr>
            <w:tcW w:w="3173" w:type="pct"/>
            <w:tcBorders>
              <w:top w:val="single" w:sz="4" w:space="0" w:color="auto"/>
              <w:left w:val="single" w:sz="4" w:space="0" w:color="auto"/>
              <w:bottom w:val="single" w:sz="4" w:space="0" w:color="auto"/>
              <w:right w:val="single" w:sz="4" w:space="0" w:color="auto"/>
            </w:tcBorders>
          </w:tcPr>
          <w:p w:rsidR="00693C3D" w:rsidRPr="000D39F1" w:rsidRDefault="000D39F1"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0D39F1">
              <w:rPr>
                <w:rFonts w:ascii="Times New Roman" w:eastAsia="Times New Roman" w:hAnsi="Times New Roman" w:cs="Times New Roman"/>
                <w:sz w:val="20"/>
                <w:szCs w:val="20"/>
              </w:rPr>
              <w:t>Отдельные</w:t>
            </w:r>
            <w:r w:rsidR="00693C3D" w:rsidRPr="000D39F1">
              <w:rPr>
                <w:rFonts w:ascii="Times New Roman" w:eastAsia="Times New Roman" w:hAnsi="Times New Roman" w:cs="Times New Roman"/>
                <w:sz w:val="20"/>
                <w:szCs w:val="20"/>
              </w:rPr>
              <w:t xml:space="preserve"> метаболические заболевания костей, в том числе болезнь Педжета.</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10.5</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Недостаточность и дефицит витамина D</w:t>
            </w:r>
            <w:r>
              <w:rPr>
                <w:rFonts w:ascii="Times New Roman" w:eastAsia="Times New Roman" w:hAnsi="Times New Roman" w:cs="Times New Roman"/>
                <w:sz w:val="20"/>
                <w:szCs w:val="20"/>
              </w:rPr>
              <w:t xml:space="preserve"> </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Этиология, патогенез, эпидемиология, классификация дефицита витамина D. Лабораторная диагностика (биохимическое, гормональное исследование крови, показания к молекулярно-генетическому тестированию). Терапия колекальциферолом. Показания к назначению активных метаболитов витамина D. Проведение опроса и осмотра пациента с недостаточностью</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дефицитом</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витамина D. Определение групп риска развития недостаточности</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дефицита</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витамина D. Составление плана обследования пациента с недостаточностью</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дефицитом</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витамина D. Разработка и коррекция плана лечения пациентов с недостаточностью</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дефицитом</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витамина D. Проведение мероприятий по профилактике развития недостаточности</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дефицита</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витамина D в популяции, в определенных группах, индивидуально.</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10.6</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Паратгормон</w:t>
            </w:r>
            <w:r w:rsidRPr="0065401F">
              <w:rPr>
                <w:rFonts w:ascii="Times New Roman" w:eastAsia="Times New Roman" w:hAnsi="Times New Roman" w:cs="Times New Roman"/>
                <w:sz w:val="20"/>
                <w:szCs w:val="20"/>
              </w:rPr>
              <w:t>-зависимая гиперкальциемия</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Этиология, патогенез, эпидемиология, клиническая картина первичного гиперпаратиреоза. Лабораторная диагностика (биохимическое, </w:t>
            </w:r>
            <w:r w:rsidRPr="00926B4A">
              <w:rPr>
                <w:rFonts w:ascii="Times New Roman" w:eastAsia="Times New Roman" w:hAnsi="Times New Roman" w:cs="Times New Roman"/>
                <w:sz w:val="20"/>
                <w:szCs w:val="20"/>
              </w:rPr>
              <w:t xml:space="preserve">гормональное исследование крови; проведение функциональных проб; показания к молекулярно-генетическому тестированию). Инструментальная диагностика (ультразвуковое исследование околощитовидных желез, тонкоигольная пункционная биопсия со смывом на паратгормон, </w:t>
            </w:r>
            <w:r w:rsidRPr="00926B4A">
              <w:rPr>
                <w:rStyle w:val="affc"/>
                <w:rFonts w:ascii="Times New Roman" w:hAnsi="Times New Roman" w:cs="Times New Roman"/>
                <w:b w:val="0"/>
                <w:bCs w:val="0"/>
                <w:color w:val="333333"/>
                <w:sz w:val="20"/>
                <w:szCs w:val="20"/>
                <w:shd w:val="clear" w:color="auto" w:fill="FFFFFF"/>
              </w:rPr>
              <w:t>мультиспиральная компьютерная томография</w:t>
            </w:r>
            <w:r w:rsidRPr="00926B4A">
              <w:rPr>
                <w:rFonts w:ascii="Times New Roman" w:eastAsia="Times New Roman" w:hAnsi="Times New Roman" w:cs="Times New Roman"/>
                <w:sz w:val="20"/>
                <w:szCs w:val="20"/>
              </w:rPr>
              <w:t xml:space="preserve"> органов шеи, сцинтиграфия околощитовидных желез с </w:t>
            </w:r>
            <w:r>
              <w:rPr>
                <w:rFonts w:ascii="Times New Roman" w:eastAsia="Times New Roman" w:hAnsi="Times New Roman" w:cs="Times New Roman"/>
                <w:sz w:val="20"/>
                <w:szCs w:val="20"/>
              </w:rPr>
              <w:t xml:space="preserve">радиофармацевтическим препаратом </w:t>
            </w:r>
            <w:r w:rsidRPr="00926B4A">
              <w:rPr>
                <w:rFonts w:ascii="Times New Roman" w:eastAsia="Times New Roman" w:hAnsi="Times New Roman" w:cs="Times New Roman"/>
                <w:sz w:val="20"/>
                <w:szCs w:val="20"/>
              </w:rPr>
              <w:t>99mTс технетрилом с о</w:t>
            </w:r>
            <w:r w:rsidRPr="00926B4A">
              <w:rPr>
                <w:rFonts w:ascii="Times New Roman" w:hAnsi="Times New Roman" w:cs="Times New Roman"/>
                <w:sz w:val="20"/>
                <w:szCs w:val="20"/>
                <w:shd w:val="clear" w:color="auto" w:fill="FFFFFF"/>
              </w:rPr>
              <w:t>днофотонной эмиссионной компьютерной томографи</w:t>
            </w:r>
            <w:r>
              <w:rPr>
                <w:rFonts w:ascii="Times New Roman" w:hAnsi="Times New Roman" w:cs="Times New Roman"/>
                <w:sz w:val="20"/>
                <w:szCs w:val="20"/>
                <w:shd w:val="clear" w:color="auto" w:fill="FFFFFF"/>
              </w:rPr>
              <w:t>ей, совмещенной с компьютерной томографией</w:t>
            </w:r>
            <w:r w:rsidRPr="00926B4A">
              <w:rPr>
                <w:rFonts w:ascii="Times New Roman" w:eastAsia="Times New Roman" w:hAnsi="Times New Roman" w:cs="Times New Roman"/>
                <w:sz w:val="20"/>
                <w:szCs w:val="20"/>
              </w:rPr>
              <w:t>). Хирургическое лечение первичного гиперпаратиреоза (показания к операции, послеоперационное ведение). Консервативная</w:t>
            </w:r>
            <w:r w:rsidRPr="00BD6026">
              <w:rPr>
                <w:rFonts w:ascii="Times New Roman" w:eastAsia="Times New Roman" w:hAnsi="Times New Roman" w:cs="Times New Roman"/>
                <w:sz w:val="20"/>
                <w:szCs w:val="20"/>
              </w:rPr>
              <w:t xml:space="preserve"> терапия первичного гиперпаратиреоза (антирезорбтивная терапия, цинакальцет), наблюдение в динамике. Первичный гиперпаратиреоз в рамках наследственных синдромов. Другие причины </w:t>
            </w:r>
            <w:r>
              <w:rPr>
                <w:rFonts w:ascii="Times New Roman" w:eastAsia="Times New Roman" w:hAnsi="Times New Roman" w:cs="Times New Roman"/>
                <w:sz w:val="20"/>
                <w:szCs w:val="20"/>
              </w:rPr>
              <w:t>п</w:t>
            </w:r>
            <w:r w:rsidRPr="002E0110">
              <w:rPr>
                <w:rFonts w:ascii="Times New Roman" w:eastAsia="Times New Roman" w:hAnsi="Times New Roman" w:cs="Times New Roman"/>
                <w:sz w:val="20"/>
                <w:szCs w:val="20"/>
              </w:rPr>
              <w:t>аратгормон</w:t>
            </w:r>
            <w:r w:rsidRPr="00BD6026">
              <w:rPr>
                <w:rFonts w:ascii="Times New Roman" w:eastAsia="Times New Roman" w:hAnsi="Times New Roman" w:cs="Times New Roman"/>
                <w:sz w:val="20"/>
                <w:szCs w:val="20"/>
              </w:rPr>
              <w:t xml:space="preserve">-зависимой гиперкальциемии. Проведение опроса и осмотра пациента с первичным гиперпаратиреозом. Составление плана обследования пациента с первичным гиперпаратиреозом. Дифференциальная диагностика </w:t>
            </w:r>
            <w:r>
              <w:rPr>
                <w:rFonts w:ascii="Times New Roman" w:eastAsia="Times New Roman" w:hAnsi="Times New Roman" w:cs="Times New Roman"/>
                <w:sz w:val="20"/>
                <w:szCs w:val="20"/>
              </w:rPr>
              <w:t>п</w:t>
            </w:r>
            <w:r w:rsidRPr="002E0110">
              <w:rPr>
                <w:rFonts w:ascii="Times New Roman" w:eastAsia="Times New Roman" w:hAnsi="Times New Roman" w:cs="Times New Roman"/>
                <w:sz w:val="20"/>
                <w:szCs w:val="20"/>
              </w:rPr>
              <w:t>аратгормон</w:t>
            </w:r>
            <w:r w:rsidRPr="00BD6026">
              <w:rPr>
                <w:rFonts w:ascii="Times New Roman" w:eastAsia="Times New Roman" w:hAnsi="Times New Roman" w:cs="Times New Roman"/>
                <w:sz w:val="20"/>
                <w:szCs w:val="20"/>
              </w:rPr>
              <w:t xml:space="preserve">-зависимой гиперкальциемии. Разработка и коррекция плана лечения пациентов с первичным гиперпаратиреозом.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в том числе проведения оперативного вмешательства. Определение критериев ремиссии и рецидива</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отсутствия ремиссии</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заболевания. Особенности ведения первичного гиперпаратиреоза во время беременности.</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10.7</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Паратгормон</w:t>
            </w:r>
            <w:r w:rsidRPr="0065401F">
              <w:rPr>
                <w:rFonts w:ascii="Times New Roman" w:eastAsia="Times New Roman" w:hAnsi="Times New Roman" w:cs="Times New Roman"/>
                <w:sz w:val="20"/>
                <w:szCs w:val="20"/>
              </w:rPr>
              <w:t>-независимая гиперкальциемия</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Паранеопластическая гиперкальциемия (клиническая картина, диагностика, дифференциальная диагностика, лечение). Гипервитаминоз D (факторы риска, клиническая картина, диагностика, дифференциальная диагностика, лечение). Другие причины </w:t>
            </w:r>
            <w:r>
              <w:rPr>
                <w:rFonts w:ascii="Times New Roman" w:eastAsia="Times New Roman" w:hAnsi="Times New Roman" w:cs="Times New Roman"/>
                <w:sz w:val="20"/>
                <w:szCs w:val="20"/>
              </w:rPr>
              <w:t>п</w:t>
            </w:r>
            <w:r w:rsidRPr="002E0110">
              <w:rPr>
                <w:rFonts w:ascii="Times New Roman" w:eastAsia="Times New Roman" w:hAnsi="Times New Roman" w:cs="Times New Roman"/>
                <w:sz w:val="20"/>
                <w:szCs w:val="20"/>
              </w:rPr>
              <w:t>аратгормон</w:t>
            </w:r>
            <w:r w:rsidRPr="00BD6026">
              <w:rPr>
                <w:rFonts w:ascii="Times New Roman" w:eastAsia="Times New Roman" w:hAnsi="Times New Roman" w:cs="Times New Roman"/>
                <w:sz w:val="20"/>
                <w:szCs w:val="20"/>
              </w:rPr>
              <w:t>-независимой гиперкальциемии.</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10.8</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 xml:space="preserve">Вторичный и третичный гиперпаратиреоз, минерально-костные нарушения при </w:t>
            </w:r>
            <w:r w:rsidRPr="00BD4C64">
              <w:rPr>
                <w:rFonts w:ascii="Times New Roman" w:eastAsia="Times New Roman" w:hAnsi="Times New Roman" w:cs="Times New Roman"/>
                <w:sz w:val="20"/>
                <w:szCs w:val="20"/>
              </w:rPr>
              <w:t>хронической болезни почек</w:t>
            </w:r>
            <w:r>
              <w:rPr>
                <w:rFonts w:ascii="Times New Roman" w:eastAsia="Times New Roman" w:hAnsi="Times New Roman" w:cs="Times New Roman"/>
                <w:sz w:val="20"/>
                <w:szCs w:val="20"/>
              </w:rPr>
              <w:t xml:space="preserve"> </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Вторичный и третичный гиперпаратиреоз, костно-минеральные нарушения </w:t>
            </w:r>
            <w:r w:rsidRPr="00926B4A">
              <w:rPr>
                <w:rFonts w:ascii="Times New Roman" w:eastAsia="Times New Roman" w:hAnsi="Times New Roman" w:cs="Times New Roman"/>
                <w:sz w:val="20"/>
                <w:szCs w:val="20"/>
              </w:rPr>
              <w:t>при хронической болезни почек (диагностика, лечение). Проведение опроса и осмотра пациента с вторичным</w:t>
            </w:r>
            <w:r>
              <w:rPr>
                <w:rFonts w:ascii="Times New Roman" w:eastAsia="Times New Roman" w:hAnsi="Times New Roman" w:cs="Times New Roman"/>
                <w:sz w:val="20"/>
                <w:szCs w:val="20"/>
              </w:rPr>
              <w:t xml:space="preserve"> и </w:t>
            </w:r>
            <w:r w:rsidRPr="00926B4A">
              <w:rPr>
                <w:rFonts w:ascii="Times New Roman" w:eastAsia="Times New Roman" w:hAnsi="Times New Roman" w:cs="Times New Roman"/>
                <w:sz w:val="20"/>
                <w:szCs w:val="20"/>
              </w:rPr>
              <w:t>третичным гиперпаратиреозом. Составление плана обследования пациента с вторичным</w:t>
            </w:r>
            <w:r>
              <w:rPr>
                <w:rFonts w:ascii="Times New Roman" w:eastAsia="Times New Roman" w:hAnsi="Times New Roman" w:cs="Times New Roman"/>
                <w:sz w:val="20"/>
                <w:szCs w:val="20"/>
              </w:rPr>
              <w:t xml:space="preserve"> и </w:t>
            </w:r>
            <w:r w:rsidRPr="00926B4A">
              <w:rPr>
                <w:rFonts w:ascii="Times New Roman" w:eastAsia="Times New Roman" w:hAnsi="Times New Roman" w:cs="Times New Roman"/>
                <w:sz w:val="20"/>
                <w:szCs w:val="20"/>
              </w:rPr>
              <w:t>третичным гиперпаратиреозом. Составление плана обследования пациента с минерально-костными нарушениями при хронической болезни почек. Дифференциальная диагностика вторичного</w:t>
            </w:r>
            <w:r>
              <w:rPr>
                <w:rFonts w:ascii="Times New Roman" w:eastAsia="Times New Roman" w:hAnsi="Times New Roman" w:cs="Times New Roman"/>
                <w:sz w:val="20"/>
                <w:szCs w:val="20"/>
              </w:rPr>
              <w:t xml:space="preserve"> и </w:t>
            </w:r>
            <w:r w:rsidRPr="00926B4A">
              <w:rPr>
                <w:rFonts w:ascii="Times New Roman" w:eastAsia="Times New Roman" w:hAnsi="Times New Roman" w:cs="Times New Roman"/>
                <w:sz w:val="20"/>
                <w:szCs w:val="20"/>
              </w:rPr>
              <w:t>третичного гиперпаратиреоза. Разработка и коррекция плана лечения пациентов с вторичным</w:t>
            </w:r>
            <w:r>
              <w:rPr>
                <w:rFonts w:ascii="Times New Roman" w:eastAsia="Times New Roman" w:hAnsi="Times New Roman" w:cs="Times New Roman"/>
                <w:sz w:val="20"/>
                <w:szCs w:val="20"/>
              </w:rPr>
              <w:t xml:space="preserve"> и </w:t>
            </w:r>
            <w:r w:rsidRPr="00926B4A">
              <w:rPr>
                <w:rFonts w:ascii="Times New Roman" w:eastAsia="Times New Roman" w:hAnsi="Times New Roman" w:cs="Times New Roman"/>
                <w:sz w:val="20"/>
                <w:szCs w:val="20"/>
              </w:rPr>
              <w:t xml:space="preserve">третичным гиперпаратиреозом, минерально-костными нарушениями при хронической болезни почек.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926B4A">
              <w:rPr>
                <w:rFonts w:ascii="Times New Roman" w:eastAsia="Times New Roman" w:hAnsi="Times New Roman" w:cs="Times New Roman"/>
                <w:sz w:val="20"/>
                <w:szCs w:val="20"/>
              </w:rPr>
              <w:t xml:space="preserve"> медицинской помощи, в том числе проведения оперативного вмешательства. Профилактика развития минерально-костных нарушений при хронической болезни почек.</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ПК-4</w:t>
            </w:r>
            <w:r>
              <w:rPr>
                <w:rFonts w:ascii="Times New Roman" w:hAnsi="Times New Roman" w:cs="Times New Roman"/>
                <w:bCs/>
                <w:sz w:val="20"/>
                <w:szCs w:val="20"/>
              </w:rPr>
              <w:t>, ПК-5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10.9</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Карциномы околощитовидных желез</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Карциномы околощитовидных желез (клиническая картина, диагностика, дифференциальная диагностика, лечение).</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10.10</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Гипопаратиреоз</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Этиология, патогенез, эпидемиология, дифференциальная диагностика гипокальциемии. Лабораторная диагностика (биохимическое, </w:t>
            </w:r>
            <w:r w:rsidRPr="00926B4A">
              <w:rPr>
                <w:rFonts w:ascii="Times New Roman" w:eastAsia="Times New Roman" w:hAnsi="Times New Roman" w:cs="Times New Roman"/>
                <w:sz w:val="20"/>
                <w:szCs w:val="20"/>
              </w:rPr>
              <w:t>гормональное исследование крови; показания к молекулярно-генетическому тестированию)</w:t>
            </w:r>
            <w:r>
              <w:rPr>
                <w:rFonts w:ascii="Times New Roman" w:eastAsia="Times New Roman" w:hAnsi="Times New Roman" w:cs="Times New Roman"/>
                <w:sz w:val="20"/>
                <w:szCs w:val="20"/>
              </w:rPr>
              <w:t>.</w:t>
            </w:r>
            <w:r w:rsidRPr="00926B4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Pr="00926B4A">
              <w:rPr>
                <w:rFonts w:ascii="Times New Roman" w:eastAsia="Times New Roman" w:hAnsi="Times New Roman" w:cs="Times New Roman"/>
                <w:sz w:val="20"/>
                <w:szCs w:val="20"/>
              </w:rPr>
              <w:t>нструментальная диагностика (ультразвуковое исследование почек, магнитно-резонансная томография головного мозга, рентгеновская денситометрия). Лечение гипокальциемии. Послеоперационный гипопаратиреоз. Аутоиммунный гипопаратиреоз. Гипопаратиреоз в составе поликомпонентных генетических заболеваний. Другие причины гипокальциемии. Проведение опроса и осмотра пациента с гипопаратиреозом. Составление плана обследования пациента</w:t>
            </w:r>
            <w:r w:rsidRPr="00BD6026">
              <w:rPr>
                <w:rFonts w:ascii="Times New Roman" w:eastAsia="Times New Roman" w:hAnsi="Times New Roman" w:cs="Times New Roman"/>
                <w:sz w:val="20"/>
                <w:szCs w:val="20"/>
              </w:rPr>
              <w:t xml:space="preserve"> с гипопаратиреозом. Различие транзиторного и хронического послеоперационного гипопаратиреоза. Дифференциальная диагностика гипопаратиреоза. Разработка и коррекция плана лечения пациентов гипопаратиреозом. Специальное обучение пациентов с гипопаратиреозом с обсуждением возможных симптомов гипо- и гиперкальциемии и</w:t>
            </w:r>
            <w:r>
              <w:rPr>
                <w:rFonts w:ascii="Times New Roman" w:eastAsia="Times New Roman" w:hAnsi="Times New Roman" w:cs="Times New Roman"/>
                <w:sz w:val="20"/>
                <w:szCs w:val="20"/>
              </w:rPr>
              <w:t xml:space="preserve"> (</w:t>
            </w:r>
            <w:r w:rsidRPr="00BD6026">
              <w:rPr>
                <w:rFonts w:ascii="Times New Roman" w:eastAsia="Times New Roman" w:hAnsi="Times New Roman" w:cs="Times New Roman"/>
                <w:sz w:val="20"/>
                <w:szCs w:val="20"/>
              </w:rPr>
              <w:t>или</w:t>
            </w:r>
            <w:r>
              <w:rPr>
                <w:rFonts w:ascii="Times New Roman" w:eastAsia="Times New Roman" w:hAnsi="Times New Roman" w:cs="Times New Roman"/>
                <w:sz w:val="20"/>
                <w:szCs w:val="20"/>
              </w:rPr>
              <w:t>)</w:t>
            </w:r>
            <w:r w:rsidRPr="00BD6026">
              <w:rPr>
                <w:rFonts w:ascii="Times New Roman" w:eastAsia="Times New Roman" w:hAnsi="Times New Roman" w:cs="Times New Roman"/>
                <w:sz w:val="20"/>
                <w:szCs w:val="20"/>
              </w:rPr>
              <w:t xml:space="preserve"> осложнений заболевания, а также мер их профилактики для профилактики жизнеугрожающих состояний. Особенности ведения гипопаратиреоза во время беременности.</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10.11</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Нарушения обмена фосфора и магния</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Гиперфосфатемия, причины, диагностика, тактика ведения. Гипофосфатемия, причины, диагностика, тактика ведения. Гипермагниемия, диагностика, тактика ведения. Гипомагниемия, диагностика, тактика ведения.</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10.12</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Ургентные состояния при патологии минерального обмена</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Гиперкальциемический криз (факторы риска, диагностика, лечение, профилактика). Гипокальциемический криз (факторы риска, диагностика, лечение, профилактика).</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10.13</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Промежуточная аттестация по модулю 10</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hAnsi="Times New Roman" w:cs="Times New Roman"/>
                <w:bCs/>
                <w:sz w:val="20"/>
                <w:szCs w:val="20"/>
              </w:rPr>
              <w:t>Контроль результатов обучения в рамках освоения тем 10.1-10.12.</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ПК-1, ПК-2, ПК-3, ПК-4, ПК-5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b/>
                <w:sz w:val="20"/>
                <w:szCs w:val="20"/>
              </w:rPr>
              <w:t>11</w:t>
            </w:r>
          </w:p>
        </w:tc>
        <w:tc>
          <w:tcPr>
            <w:tcW w:w="4780" w:type="pct"/>
            <w:gridSpan w:val="3"/>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eastAsia="Times New Roman" w:hAnsi="Times New Roman" w:cs="Times New Roman"/>
                <w:b/>
                <w:sz w:val="20"/>
                <w:szCs w:val="20"/>
              </w:rPr>
              <w:t>Модуль 11. Генетические, аутоиммунные и другие полиэндокринопатии</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11.1</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Синдромы множественных эндокринных неоплазий</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Синдром множественных эндокринных неоплазий 1 типа. Синдромы множественных эндокринных неоплазий 2 типа. Синдром множественных эндокринных неоплазий 4 типа. Другие синдромы множественных эндокринных неоплазий. Проведение опроса и осмотра пациента с подозрением на наличие генетически обусловленного поражения множественных эндокринных желез. Составление плана обследования пациента с подозрением на наличие генетически обусловленного поражения множественных эндокринных желез. Разработка и коррекция плана лечения пациентов с генетически обусловленным поражением множественных эндокринных желез.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в том числе проведения оперативного вмешательства. Диспансерное наблюдение пациентов с генетически обусловленным поражением множественных эндокринных желез. Ведение пациенток с генетически обусловленным поражением множественных эндокринных желез при планировании беременности. Направление пациентов на генетическое консультирование.</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r>
              <w:rPr>
                <w:rFonts w:ascii="Times New Roman" w:hAnsi="Times New Roman" w:cs="Times New Roman"/>
                <w:bCs/>
                <w:sz w:val="20"/>
                <w:szCs w:val="20"/>
              </w:rPr>
              <w:t>, ПК-5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11.2</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Аутоиммунные полигландулярные синдромы</w:t>
            </w:r>
            <w:r>
              <w:rPr>
                <w:rFonts w:ascii="Times New Roman" w:eastAsia="Times New Roman" w:hAnsi="Times New Roman" w:cs="Times New Roman"/>
                <w:sz w:val="20"/>
                <w:szCs w:val="20"/>
              </w:rPr>
              <w:t xml:space="preserve"> </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 xml:space="preserve">Аутоиммунный полигландулярный синдром 1 типа. Аутоиммунный полигландулярный синдром 2 типа. Другие аутоиммунные полигландулярные синдромы. Проведение опроса и осмотра пациента с подозрением на аутоиммунный полигландулярный синдром. Составление плана обследования пациента с аутоиммунным полигландулярным синдромом. Разработка и коррекция плана лечения пациентов с аутоиммунным полигландулярным синдромом. Направление к врачам-специалистам с целью оказания </w:t>
            </w:r>
            <w:r>
              <w:rPr>
                <w:rFonts w:ascii="Times New Roman" w:eastAsia="Times New Roman" w:hAnsi="Times New Roman" w:cs="Times New Roman"/>
                <w:sz w:val="20"/>
                <w:szCs w:val="20"/>
              </w:rPr>
              <w:t>специализированной</w:t>
            </w:r>
            <w:r w:rsidRPr="00BD6026">
              <w:rPr>
                <w:rFonts w:ascii="Times New Roman" w:eastAsia="Times New Roman" w:hAnsi="Times New Roman" w:cs="Times New Roman"/>
                <w:sz w:val="20"/>
                <w:szCs w:val="20"/>
              </w:rPr>
              <w:t xml:space="preserve"> медицинской помощи. Диспансерное наблюдение пациентов с аутоиммунным полигландулярным синдромом. Ведение пациенток с генетически обусловленным поражением множественных эндокринных желез при планировании беременности, во время беременности, в послеродовом периоде.</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r>
              <w:rPr>
                <w:rFonts w:ascii="Times New Roman" w:hAnsi="Times New Roman" w:cs="Times New Roman"/>
                <w:bCs/>
                <w:sz w:val="20"/>
                <w:szCs w:val="20"/>
              </w:rPr>
              <w:t>, ПК-5</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0D39F1"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0D39F1">
              <w:rPr>
                <w:rFonts w:ascii="Times New Roman" w:eastAsia="Times New Roman" w:hAnsi="Times New Roman" w:cs="Times New Roman"/>
                <w:sz w:val="20"/>
                <w:szCs w:val="20"/>
              </w:rPr>
              <w:t>11.3</w:t>
            </w:r>
          </w:p>
        </w:tc>
        <w:tc>
          <w:tcPr>
            <w:tcW w:w="1111" w:type="pct"/>
            <w:tcBorders>
              <w:top w:val="single" w:sz="4" w:space="0" w:color="auto"/>
              <w:left w:val="single" w:sz="4" w:space="0" w:color="auto"/>
              <w:bottom w:val="single" w:sz="4" w:space="0" w:color="auto"/>
              <w:right w:val="single" w:sz="4" w:space="0" w:color="auto"/>
            </w:tcBorders>
          </w:tcPr>
          <w:p w:rsidR="00693C3D" w:rsidRPr="000D39F1" w:rsidRDefault="000D39F1" w:rsidP="00693C3D">
            <w:pPr>
              <w:spacing w:after="0" w:line="240" w:lineRule="auto"/>
              <w:rPr>
                <w:rFonts w:ascii="Times New Roman" w:eastAsia="Times New Roman" w:hAnsi="Times New Roman" w:cs="Times New Roman"/>
                <w:sz w:val="20"/>
                <w:szCs w:val="20"/>
              </w:rPr>
            </w:pPr>
            <w:r w:rsidRPr="000D39F1">
              <w:rPr>
                <w:rFonts w:ascii="Times New Roman" w:eastAsia="Times New Roman" w:hAnsi="Times New Roman" w:cs="Times New Roman"/>
                <w:sz w:val="20"/>
                <w:szCs w:val="20"/>
              </w:rPr>
              <w:t>Отдельные</w:t>
            </w:r>
            <w:r w:rsidR="00693C3D" w:rsidRPr="000D39F1">
              <w:rPr>
                <w:rFonts w:ascii="Times New Roman" w:eastAsia="Times New Roman" w:hAnsi="Times New Roman" w:cs="Times New Roman"/>
                <w:sz w:val="20"/>
                <w:szCs w:val="20"/>
              </w:rPr>
              <w:t xml:space="preserve"> генетические аномалии, ассоциированные с патологией нескольких эндокринных желез</w:t>
            </w:r>
          </w:p>
        </w:tc>
        <w:tc>
          <w:tcPr>
            <w:tcW w:w="3173" w:type="pct"/>
            <w:tcBorders>
              <w:top w:val="single" w:sz="4" w:space="0" w:color="auto"/>
              <w:left w:val="single" w:sz="4" w:space="0" w:color="auto"/>
              <w:bottom w:val="single" w:sz="4" w:space="0" w:color="auto"/>
              <w:right w:val="single" w:sz="4" w:space="0" w:color="auto"/>
            </w:tcBorders>
          </w:tcPr>
          <w:p w:rsidR="00693C3D" w:rsidRPr="000D39F1" w:rsidRDefault="000D39F1"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0D39F1">
              <w:rPr>
                <w:rFonts w:ascii="Times New Roman" w:eastAsia="Times New Roman" w:hAnsi="Times New Roman" w:cs="Times New Roman"/>
                <w:sz w:val="20"/>
                <w:szCs w:val="20"/>
              </w:rPr>
              <w:t>Отдельные</w:t>
            </w:r>
            <w:r w:rsidR="00693C3D" w:rsidRPr="000D39F1">
              <w:rPr>
                <w:rFonts w:ascii="Times New Roman" w:eastAsia="Times New Roman" w:hAnsi="Times New Roman" w:cs="Times New Roman"/>
                <w:sz w:val="20"/>
                <w:szCs w:val="20"/>
              </w:rPr>
              <w:t xml:space="preserve"> генетические аномалии, ассоциированные с патологией нескольких эндокринных желез: диагностика, тактика ведения пациентов.</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11.4</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Эндокринные нарушения в отдельных клинических ситуациях</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eastAsia="Times New Roman" w:hAnsi="Times New Roman" w:cs="Times New Roman"/>
                <w:sz w:val="20"/>
                <w:szCs w:val="20"/>
              </w:rPr>
              <w:t>Диагностика эндокринных нарушений при терапии злокачественных новообразований. Тактика ведения пациентов с эндокринными нарушениями при терапии злокачественных новообразований. Эндокринные нарушения при ВИЧ-инфекции (диагностика, тактика ведения пациентов). Эндокринные нарушения при критических состояниях (дифференциальная диагностика, тактика ведения пациентов). Эндокринные нарушения в спорте высоких достижений (дифференциальная диагностика, тактика ведения пациентов). Артифициальные состояния в эндокринологии (дифференциальная диагностика, тактика ведения пациентов).</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ПК-4</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11.5</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sz w:val="20"/>
                <w:szCs w:val="20"/>
              </w:rPr>
              <w:t>Промежуточная аттестация по модулю 11</w:t>
            </w:r>
          </w:p>
        </w:tc>
        <w:tc>
          <w:tcPr>
            <w:tcW w:w="3173"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hAnsi="Times New Roman" w:cs="Times New Roman"/>
                <w:bCs/>
                <w:sz w:val="20"/>
                <w:szCs w:val="20"/>
              </w:rPr>
              <w:t>Контроль результатов обучения в рамках освоения тем 11.1-11.4.</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ПК-1, ПК-2, ПК-4</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hAnsi="Times New Roman" w:cs="Times New Roman"/>
                <w:b/>
                <w:sz w:val="20"/>
              </w:rPr>
              <w:t>1</w:t>
            </w:r>
            <w:r>
              <w:rPr>
                <w:rFonts w:ascii="Times New Roman" w:hAnsi="Times New Roman" w:cs="Times New Roman"/>
                <w:b/>
                <w:sz w:val="20"/>
              </w:rPr>
              <w:t>2</w:t>
            </w:r>
          </w:p>
        </w:tc>
        <w:tc>
          <w:tcPr>
            <w:tcW w:w="4780" w:type="pct"/>
            <w:gridSpan w:val="3"/>
            <w:tcBorders>
              <w:top w:val="single" w:sz="4" w:space="0" w:color="auto"/>
              <w:left w:val="single" w:sz="4" w:space="0" w:color="auto"/>
              <w:bottom w:val="single" w:sz="4" w:space="0" w:color="auto"/>
              <w:right w:val="single" w:sz="4" w:space="0" w:color="auto"/>
            </w:tcBorders>
            <w:vAlign w:val="center"/>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eastAsia="Times New Roman" w:hAnsi="Times New Roman" w:cs="Times New Roman"/>
                <w:b/>
                <w:iCs/>
                <w:sz w:val="20"/>
                <w:szCs w:val="20"/>
              </w:rPr>
              <w:t>Модуль 1</w:t>
            </w:r>
            <w:r>
              <w:rPr>
                <w:rFonts w:ascii="Times New Roman" w:eastAsia="Times New Roman" w:hAnsi="Times New Roman" w:cs="Times New Roman"/>
                <w:b/>
                <w:iCs/>
                <w:sz w:val="20"/>
                <w:szCs w:val="20"/>
              </w:rPr>
              <w:t>2</w:t>
            </w:r>
            <w:r w:rsidRPr="00BD6026">
              <w:rPr>
                <w:rFonts w:ascii="Times New Roman" w:eastAsia="Times New Roman" w:hAnsi="Times New Roman" w:cs="Times New Roman"/>
                <w:b/>
                <w:iCs/>
                <w:sz w:val="20"/>
                <w:szCs w:val="20"/>
              </w:rPr>
              <w:t>. Оказание медицинской помощи в экстренной форме</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hAnsi="Times New Roman" w:cs="Times New Roman"/>
                <w:bCs/>
                <w:sz w:val="20"/>
              </w:rPr>
              <w:t>1</w:t>
            </w:r>
            <w:r>
              <w:rPr>
                <w:rFonts w:ascii="Times New Roman" w:hAnsi="Times New Roman" w:cs="Times New Roman"/>
                <w:bCs/>
                <w:sz w:val="20"/>
              </w:rPr>
              <w:t>2</w:t>
            </w:r>
            <w:r w:rsidRPr="00BD6026">
              <w:rPr>
                <w:rFonts w:ascii="Times New Roman" w:hAnsi="Times New Roman" w:cs="Times New Roman"/>
                <w:bCs/>
                <w:sz w:val="20"/>
              </w:rPr>
              <w:t>.1</w:t>
            </w:r>
          </w:p>
        </w:tc>
        <w:tc>
          <w:tcPr>
            <w:tcW w:w="1111"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spacing w:after="0" w:line="240" w:lineRule="auto"/>
              <w:rPr>
                <w:rFonts w:ascii="Times New Roman" w:eastAsia="Times New Roman" w:hAnsi="Times New Roman" w:cs="Times New Roman"/>
                <w:sz w:val="20"/>
                <w:szCs w:val="20"/>
              </w:rPr>
            </w:pPr>
            <w:r w:rsidRPr="00BD6026">
              <w:rPr>
                <w:rFonts w:ascii="Times New Roman" w:eastAsia="Times New Roman" w:hAnsi="Times New Roman" w:cs="Times New Roman"/>
                <w:bCs/>
                <w:iCs/>
                <w:sz w:val="20"/>
                <w:szCs w:val="20"/>
              </w:rPr>
              <w:t>Оказание медицинской помощи в экстренной форме</w:t>
            </w:r>
          </w:p>
        </w:tc>
        <w:tc>
          <w:tcPr>
            <w:tcW w:w="3173" w:type="pct"/>
            <w:tcBorders>
              <w:top w:val="single" w:sz="4" w:space="0" w:color="auto"/>
              <w:left w:val="single" w:sz="4" w:space="0" w:color="auto"/>
              <w:bottom w:val="single" w:sz="4" w:space="0" w:color="auto"/>
              <w:right w:val="single" w:sz="4" w:space="0" w:color="auto"/>
            </w:tcBorders>
            <w:vAlign w:val="center"/>
          </w:tcPr>
          <w:p w:rsidR="00693C3D" w:rsidRPr="00BD6026"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BD6026">
              <w:rPr>
                <w:rFonts w:ascii="Times New Roman" w:hAnsi="Times New Roman" w:cs="Times New Roman"/>
                <w:bCs/>
                <w:sz w:val="20"/>
                <w:szCs w:val="20"/>
              </w:rPr>
              <w:t xml:space="preserve">Нормативно-правовое регулирование оказания медицинской помощи в экстренной форме. Диагностика состояний, требующих оказания медицинской помощи в экстренной форме. Коммуникация со службами, пациентом и окружающими. Транспортировка и иммобилизация пациента. Сердечно-легочная реанимация. Остановка наружных кровотечений. Обеспечение проходимости дыхательных путей. Промывание желудка. Применение согревания и охлаждения. </w:t>
            </w:r>
            <w:r w:rsidRPr="00BD6026">
              <w:rPr>
                <w:rFonts w:ascii="Times New Roman" w:hAnsi="Times New Roman" w:cs="Times New Roman"/>
                <w:sz w:val="20"/>
                <w:szCs w:val="20"/>
              </w:rPr>
              <w:t>Проведение термоизоляции и согревания при воздействии низких температур. Применение лекарственных препаратов и медицинских изделий.</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ПК-7</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hAnsi="Times New Roman" w:cs="Times New Roman"/>
                <w:bCs/>
                <w:sz w:val="20"/>
              </w:rPr>
              <w:t>1</w:t>
            </w:r>
            <w:r>
              <w:rPr>
                <w:rFonts w:ascii="Times New Roman" w:hAnsi="Times New Roman" w:cs="Times New Roman"/>
                <w:bCs/>
                <w:sz w:val="20"/>
              </w:rPr>
              <w:t>2</w:t>
            </w:r>
            <w:r w:rsidRPr="00BD6026">
              <w:rPr>
                <w:rFonts w:ascii="Times New Roman" w:hAnsi="Times New Roman" w:cs="Times New Roman"/>
                <w:bCs/>
                <w:sz w:val="20"/>
              </w:rPr>
              <w:t>.2</w:t>
            </w:r>
          </w:p>
        </w:tc>
        <w:tc>
          <w:tcPr>
            <w:tcW w:w="1111" w:type="pct"/>
            <w:tcBorders>
              <w:top w:val="single" w:sz="4" w:space="0" w:color="auto"/>
              <w:left w:val="single" w:sz="4" w:space="0" w:color="auto"/>
              <w:bottom w:val="single" w:sz="4" w:space="0" w:color="auto"/>
              <w:right w:val="single" w:sz="4" w:space="0" w:color="auto"/>
            </w:tcBorders>
          </w:tcPr>
          <w:p w:rsidR="00693C3D" w:rsidRPr="002B1C02" w:rsidRDefault="00693C3D" w:rsidP="00693C3D">
            <w:pPr>
              <w:spacing w:after="0" w:line="240" w:lineRule="auto"/>
              <w:rPr>
                <w:rFonts w:ascii="Times New Roman" w:eastAsia="Times New Roman" w:hAnsi="Times New Roman" w:cs="Times New Roman"/>
                <w:sz w:val="20"/>
                <w:szCs w:val="20"/>
              </w:rPr>
            </w:pPr>
            <w:r w:rsidRPr="002B1C02">
              <w:rPr>
                <w:rFonts w:ascii="Times New Roman" w:eastAsia="Times New Roman" w:hAnsi="Times New Roman" w:cs="Times New Roman"/>
                <w:bCs/>
                <w:iCs/>
                <w:sz w:val="20"/>
                <w:szCs w:val="20"/>
              </w:rPr>
              <w:t>Промежуточная аттестация по модулю 12</w:t>
            </w:r>
          </w:p>
        </w:tc>
        <w:tc>
          <w:tcPr>
            <w:tcW w:w="3173" w:type="pct"/>
            <w:tcBorders>
              <w:top w:val="single" w:sz="4" w:space="0" w:color="auto"/>
              <w:left w:val="single" w:sz="4" w:space="0" w:color="auto"/>
              <w:bottom w:val="single" w:sz="4" w:space="0" w:color="auto"/>
              <w:right w:val="single" w:sz="4" w:space="0" w:color="auto"/>
            </w:tcBorders>
          </w:tcPr>
          <w:p w:rsidR="00693C3D" w:rsidRPr="002B1C02"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2B1C02">
              <w:rPr>
                <w:rFonts w:ascii="Times New Roman" w:hAnsi="Times New Roman" w:cs="Times New Roman"/>
                <w:bCs/>
                <w:sz w:val="20"/>
                <w:szCs w:val="20"/>
              </w:rPr>
              <w:t>Контроль результатов обучения в рамках освоения темы 12.1.</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ПК-7</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hAnsi="Times New Roman" w:cs="Times New Roman"/>
                <w:bCs/>
                <w:sz w:val="20"/>
                <w:szCs w:val="20"/>
              </w:rPr>
              <w:t>1</w:t>
            </w:r>
            <w:r>
              <w:rPr>
                <w:rFonts w:ascii="Times New Roman" w:hAnsi="Times New Roman" w:cs="Times New Roman"/>
                <w:bCs/>
                <w:sz w:val="20"/>
                <w:szCs w:val="20"/>
              </w:rPr>
              <w:t>3</w:t>
            </w:r>
          </w:p>
        </w:tc>
        <w:tc>
          <w:tcPr>
            <w:tcW w:w="4780" w:type="pct"/>
            <w:gridSpan w:val="3"/>
            <w:tcBorders>
              <w:top w:val="single" w:sz="4" w:space="0" w:color="auto"/>
              <w:left w:val="single" w:sz="4" w:space="0" w:color="auto"/>
              <w:bottom w:val="single" w:sz="4" w:space="0" w:color="auto"/>
              <w:right w:val="single" w:sz="4" w:space="0" w:color="auto"/>
            </w:tcBorders>
            <w:vAlign w:val="center"/>
          </w:tcPr>
          <w:p w:rsidR="00693C3D" w:rsidRPr="002B1C02"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2B1C02">
              <w:rPr>
                <w:rFonts w:ascii="Times New Roman" w:eastAsia="Times New Roman" w:hAnsi="Times New Roman" w:cs="Times New Roman"/>
                <w:b/>
                <w:iCs/>
                <w:sz w:val="20"/>
                <w:szCs w:val="20"/>
              </w:rPr>
              <w:t>Модуль 13. Практика</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hAnsi="Times New Roman" w:cs="Times New Roman"/>
                <w:bCs/>
                <w:sz w:val="20"/>
                <w:szCs w:val="20"/>
              </w:rPr>
              <w:t>1</w:t>
            </w:r>
            <w:r>
              <w:rPr>
                <w:rFonts w:ascii="Times New Roman" w:hAnsi="Times New Roman" w:cs="Times New Roman"/>
                <w:bCs/>
                <w:sz w:val="20"/>
                <w:szCs w:val="20"/>
              </w:rPr>
              <w:t>3</w:t>
            </w:r>
            <w:r w:rsidRPr="00BD6026">
              <w:rPr>
                <w:rFonts w:ascii="Times New Roman" w:hAnsi="Times New Roman" w:cs="Times New Roman"/>
                <w:bCs/>
                <w:sz w:val="20"/>
                <w:szCs w:val="20"/>
              </w:rPr>
              <w:t>.1</w:t>
            </w:r>
          </w:p>
        </w:tc>
        <w:tc>
          <w:tcPr>
            <w:tcW w:w="1111" w:type="pct"/>
          </w:tcPr>
          <w:p w:rsidR="00693C3D" w:rsidRPr="002B1C02" w:rsidRDefault="00693C3D" w:rsidP="00693C3D">
            <w:pPr>
              <w:spacing w:after="0" w:line="240" w:lineRule="auto"/>
              <w:rPr>
                <w:rFonts w:ascii="Times New Roman" w:eastAsia="Times New Roman" w:hAnsi="Times New Roman" w:cs="Times New Roman"/>
                <w:sz w:val="20"/>
                <w:szCs w:val="20"/>
              </w:rPr>
            </w:pPr>
            <w:r w:rsidRPr="002B1C02">
              <w:rPr>
                <w:rFonts w:ascii="Times New Roman" w:eastAsia="Times New Roman" w:hAnsi="Times New Roman" w:cs="Times New Roman"/>
                <w:sz w:val="20"/>
                <w:szCs w:val="20"/>
              </w:rPr>
              <w:t>Оказание медицинской помощи пациентам с заболеваниями и (или) состояниями эндокринной системы в амбулаторных условиях</w:t>
            </w:r>
          </w:p>
        </w:tc>
        <w:tc>
          <w:tcPr>
            <w:tcW w:w="3173" w:type="pct"/>
            <w:tcBorders>
              <w:top w:val="single" w:sz="4" w:space="0" w:color="auto"/>
              <w:left w:val="single" w:sz="4" w:space="0" w:color="auto"/>
              <w:bottom w:val="single" w:sz="4" w:space="0" w:color="auto"/>
              <w:right w:val="single" w:sz="4" w:space="0" w:color="auto"/>
            </w:tcBorders>
          </w:tcPr>
          <w:p w:rsidR="00693C3D" w:rsidRPr="002B1C02"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2B1C02">
              <w:rPr>
                <w:rFonts w:ascii="Times New Roman" w:hAnsi="Times New Roman" w:cs="Times New Roman"/>
                <w:bCs/>
                <w:sz w:val="20"/>
                <w:szCs w:val="20"/>
              </w:rPr>
              <w:t xml:space="preserve">Участие в оказании медицинской помощи </w:t>
            </w:r>
            <w:r w:rsidRPr="002B1C02">
              <w:rPr>
                <w:rFonts w:ascii="Times New Roman" w:hAnsi="Times New Roman" w:cs="Times New Roman"/>
                <w:sz w:val="20"/>
                <w:szCs w:val="20"/>
              </w:rPr>
              <w:t xml:space="preserve">пациентам с заболеваниями и (или) состояниями эндокринной системы </w:t>
            </w:r>
            <w:r w:rsidRPr="002B1C02">
              <w:rPr>
                <w:rFonts w:ascii="Times New Roman" w:hAnsi="Times New Roman" w:cs="Times New Roman"/>
                <w:bCs/>
                <w:sz w:val="20"/>
                <w:szCs w:val="20"/>
              </w:rPr>
              <w:t xml:space="preserve">в амбулаторных условиях: </w:t>
            </w:r>
            <w:r w:rsidRPr="002B1C02">
              <w:rPr>
                <w:rFonts w:ascii="Times New Roman" w:hAnsi="Times New Roman" w:cs="Times New Roman"/>
                <w:sz w:val="20"/>
                <w:szCs w:val="20"/>
              </w:rPr>
              <w:t xml:space="preserve">проведение медицинского обследования и лечения пациентов, </w:t>
            </w:r>
            <w:r>
              <w:rPr>
                <w:rFonts w:ascii="Times New Roman" w:hAnsi="Times New Roman" w:cs="Times New Roman"/>
                <w:sz w:val="20"/>
                <w:szCs w:val="20"/>
              </w:rPr>
              <w:t xml:space="preserve">проведение мероприятий медицинской реабилитации, </w:t>
            </w:r>
            <w:r w:rsidRPr="002B1C02">
              <w:rPr>
                <w:rFonts w:ascii="Times New Roman" w:hAnsi="Times New Roman" w:cs="Times New Roman"/>
                <w:sz w:val="20"/>
                <w:szCs w:val="20"/>
              </w:rPr>
              <w:t xml:space="preserve">проведение медицинских освидетельствований и медицинских экспертиз, медицинских осмотров, диспансерного наблюдения, </w:t>
            </w:r>
            <w:r>
              <w:rPr>
                <w:rFonts w:ascii="Times New Roman" w:hAnsi="Times New Roman" w:cs="Times New Roman"/>
                <w:sz w:val="20"/>
                <w:szCs w:val="20"/>
              </w:rPr>
              <w:t xml:space="preserve">проведение санитарно-просветительной работы, </w:t>
            </w:r>
            <w:r w:rsidRPr="002B1C02">
              <w:rPr>
                <w:rFonts w:ascii="Times New Roman" w:hAnsi="Times New Roman" w:cs="Times New Roman"/>
                <w:sz w:val="20"/>
                <w:szCs w:val="20"/>
              </w:rPr>
              <w:t>проведение анализа медико-статистической информации, ведение медицинской документации, организация деятельности находящегося в распоряжении медицинского персонала.</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ПК-3, ПК-4, ПК-5, ПК-6</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hAnsi="Times New Roman" w:cs="Times New Roman"/>
                <w:bCs/>
                <w:sz w:val="20"/>
                <w:szCs w:val="20"/>
              </w:rPr>
              <w:t>1</w:t>
            </w:r>
            <w:r>
              <w:rPr>
                <w:rFonts w:ascii="Times New Roman" w:hAnsi="Times New Roman" w:cs="Times New Roman"/>
                <w:bCs/>
                <w:sz w:val="20"/>
                <w:szCs w:val="20"/>
              </w:rPr>
              <w:t>3</w:t>
            </w:r>
            <w:r w:rsidRPr="00BD6026">
              <w:rPr>
                <w:rFonts w:ascii="Times New Roman" w:hAnsi="Times New Roman" w:cs="Times New Roman"/>
                <w:bCs/>
                <w:sz w:val="20"/>
                <w:szCs w:val="20"/>
              </w:rPr>
              <w:t>.2</w:t>
            </w:r>
          </w:p>
        </w:tc>
        <w:tc>
          <w:tcPr>
            <w:tcW w:w="1111" w:type="pct"/>
          </w:tcPr>
          <w:p w:rsidR="00693C3D" w:rsidRPr="002B1C02" w:rsidRDefault="00693C3D" w:rsidP="00693C3D">
            <w:pPr>
              <w:spacing w:after="0" w:line="240" w:lineRule="auto"/>
              <w:rPr>
                <w:rFonts w:ascii="Times New Roman" w:eastAsia="Times New Roman" w:hAnsi="Times New Roman" w:cs="Times New Roman"/>
                <w:sz w:val="20"/>
                <w:szCs w:val="20"/>
              </w:rPr>
            </w:pPr>
            <w:r w:rsidRPr="002B1C02">
              <w:rPr>
                <w:rFonts w:ascii="Times New Roman" w:eastAsia="Times New Roman" w:hAnsi="Times New Roman" w:cs="Times New Roman"/>
                <w:sz w:val="20"/>
                <w:szCs w:val="20"/>
              </w:rPr>
              <w:t>Оказание медицинской помощи пациентам с заболеваниями и (или) состояниями эндокринной системы в стационарных условиях</w:t>
            </w:r>
          </w:p>
        </w:tc>
        <w:tc>
          <w:tcPr>
            <w:tcW w:w="3173" w:type="pct"/>
            <w:tcBorders>
              <w:top w:val="single" w:sz="4" w:space="0" w:color="auto"/>
              <w:left w:val="single" w:sz="4" w:space="0" w:color="auto"/>
              <w:bottom w:val="single" w:sz="4" w:space="0" w:color="auto"/>
              <w:right w:val="single" w:sz="4" w:space="0" w:color="auto"/>
            </w:tcBorders>
          </w:tcPr>
          <w:p w:rsidR="00693C3D" w:rsidRPr="002B1C02"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2B1C02">
              <w:rPr>
                <w:rFonts w:ascii="Times New Roman" w:hAnsi="Times New Roman" w:cs="Times New Roman"/>
                <w:bCs/>
                <w:sz w:val="20"/>
                <w:szCs w:val="20"/>
              </w:rPr>
              <w:t xml:space="preserve">Участие в оказании медицинской помощи </w:t>
            </w:r>
            <w:r w:rsidRPr="002B1C02">
              <w:rPr>
                <w:rFonts w:ascii="Times New Roman" w:hAnsi="Times New Roman" w:cs="Times New Roman"/>
                <w:sz w:val="20"/>
                <w:szCs w:val="20"/>
              </w:rPr>
              <w:t xml:space="preserve">пациентам с заболеваниями и (или) состояниями эндокринной системы </w:t>
            </w:r>
            <w:r w:rsidRPr="002B1C02">
              <w:rPr>
                <w:rFonts w:ascii="Times New Roman" w:hAnsi="Times New Roman" w:cs="Times New Roman"/>
                <w:bCs/>
                <w:sz w:val="20"/>
                <w:szCs w:val="20"/>
              </w:rPr>
              <w:t>в стационарных условиях</w:t>
            </w:r>
            <w:r>
              <w:rPr>
                <w:rFonts w:ascii="Times New Roman" w:hAnsi="Times New Roman" w:cs="Times New Roman"/>
                <w:bCs/>
                <w:sz w:val="20"/>
                <w:szCs w:val="20"/>
              </w:rPr>
              <w:t xml:space="preserve">: проведение </w:t>
            </w:r>
            <w:r w:rsidRPr="002B1C02">
              <w:rPr>
                <w:rFonts w:ascii="Times New Roman" w:hAnsi="Times New Roman" w:cs="Times New Roman"/>
                <w:sz w:val="20"/>
                <w:szCs w:val="20"/>
              </w:rPr>
              <w:t xml:space="preserve">медицинского обследования и лечения пациентов, </w:t>
            </w:r>
            <w:r>
              <w:rPr>
                <w:rFonts w:ascii="Times New Roman" w:hAnsi="Times New Roman" w:cs="Times New Roman"/>
                <w:sz w:val="20"/>
                <w:szCs w:val="20"/>
              </w:rPr>
              <w:t xml:space="preserve">проведение мероприятий медицинской реабилитации, </w:t>
            </w:r>
            <w:r w:rsidRPr="002B1C02">
              <w:rPr>
                <w:rFonts w:ascii="Times New Roman" w:hAnsi="Times New Roman" w:cs="Times New Roman"/>
                <w:sz w:val="20"/>
                <w:szCs w:val="20"/>
              </w:rPr>
              <w:t xml:space="preserve">проведение медицинских экспертиз, </w:t>
            </w:r>
            <w:r>
              <w:rPr>
                <w:rFonts w:ascii="Times New Roman" w:hAnsi="Times New Roman" w:cs="Times New Roman"/>
                <w:sz w:val="20"/>
                <w:szCs w:val="20"/>
              </w:rPr>
              <w:t xml:space="preserve">проведение санитарно-просветительной работы, </w:t>
            </w:r>
            <w:r w:rsidRPr="002B1C02">
              <w:rPr>
                <w:rFonts w:ascii="Times New Roman" w:hAnsi="Times New Roman" w:cs="Times New Roman"/>
                <w:sz w:val="20"/>
                <w:szCs w:val="20"/>
              </w:rPr>
              <w:t>проведение анализа медико-статистической информации, ведение медицинской документации, организация деятельности находящегося в распоряжении медицинского персонала.</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sidRPr="00BD6026">
              <w:rPr>
                <w:rFonts w:ascii="Times New Roman" w:hAnsi="Times New Roman" w:cs="Times New Roman"/>
                <w:bCs/>
                <w:sz w:val="20"/>
                <w:szCs w:val="20"/>
              </w:rPr>
              <w:t>ПК-1, ПК-2, ПК-3, ПК-6</w:t>
            </w:r>
          </w:p>
        </w:tc>
      </w:tr>
      <w:tr w:rsidR="00693C3D" w:rsidRPr="0029277A" w:rsidTr="00F248AC">
        <w:tc>
          <w:tcPr>
            <w:tcW w:w="220" w:type="pct"/>
            <w:tcBorders>
              <w:top w:val="single" w:sz="4" w:space="0" w:color="auto"/>
              <w:left w:val="single" w:sz="4" w:space="0" w:color="auto"/>
              <w:bottom w:val="single" w:sz="4" w:space="0" w:color="auto"/>
              <w:right w:val="single" w:sz="4" w:space="0" w:color="auto"/>
            </w:tcBorders>
          </w:tcPr>
          <w:p w:rsidR="00693C3D" w:rsidRPr="00BD6026" w:rsidRDefault="00693C3D" w:rsidP="00693C3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D6026">
              <w:rPr>
                <w:rFonts w:ascii="Times New Roman" w:hAnsi="Times New Roman" w:cs="Times New Roman"/>
                <w:bCs/>
                <w:sz w:val="20"/>
                <w:szCs w:val="20"/>
              </w:rPr>
              <w:t>1</w:t>
            </w:r>
            <w:r>
              <w:rPr>
                <w:rFonts w:ascii="Times New Roman" w:hAnsi="Times New Roman" w:cs="Times New Roman"/>
                <w:bCs/>
                <w:sz w:val="20"/>
                <w:szCs w:val="20"/>
              </w:rPr>
              <w:t>3</w:t>
            </w:r>
            <w:r w:rsidRPr="00BD6026">
              <w:rPr>
                <w:rFonts w:ascii="Times New Roman" w:hAnsi="Times New Roman" w:cs="Times New Roman"/>
                <w:bCs/>
                <w:sz w:val="20"/>
                <w:szCs w:val="20"/>
              </w:rPr>
              <w:t>.3</w:t>
            </w:r>
          </w:p>
        </w:tc>
        <w:tc>
          <w:tcPr>
            <w:tcW w:w="1111" w:type="pct"/>
          </w:tcPr>
          <w:p w:rsidR="00693C3D" w:rsidRPr="002B1C02" w:rsidRDefault="00693C3D" w:rsidP="00693C3D">
            <w:pPr>
              <w:spacing w:after="0" w:line="240" w:lineRule="auto"/>
              <w:rPr>
                <w:rFonts w:ascii="Times New Roman" w:eastAsia="Times New Roman" w:hAnsi="Times New Roman" w:cs="Times New Roman"/>
                <w:sz w:val="20"/>
                <w:szCs w:val="20"/>
              </w:rPr>
            </w:pPr>
            <w:r w:rsidRPr="002B1C02">
              <w:rPr>
                <w:rFonts w:ascii="Times New Roman" w:eastAsia="Times New Roman" w:hAnsi="Times New Roman" w:cs="Times New Roman"/>
                <w:bCs/>
                <w:iCs/>
                <w:sz w:val="20"/>
                <w:szCs w:val="20"/>
              </w:rPr>
              <w:t>Промежуточная аттестация по модулю 13</w:t>
            </w:r>
          </w:p>
        </w:tc>
        <w:tc>
          <w:tcPr>
            <w:tcW w:w="3173" w:type="pct"/>
            <w:tcBorders>
              <w:top w:val="single" w:sz="4" w:space="0" w:color="auto"/>
              <w:left w:val="single" w:sz="4" w:space="0" w:color="auto"/>
              <w:bottom w:val="single" w:sz="4" w:space="0" w:color="auto"/>
              <w:right w:val="single" w:sz="4" w:space="0" w:color="auto"/>
            </w:tcBorders>
          </w:tcPr>
          <w:p w:rsidR="00693C3D" w:rsidRPr="002B1C02" w:rsidRDefault="00693C3D" w:rsidP="00693C3D">
            <w:pPr>
              <w:widowControl w:val="0"/>
              <w:autoSpaceDE w:val="0"/>
              <w:autoSpaceDN w:val="0"/>
              <w:adjustRightInd w:val="0"/>
              <w:spacing w:after="0" w:line="240" w:lineRule="auto"/>
              <w:jc w:val="both"/>
              <w:rPr>
                <w:rFonts w:ascii="Times New Roman" w:hAnsi="Times New Roman" w:cs="Times New Roman"/>
                <w:bCs/>
                <w:sz w:val="20"/>
                <w:szCs w:val="20"/>
              </w:rPr>
            </w:pPr>
            <w:r w:rsidRPr="002B1C02">
              <w:rPr>
                <w:rFonts w:ascii="Times New Roman" w:hAnsi="Times New Roman" w:cs="Times New Roman"/>
                <w:bCs/>
                <w:sz w:val="20"/>
                <w:szCs w:val="20"/>
              </w:rPr>
              <w:t>Контроль результатов обучения в рамках разделов практики 13.1-13.2.</w:t>
            </w:r>
          </w:p>
        </w:tc>
        <w:tc>
          <w:tcPr>
            <w:tcW w:w="496" w:type="pct"/>
            <w:tcBorders>
              <w:top w:val="single" w:sz="4" w:space="0" w:color="auto"/>
              <w:left w:val="single" w:sz="4" w:space="0" w:color="auto"/>
              <w:bottom w:val="single" w:sz="4" w:space="0" w:color="auto"/>
              <w:right w:val="single" w:sz="4" w:space="0" w:color="auto"/>
            </w:tcBorders>
          </w:tcPr>
          <w:p w:rsidR="00693C3D" w:rsidRDefault="00693C3D" w:rsidP="00693C3D">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ПК-1, ПК-2, ПК-3, ПК-4, ПК-5, ПК-6</w:t>
            </w:r>
          </w:p>
        </w:tc>
      </w:tr>
    </w:tbl>
    <w:p w:rsidR="00066263" w:rsidRDefault="00066263" w:rsidP="00066263">
      <w:pPr>
        <w:tabs>
          <w:tab w:val="left" w:pos="4320"/>
        </w:tabs>
        <w:rPr>
          <w:rFonts w:ascii="Times New Roman" w:hAnsi="Times New Roman" w:cs="Times New Roman"/>
          <w:sz w:val="24"/>
          <w:szCs w:val="24"/>
        </w:rPr>
      </w:pPr>
    </w:p>
    <w:p w:rsidR="00AD236B" w:rsidRPr="002B68C8" w:rsidRDefault="00AD236B" w:rsidP="00066263">
      <w:pPr>
        <w:tabs>
          <w:tab w:val="left" w:pos="4320"/>
        </w:tabs>
        <w:rPr>
          <w:rFonts w:ascii="Times New Roman" w:hAnsi="Times New Roman" w:cs="Times New Roman"/>
          <w:sz w:val="24"/>
          <w:szCs w:val="24"/>
        </w:rPr>
        <w:sectPr w:rsidR="00AD236B" w:rsidRPr="002B68C8" w:rsidSect="003C677F">
          <w:headerReference w:type="default" r:id="rId11"/>
          <w:headerReference w:type="first" r:id="rId12"/>
          <w:endnotePr>
            <w:numFmt w:val="decimal"/>
          </w:endnotePr>
          <w:type w:val="nextColumn"/>
          <w:pgSz w:w="16838" w:h="11906" w:orient="landscape" w:code="9"/>
          <w:pgMar w:top="1134" w:right="567" w:bottom="1134" w:left="1134" w:header="709" w:footer="709" w:gutter="0"/>
          <w:cols w:space="708"/>
          <w:titlePg/>
          <w:docGrid w:linePitch="360"/>
        </w:sectPr>
      </w:pPr>
    </w:p>
    <w:p w:rsidR="00170622" w:rsidRPr="002B68C8" w:rsidRDefault="00587B01" w:rsidP="002E3546">
      <w:pPr>
        <w:spacing w:after="0" w:line="240" w:lineRule="auto"/>
        <w:ind w:right="-1" w:firstLine="709"/>
        <w:jc w:val="both"/>
        <w:rPr>
          <w:rFonts w:ascii="Times New Roman" w:hAnsi="Times New Roman" w:cs="Times New Roman"/>
          <w:b/>
          <w:bCs/>
          <w:sz w:val="28"/>
          <w:szCs w:val="28"/>
        </w:rPr>
      </w:pPr>
      <w:r w:rsidRPr="002B68C8">
        <w:rPr>
          <w:rFonts w:ascii="Times New Roman" w:hAnsi="Times New Roman" w:cs="Times New Roman"/>
          <w:b/>
          <w:sz w:val="28"/>
          <w:szCs w:val="28"/>
        </w:rPr>
        <w:t>8</w:t>
      </w:r>
      <w:r w:rsidR="00170622" w:rsidRPr="002B68C8">
        <w:rPr>
          <w:rFonts w:ascii="Times New Roman" w:hAnsi="Times New Roman" w:cs="Times New Roman"/>
          <w:b/>
          <w:sz w:val="28"/>
          <w:szCs w:val="28"/>
        </w:rPr>
        <w:t>.</w:t>
      </w:r>
      <w:r w:rsidR="00170622" w:rsidRPr="002B68C8">
        <w:rPr>
          <w:rFonts w:ascii="Times New Roman" w:hAnsi="Times New Roman" w:cs="Times New Roman"/>
          <w:sz w:val="28"/>
          <w:szCs w:val="28"/>
        </w:rPr>
        <w:t xml:space="preserve"> </w:t>
      </w:r>
      <w:r w:rsidR="00170622" w:rsidRPr="002B68C8">
        <w:rPr>
          <w:rFonts w:ascii="Times New Roman" w:hAnsi="Times New Roman" w:cs="Times New Roman"/>
          <w:b/>
          <w:bCs/>
          <w:sz w:val="28"/>
          <w:szCs w:val="28"/>
        </w:rPr>
        <w:t>Формы аттестаци</w:t>
      </w:r>
      <w:r w:rsidRPr="002B68C8">
        <w:rPr>
          <w:rFonts w:ascii="Times New Roman" w:hAnsi="Times New Roman" w:cs="Times New Roman"/>
          <w:b/>
          <w:bCs/>
          <w:sz w:val="28"/>
          <w:szCs w:val="28"/>
        </w:rPr>
        <w:t>и</w:t>
      </w:r>
      <w:r w:rsidRPr="002E3546">
        <w:rPr>
          <w:rStyle w:val="a6"/>
          <w:rFonts w:ascii="Times New Roman" w:hAnsi="Times New Roman" w:cs="Times New Roman"/>
          <w:bCs/>
          <w:sz w:val="28"/>
          <w:szCs w:val="28"/>
        </w:rPr>
        <w:footnoteReference w:id="8"/>
      </w:r>
      <w:r w:rsidR="00A80A33">
        <w:rPr>
          <w:rFonts w:ascii="Times New Roman" w:hAnsi="Times New Roman" w:cs="Times New Roman"/>
          <w:b/>
          <w:bCs/>
          <w:sz w:val="28"/>
          <w:szCs w:val="28"/>
        </w:rPr>
        <w:t>:</w:t>
      </w:r>
    </w:p>
    <w:p w:rsidR="00170622" w:rsidRPr="00ED5950" w:rsidRDefault="00D12999" w:rsidP="002E3546">
      <w:pPr>
        <w:spacing w:after="0" w:line="240" w:lineRule="auto"/>
        <w:ind w:right="-1" w:firstLine="709"/>
        <w:rPr>
          <w:rFonts w:ascii="Times New Roman" w:hAnsi="Times New Roman" w:cs="Times New Roman"/>
          <w:i/>
          <w:iCs/>
          <w:sz w:val="28"/>
          <w:szCs w:val="28"/>
        </w:rPr>
      </w:pPr>
      <w:r w:rsidRPr="002B68C8">
        <w:rPr>
          <w:rFonts w:ascii="Times New Roman" w:hAnsi="Times New Roman" w:cs="Times New Roman"/>
          <w:b/>
          <w:bCs/>
          <w:i/>
          <w:iCs/>
          <w:sz w:val="28"/>
          <w:szCs w:val="28"/>
        </w:rPr>
        <w:t>8</w:t>
      </w:r>
      <w:r w:rsidR="00170622" w:rsidRPr="002B68C8">
        <w:rPr>
          <w:rFonts w:ascii="Times New Roman" w:hAnsi="Times New Roman" w:cs="Times New Roman"/>
          <w:b/>
          <w:bCs/>
          <w:i/>
          <w:iCs/>
          <w:sz w:val="28"/>
          <w:szCs w:val="28"/>
        </w:rPr>
        <w:t>.1. Порядок проведения аттестации</w:t>
      </w:r>
      <w:r w:rsidR="00A80A33">
        <w:rPr>
          <w:rFonts w:ascii="Times New Roman" w:hAnsi="Times New Roman" w:cs="Times New Roman"/>
          <w:b/>
          <w:bCs/>
          <w:i/>
          <w:iCs/>
          <w:sz w:val="28"/>
          <w:szCs w:val="28"/>
        </w:rPr>
        <w:t>:</w:t>
      </w:r>
    </w:p>
    <w:p w:rsidR="00DF3DBC" w:rsidRPr="002B68C8" w:rsidRDefault="00170622" w:rsidP="002E3546">
      <w:pPr>
        <w:spacing w:after="0" w:line="240" w:lineRule="auto"/>
        <w:ind w:right="-1" w:firstLine="709"/>
        <w:jc w:val="both"/>
        <w:rPr>
          <w:rFonts w:ascii="Times New Roman" w:eastAsia="Times New Roman" w:hAnsi="Times New Roman" w:cs="Times New Roman"/>
          <w:sz w:val="28"/>
          <w:szCs w:val="28"/>
        </w:rPr>
      </w:pPr>
      <w:r w:rsidRPr="002B68C8">
        <w:rPr>
          <w:rFonts w:ascii="Times New Roman" w:eastAsia="Times New Roman" w:hAnsi="Times New Roman" w:cs="Times New Roman"/>
          <w:sz w:val="28"/>
          <w:szCs w:val="28"/>
        </w:rPr>
        <w:t xml:space="preserve">Промежуточная аттестация проводится по окончании освоения </w:t>
      </w:r>
      <w:r w:rsidR="00DF3DBC" w:rsidRPr="002B68C8">
        <w:rPr>
          <w:rFonts w:ascii="Times New Roman" w:eastAsia="Times New Roman" w:hAnsi="Times New Roman" w:cs="Times New Roman"/>
          <w:sz w:val="28"/>
          <w:szCs w:val="28"/>
        </w:rPr>
        <w:t xml:space="preserve">каждого </w:t>
      </w:r>
      <w:r w:rsidR="00910B04" w:rsidRPr="002B68C8">
        <w:rPr>
          <w:rFonts w:ascii="Times New Roman" w:eastAsia="Times New Roman" w:hAnsi="Times New Roman" w:cs="Times New Roman"/>
          <w:sz w:val="28"/>
          <w:szCs w:val="28"/>
        </w:rPr>
        <w:t>модул</w:t>
      </w:r>
      <w:r w:rsidR="00DF3DBC" w:rsidRPr="002B68C8">
        <w:rPr>
          <w:rFonts w:ascii="Times New Roman" w:eastAsia="Times New Roman" w:hAnsi="Times New Roman" w:cs="Times New Roman"/>
          <w:sz w:val="28"/>
          <w:szCs w:val="28"/>
        </w:rPr>
        <w:t>я</w:t>
      </w:r>
      <w:r w:rsidRPr="002B68C8">
        <w:rPr>
          <w:rFonts w:ascii="Times New Roman" w:eastAsia="Times New Roman" w:hAnsi="Times New Roman" w:cs="Times New Roman"/>
          <w:sz w:val="28"/>
          <w:szCs w:val="28"/>
        </w:rPr>
        <w:t xml:space="preserve"> </w:t>
      </w:r>
      <w:r w:rsidR="00DA2E58" w:rsidRPr="002B68C8">
        <w:rPr>
          <w:rFonts w:ascii="Times New Roman" w:eastAsia="Times New Roman" w:hAnsi="Times New Roman" w:cs="Times New Roman"/>
          <w:sz w:val="28"/>
          <w:szCs w:val="28"/>
        </w:rPr>
        <w:t xml:space="preserve">образовательной </w:t>
      </w:r>
      <w:r w:rsidRPr="002B68C8">
        <w:rPr>
          <w:rFonts w:ascii="Times New Roman" w:eastAsia="Times New Roman" w:hAnsi="Times New Roman" w:cs="Times New Roman"/>
          <w:sz w:val="28"/>
          <w:szCs w:val="28"/>
        </w:rPr>
        <w:t>программы.</w:t>
      </w:r>
      <w:r w:rsidR="00DA2E58" w:rsidRPr="002B68C8">
        <w:rPr>
          <w:rFonts w:ascii="Times New Roman" w:eastAsia="Times New Roman" w:hAnsi="Times New Roman" w:cs="Times New Roman"/>
          <w:sz w:val="28"/>
          <w:szCs w:val="28"/>
        </w:rPr>
        <w:t xml:space="preserve"> Форма промежуточной аттестации по каждому модулю определяется организацией, осуществляющей образовательную деятельность.</w:t>
      </w:r>
    </w:p>
    <w:p w:rsidR="00456EBF" w:rsidRDefault="00456EBF" w:rsidP="00456EB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Промежуточная аттестация по модулям 1</w:t>
      </w:r>
      <w:r w:rsidR="00196E47">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должна включать в себя решение тестовых заданий, ситуационных задач, демонстрацию умений в симулированных и клинических условиях в соответствии с содержанием модулей и планируемыми результатами обучения.</w:t>
      </w:r>
    </w:p>
    <w:p w:rsidR="00EF41C5" w:rsidRDefault="00EF41C5" w:rsidP="00EF41C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Промежуточная аттестация по модулю 12 должна включать в себя решение тестовых заданий, ситуационных задач, демонстрацию умений в симулированных условиях в соответствии с содержанием модулей и планируемыми результатами обучения.</w:t>
      </w:r>
    </w:p>
    <w:p w:rsidR="00456EBF" w:rsidRDefault="00456EBF" w:rsidP="00456EB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Промежуточная аттестация по модулю </w:t>
      </w:r>
      <w:r w:rsidR="00196E47">
        <w:rPr>
          <w:rFonts w:ascii="Times New Roman" w:eastAsia="Times New Roman" w:hAnsi="Times New Roman" w:cs="Times New Roman"/>
          <w:sz w:val="28"/>
          <w:szCs w:val="28"/>
        </w:rPr>
        <w:t>1</w:t>
      </w:r>
      <w:r w:rsidR="0009203F">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должна включать в себя оценку отчета о прохождении практики, содержащего перечень примененных умений в ходе участия в оказании медицинской помощи с указанием количества случаев применения каждого умения, выполнения манипуляции.</w:t>
      </w:r>
    </w:p>
    <w:p w:rsidR="00456EBF" w:rsidRDefault="00456EBF" w:rsidP="00456EB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Критерии успешного прохождения промежуточной аттестации устанавливаются организаци</w:t>
      </w:r>
      <w:r w:rsidR="00A34D0A">
        <w:rPr>
          <w:rFonts w:ascii="Times New Roman" w:eastAsia="Times New Roman" w:hAnsi="Times New Roman" w:cs="Times New Roman"/>
          <w:sz w:val="28"/>
          <w:szCs w:val="28"/>
        </w:rPr>
        <w:t>ей</w:t>
      </w:r>
      <w:r>
        <w:rPr>
          <w:rFonts w:ascii="Times New Roman" w:eastAsia="Times New Roman" w:hAnsi="Times New Roman" w:cs="Times New Roman"/>
          <w:sz w:val="28"/>
          <w:szCs w:val="28"/>
        </w:rPr>
        <w:t>, осуществляющей образовательную деятельность.</w:t>
      </w:r>
    </w:p>
    <w:p w:rsidR="00170622" w:rsidRPr="002B68C8" w:rsidRDefault="00FF2AE2" w:rsidP="002E3546">
      <w:pPr>
        <w:spacing w:after="0" w:line="240" w:lineRule="auto"/>
        <w:ind w:right="-1" w:firstLine="709"/>
        <w:jc w:val="both"/>
        <w:rPr>
          <w:rFonts w:ascii="Times New Roman" w:eastAsia="Times New Roman" w:hAnsi="Times New Roman" w:cs="Times New Roman"/>
          <w:sz w:val="28"/>
          <w:szCs w:val="28"/>
        </w:rPr>
      </w:pPr>
      <w:r w:rsidRPr="002B68C8">
        <w:rPr>
          <w:rFonts w:ascii="Times New Roman" w:eastAsia="Times New Roman" w:hAnsi="Times New Roman" w:cs="Times New Roman"/>
          <w:sz w:val="28"/>
          <w:szCs w:val="28"/>
        </w:rPr>
        <w:t>Итоговая аттестация проводится в форме экзамена</w:t>
      </w:r>
      <w:r w:rsidR="007B530C" w:rsidRPr="002B68C8">
        <w:rPr>
          <w:rFonts w:ascii="Times New Roman" w:eastAsia="Times New Roman" w:hAnsi="Times New Roman" w:cs="Times New Roman"/>
          <w:sz w:val="28"/>
          <w:szCs w:val="28"/>
        </w:rPr>
        <w:t>,</w:t>
      </w:r>
      <w:r w:rsidRPr="002B68C8">
        <w:rPr>
          <w:rFonts w:ascii="Times New Roman" w:eastAsia="Times New Roman" w:hAnsi="Times New Roman" w:cs="Times New Roman"/>
          <w:sz w:val="28"/>
          <w:szCs w:val="28"/>
        </w:rPr>
        <w:t xml:space="preserve"> который включает в себя решение тестовых заданий, ситуационных задач, демонстрацию умений</w:t>
      </w:r>
      <w:r w:rsidR="00F61A9B">
        <w:rPr>
          <w:rFonts w:ascii="Times New Roman" w:eastAsia="Times New Roman" w:hAnsi="Times New Roman" w:cs="Times New Roman"/>
          <w:sz w:val="28"/>
          <w:szCs w:val="28"/>
        </w:rPr>
        <w:br/>
      </w:r>
      <w:r w:rsidRPr="002B68C8">
        <w:rPr>
          <w:rFonts w:ascii="Times New Roman" w:eastAsia="Times New Roman" w:hAnsi="Times New Roman" w:cs="Times New Roman"/>
          <w:sz w:val="28"/>
          <w:szCs w:val="28"/>
        </w:rPr>
        <w:t xml:space="preserve">в симулированных и клинических условиях. </w:t>
      </w:r>
      <w:r w:rsidR="00170622" w:rsidRPr="002B68C8">
        <w:rPr>
          <w:rFonts w:ascii="Times New Roman" w:eastAsia="Times New Roman" w:hAnsi="Times New Roman" w:cs="Times New Roman"/>
          <w:sz w:val="28"/>
          <w:szCs w:val="28"/>
        </w:rPr>
        <w:t xml:space="preserve">Итоговая аттестация проводится для оценки степени достижения обучающимися запланированных результатов обучения по </w:t>
      </w:r>
      <w:r w:rsidR="00FA716A" w:rsidRPr="002B68C8">
        <w:rPr>
          <w:rFonts w:ascii="Times New Roman" w:eastAsia="Times New Roman" w:hAnsi="Times New Roman" w:cs="Times New Roman"/>
          <w:sz w:val="28"/>
          <w:szCs w:val="28"/>
        </w:rPr>
        <w:t xml:space="preserve">образовательной </w:t>
      </w:r>
      <w:r w:rsidR="00170622" w:rsidRPr="002B68C8">
        <w:rPr>
          <w:rFonts w:ascii="Times New Roman" w:eastAsia="Times New Roman" w:hAnsi="Times New Roman" w:cs="Times New Roman"/>
          <w:sz w:val="28"/>
          <w:szCs w:val="28"/>
        </w:rPr>
        <w:t xml:space="preserve">программе и должна выявлять теоретическую и практическую подготовку </w:t>
      </w:r>
      <w:r w:rsidRPr="002B68C8">
        <w:rPr>
          <w:rFonts w:ascii="Times New Roman" w:eastAsia="Times New Roman" w:hAnsi="Times New Roman" w:cs="Times New Roman"/>
          <w:sz w:val="28"/>
          <w:szCs w:val="28"/>
        </w:rPr>
        <w:t>обучающегося.</w:t>
      </w:r>
      <w:r w:rsidR="00FA716A" w:rsidRPr="002B68C8">
        <w:rPr>
          <w:rFonts w:ascii="Times New Roman" w:eastAsia="Times New Roman" w:hAnsi="Times New Roman" w:cs="Times New Roman"/>
          <w:sz w:val="28"/>
          <w:szCs w:val="28"/>
        </w:rPr>
        <w:t xml:space="preserve"> </w:t>
      </w:r>
      <w:r w:rsidR="00170622" w:rsidRPr="002B68C8">
        <w:rPr>
          <w:rFonts w:ascii="Times New Roman" w:eastAsia="Times New Roman" w:hAnsi="Times New Roman" w:cs="Times New Roman"/>
          <w:sz w:val="28"/>
          <w:szCs w:val="28"/>
        </w:rPr>
        <w:t xml:space="preserve">Обучающийся допускается к итоговой аттестации </w:t>
      </w:r>
      <w:r w:rsidRPr="002B68C8">
        <w:rPr>
          <w:rFonts w:ascii="Times New Roman" w:eastAsia="Times New Roman" w:hAnsi="Times New Roman" w:cs="Times New Roman"/>
          <w:sz w:val="28"/>
          <w:szCs w:val="28"/>
        </w:rPr>
        <w:t>при успешном прохождении промежуточных аттестаций, предусмотренных образовательной программой.</w:t>
      </w:r>
    </w:p>
    <w:p w:rsidR="00170622" w:rsidRPr="00ED5950" w:rsidRDefault="00170622" w:rsidP="002E3546">
      <w:pPr>
        <w:spacing w:after="0" w:line="240" w:lineRule="auto"/>
        <w:ind w:right="-1" w:firstLine="709"/>
        <w:jc w:val="both"/>
        <w:rPr>
          <w:rFonts w:ascii="Times New Roman" w:hAnsi="Times New Roman" w:cs="Times New Roman"/>
          <w:b/>
          <w:sz w:val="28"/>
          <w:szCs w:val="28"/>
        </w:rPr>
      </w:pPr>
      <w:r w:rsidRPr="002B68C8">
        <w:rPr>
          <w:rFonts w:ascii="Times New Roman" w:eastAsia="Times New Roman" w:hAnsi="Times New Roman" w:cs="Times New Roman"/>
          <w:sz w:val="28"/>
          <w:szCs w:val="28"/>
        </w:rPr>
        <w:t xml:space="preserve">Обучающийся, освоивший </w:t>
      </w:r>
      <w:r w:rsidR="00DA2E58" w:rsidRPr="002B68C8">
        <w:rPr>
          <w:rFonts w:ascii="Times New Roman" w:eastAsia="Times New Roman" w:hAnsi="Times New Roman" w:cs="Times New Roman"/>
          <w:sz w:val="28"/>
          <w:szCs w:val="28"/>
        </w:rPr>
        <w:t xml:space="preserve">образовательную </w:t>
      </w:r>
      <w:r w:rsidRPr="002B68C8">
        <w:rPr>
          <w:rFonts w:ascii="Times New Roman" w:eastAsia="Times New Roman" w:hAnsi="Times New Roman" w:cs="Times New Roman"/>
          <w:sz w:val="28"/>
          <w:szCs w:val="28"/>
        </w:rPr>
        <w:t>программу и успешно прошедший итоговую аттестацию, получает документ о квалификации – диплом</w:t>
      </w:r>
      <w:r w:rsidR="00F61A9B">
        <w:rPr>
          <w:rFonts w:ascii="Times New Roman" w:eastAsia="Times New Roman" w:hAnsi="Times New Roman" w:cs="Times New Roman"/>
          <w:sz w:val="28"/>
          <w:szCs w:val="28"/>
        </w:rPr>
        <w:br/>
      </w:r>
      <w:r w:rsidRPr="002B68C8">
        <w:rPr>
          <w:rFonts w:ascii="Times New Roman" w:eastAsia="Times New Roman" w:hAnsi="Times New Roman" w:cs="Times New Roman"/>
          <w:sz w:val="28"/>
          <w:szCs w:val="28"/>
        </w:rPr>
        <w:t>о профессиональной переподготовке</w:t>
      </w:r>
      <w:r w:rsidR="00DA2E58" w:rsidRPr="002B68C8">
        <w:rPr>
          <w:rStyle w:val="a6"/>
          <w:rFonts w:ascii="Times New Roman" w:eastAsia="Times New Roman" w:hAnsi="Times New Roman" w:cs="Times New Roman"/>
          <w:sz w:val="28"/>
          <w:szCs w:val="28"/>
        </w:rPr>
        <w:footnoteReference w:id="9"/>
      </w:r>
      <w:r w:rsidRPr="002B68C8">
        <w:rPr>
          <w:rFonts w:ascii="Times New Roman" w:eastAsia="Times New Roman" w:hAnsi="Times New Roman" w:cs="Times New Roman"/>
          <w:sz w:val="28"/>
          <w:szCs w:val="28"/>
        </w:rPr>
        <w:t>.</w:t>
      </w:r>
    </w:p>
    <w:p w:rsidR="00170622" w:rsidRPr="00ED5950" w:rsidRDefault="00D12999" w:rsidP="002E3546">
      <w:pPr>
        <w:spacing w:after="0" w:line="240" w:lineRule="auto"/>
        <w:ind w:right="-1" w:firstLine="709"/>
        <w:jc w:val="both"/>
        <w:rPr>
          <w:rFonts w:ascii="Times New Roman" w:eastAsia="Calibri" w:hAnsi="Times New Roman" w:cs="Times New Roman"/>
          <w:b/>
          <w:i/>
          <w:iCs/>
          <w:sz w:val="28"/>
          <w:szCs w:val="28"/>
        </w:rPr>
      </w:pPr>
      <w:r w:rsidRPr="002B68C8">
        <w:rPr>
          <w:rFonts w:ascii="Times New Roman" w:hAnsi="Times New Roman" w:cs="Times New Roman"/>
          <w:b/>
          <w:i/>
          <w:iCs/>
          <w:sz w:val="28"/>
          <w:szCs w:val="28"/>
        </w:rPr>
        <w:t>8</w:t>
      </w:r>
      <w:r w:rsidR="00170622" w:rsidRPr="002B68C8">
        <w:rPr>
          <w:rFonts w:ascii="Times New Roman" w:hAnsi="Times New Roman" w:cs="Times New Roman"/>
          <w:b/>
          <w:i/>
          <w:iCs/>
          <w:sz w:val="28"/>
          <w:szCs w:val="28"/>
        </w:rPr>
        <w:t>.2.</w:t>
      </w:r>
      <w:r w:rsidR="00170622" w:rsidRPr="002B68C8">
        <w:rPr>
          <w:rFonts w:ascii="Times New Roman" w:eastAsia="Calibri" w:hAnsi="Times New Roman" w:cs="Times New Roman"/>
          <w:b/>
          <w:i/>
          <w:iCs/>
          <w:sz w:val="28"/>
          <w:szCs w:val="28"/>
        </w:rPr>
        <w:t xml:space="preserve"> </w:t>
      </w:r>
      <w:bookmarkStart w:id="2" w:name="_Hlk167020880"/>
      <w:r w:rsidR="00DC3B6F" w:rsidRPr="002B68C8">
        <w:rPr>
          <w:rFonts w:ascii="Times New Roman" w:eastAsia="Calibri" w:hAnsi="Times New Roman" w:cs="Times New Roman"/>
          <w:b/>
          <w:i/>
          <w:iCs/>
          <w:sz w:val="28"/>
          <w:szCs w:val="28"/>
        </w:rPr>
        <w:t>О</w:t>
      </w:r>
      <w:r w:rsidR="00ED5950">
        <w:rPr>
          <w:rFonts w:ascii="Times New Roman" w:eastAsia="Calibri" w:hAnsi="Times New Roman" w:cs="Times New Roman"/>
          <w:b/>
          <w:i/>
          <w:iCs/>
          <w:sz w:val="28"/>
          <w:szCs w:val="28"/>
        </w:rPr>
        <w:t>ценочные материалы</w:t>
      </w:r>
      <w:r w:rsidR="00A80A33">
        <w:rPr>
          <w:rFonts w:ascii="Times New Roman" w:eastAsia="Calibri" w:hAnsi="Times New Roman" w:cs="Times New Roman"/>
          <w:b/>
          <w:i/>
          <w:iCs/>
          <w:sz w:val="28"/>
          <w:szCs w:val="28"/>
        </w:rPr>
        <w:t>:</w:t>
      </w:r>
    </w:p>
    <w:p w:rsidR="00DC3B6F" w:rsidRPr="002B68C8" w:rsidRDefault="00C344FC" w:rsidP="002E3546">
      <w:pPr>
        <w:spacing w:after="0" w:line="240" w:lineRule="auto"/>
        <w:ind w:right="-1" w:firstLine="709"/>
        <w:jc w:val="both"/>
        <w:rPr>
          <w:rFonts w:ascii="Times New Roman" w:eastAsia="Calibri" w:hAnsi="Times New Roman" w:cs="Times New Roman"/>
          <w:bCs/>
          <w:sz w:val="28"/>
          <w:szCs w:val="28"/>
        </w:rPr>
      </w:pPr>
      <w:r w:rsidRPr="002B68C8">
        <w:rPr>
          <w:rFonts w:ascii="Times New Roman" w:eastAsia="Calibri" w:hAnsi="Times New Roman" w:cs="Times New Roman"/>
          <w:bCs/>
          <w:sz w:val="28"/>
          <w:szCs w:val="28"/>
        </w:rPr>
        <w:t>Оценочные материалы</w:t>
      </w:r>
      <w:r w:rsidR="00DC3B6F" w:rsidRPr="002B68C8">
        <w:rPr>
          <w:rFonts w:ascii="Times New Roman" w:eastAsia="Calibri" w:hAnsi="Times New Roman" w:cs="Times New Roman"/>
          <w:bCs/>
          <w:sz w:val="28"/>
          <w:szCs w:val="28"/>
        </w:rPr>
        <w:t xml:space="preserve"> образовательной программы формиру</w:t>
      </w:r>
      <w:r w:rsidR="007B530C" w:rsidRPr="002B68C8">
        <w:rPr>
          <w:rFonts w:ascii="Times New Roman" w:eastAsia="Calibri" w:hAnsi="Times New Roman" w:cs="Times New Roman"/>
          <w:bCs/>
          <w:sz w:val="28"/>
          <w:szCs w:val="28"/>
        </w:rPr>
        <w:t>ю</w:t>
      </w:r>
      <w:r w:rsidR="00DC3B6F" w:rsidRPr="002B68C8">
        <w:rPr>
          <w:rFonts w:ascii="Times New Roman" w:eastAsia="Calibri" w:hAnsi="Times New Roman" w:cs="Times New Roman"/>
          <w:bCs/>
          <w:sz w:val="28"/>
          <w:szCs w:val="28"/>
        </w:rPr>
        <w:t xml:space="preserve">тся организацией, осуществляющей образовательную деятельность, </w:t>
      </w:r>
      <w:r w:rsidR="00D4524F" w:rsidRPr="002B68C8">
        <w:rPr>
          <w:rFonts w:ascii="Times New Roman" w:eastAsia="Calibri" w:hAnsi="Times New Roman" w:cs="Times New Roman"/>
          <w:bCs/>
          <w:sz w:val="28"/>
          <w:szCs w:val="28"/>
        </w:rPr>
        <w:t xml:space="preserve">для проведения текущего контроля, промежуточных аттестаций, итоговой аттестации </w:t>
      </w:r>
      <w:r w:rsidR="00DC3B6F" w:rsidRPr="002B68C8">
        <w:rPr>
          <w:rFonts w:ascii="Times New Roman" w:eastAsia="Calibri" w:hAnsi="Times New Roman" w:cs="Times New Roman"/>
          <w:bCs/>
          <w:sz w:val="28"/>
          <w:szCs w:val="28"/>
        </w:rPr>
        <w:t>в соответствии с содержанием модулей и планируемыми результатами обучения.</w:t>
      </w:r>
      <w:r w:rsidRPr="002B68C8">
        <w:rPr>
          <w:rFonts w:ascii="Times New Roman" w:eastAsia="Calibri" w:hAnsi="Times New Roman" w:cs="Times New Roman"/>
          <w:bCs/>
          <w:sz w:val="28"/>
          <w:szCs w:val="28"/>
        </w:rPr>
        <w:t xml:space="preserve"> Каждое задание оценочных материалов должно быть соотнесено с результатами обучения, для оценки которых оно предназначено.</w:t>
      </w:r>
    </w:p>
    <w:p w:rsidR="00417CB6" w:rsidRDefault="00417CB6">
      <w:pPr>
        <w:rPr>
          <w:rFonts w:ascii="Times New Roman" w:eastAsia="Calibri" w:hAnsi="Times New Roman" w:cs="Times New Roman"/>
          <w:bCs/>
          <w:sz w:val="28"/>
          <w:szCs w:val="28"/>
        </w:rPr>
      </w:pPr>
      <w:r>
        <w:rPr>
          <w:rFonts w:ascii="Times New Roman" w:eastAsia="Calibri" w:hAnsi="Times New Roman" w:cs="Times New Roman"/>
          <w:bCs/>
          <w:sz w:val="28"/>
          <w:szCs w:val="28"/>
        </w:rPr>
        <w:br w:type="page"/>
      </w:r>
    </w:p>
    <w:p w:rsidR="00170622" w:rsidRPr="002B68C8" w:rsidRDefault="00170622" w:rsidP="002E3546">
      <w:pPr>
        <w:keepNext/>
        <w:spacing w:after="0" w:line="240" w:lineRule="auto"/>
        <w:ind w:right="-1" w:firstLine="709"/>
        <w:jc w:val="both"/>
        <w:rPr>
          <w:rFonts w:ascii="Times New Roman" w:eastAsia="Calibri" w:hAnsi="Times New Roman" w:cs="Times New Roman"/>
          <w:bCs/>
          <w:sz w:val="28"/>
          <w:szCs w:val="28"/>
        </w:rPr>
      </w:pPr>
      <w:r w:rsidRPr="002B68C8">
        <w:rPr>
          <w:rFonts w:ascii="Times New Roman" w:eastAsia="Calibri" w:hAnsi="Times New Roman" w:cs="Times New Roman"/>
          <w:bCs/>
          <w:sz w:val="28"/>
          <w:szCs w:val="28"/>
        </w:rPr>
        <w:t>Пример тестового задания</w:t>
      </w:r>
    </w:p>
    <w:p w:rsidR="00DC3B6F" w:rsidRPr="002B68C8" w:rsidRDefault="00170622" w:rsidP="002E3546">
      <w:pPr>
        <w:spacing w:after="0" w:line="240" w:lineRule="auto"/>
        <w:ind w:right="-1" w:firstLine="709"/>
        <w:jc w:val="both"/>
        <w:rPr>
          <w:rFonts w:ascii="Times New Roman" w:eastAsia="Calibri" w:hAnsi="Times New Roman" w:cs="Times New Roman"/>
          <w:sz w:val="24"/>
          <w:szCs w:val="24"/>
          <w:lang w:eastAsia="en-US"/>
        </w:rPr>
      </w:pPr>
      <w:r w:rsidRPr="002B68C8">
        <w:rPr>
          <w:rFonts w:ascii="Times New Roman" w:eastAsia="Calibri" w:hAnsi="Times New Roman" w:cs="Times New Roman"/>
          <w:i/>
          <w:sz w:val="24"/>
          <w:szCs w:val="24"/>
          <w:lang w:eastAsia="en-US"/>
        </w:rPr>
        <w:t>Инструкция:</w:t>
      </w:r>
      <w:r w:rsidR="00ED5950">
        <w:rPr>
          <w:rFonts w:ascii="Times New Roman" w:eastAsia="Calibri" w:hAnsi="Times New Roman" w:cs="Times New Roman"/>
          <w:sz w:val="24"/>
          <w:szCs w:val="24"/>
          <w:lang w:eastAsia="en-US"/>
        </w:rPr>
        <w:t xml:space="preserve"> Выберите один правильный ответ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62"/>
        <w:gridCol w:w="3494"/>
        <w:gridCol w:w="2010"/>
        <w:gridCol w:w="1749"/>
      </w:tblGrid>
      <w:tr w:rsidR="002B68C8" w:rsidRPr="002B68C8" w:rsidTr="00417CB6">
        <w:tc>
          <w:tcPr>
            <w:tcW w:w="1450" w:type="pct"/>
            <w:tcBorders>
              <w:top w:val="single" w:sz="4" w:space="0" w:color="auto"/>
              <w:left w:val="single" w:sz="4" w:space="0" w:color="auto"/>
              <w:bottom w:val="single" w:sz="4" w:space="0" w:color="auto"/>
              <w:right w:val="single" w:sz="4" w:space="0" w:color="auto"/>
            </w:tcBorders>
            <w:vAlign w:val="center"/>
            <w:hideMark/>
          </w:tcPr>
          <w:p w:rsidR="006E4AC7" w:rsidRPr="002B68C8" w:rsidRDefault="006E4AC7" w:rsidP="00417CB6">
            <w:pPr>
              <w:spacing w:after="0" w:line="240" w:lineRule="auto"/>
              <w:ind w:right="-1"/>
              <w:jc w:val="center"/>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Вопрос (задание)</w:t>
            </w:r>
          </w:p>
        </w:tc>
        <w:tc>
          <w:tcPr>
            <w:tcW w:w="1710" w:type="pct"/>
            <w:tcBorders>
              <w:top w:val="single" w:sz="4" w:space="0" w:color="auto"/>
              <w:left w:val="single" w:sz="4" w:space="0" w:color="auto"/>
              <w:bottom w:val="single" w:sz="4" w:space="0" w:color="auto"/>
              <w:right w:val="single" w:sz="4" w:space="0" w:color="auto"/>
            </w:tcBorders>
            <w:vAlign w:val="center"/>
            <w:hideMark/>
          </w:tcPr>
          <w:p w:rsidR="006E4AC7" w:rsidRPr="002B68C8" w:rsidRDefault="006E4AC7" w:rsidP="00417CB6">
            <w:pPr>
              <w:spacing w:after="0" w:line="240" w:lineRule="auto"/>
              <w:ind w:right="-1"/>
              <w:jc w:val="center"/>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Варианты ответов</w:t>
            </w:r>
          </w:p>
        </w:tc>
        <w:tc>
          <w:tcPr>
            <w:tcW w:w="984" w:type="pct"/>
            <w:tcBorders>
              <w:top w:val="single" w:sz="4" w:space="0" w:color="auto"/>
              <w:left w:val="single" w:sz="4" w:space="0" w:color="auto"/>
              <w:bottom w:val="single" w:sz="4" w:space="0" w:color="auto"/>
              <w:right w:val="single" w:sz="4" w:space="0" w:color="auto"/>
            </w:tcBorders>
            <w:vAlign w:val="center"/>
            <w:hideMark/>
          </w:tcPr>
          <w:p w:rsidR="006E4AC7" w:rsidRPr="002B68C8" w:rsidRDefault="006E4AC7" w:rsidP="00417CB6">
            <w:pPr>
              <w:spacing w:after="0" w:line="240" w:lineRule="auto"/>
              <w:ind w:right="-1"/>
              <w:jc w:val="center"/>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Правильный ответ</w:t>
            </w:r>
          </w:p>
        </w:tc>
        <w:tc>
          <w:tcPr>
            <w:tcW w:w="856" w:type="pct"/>
            <w:tcBorders>
              <w:top w:val="single" w:sz="4" w:space="0" w:color="auto"/>
              <w:left w:val="single" w:sz="4" w:space="0" w:color="auto"/>
              <w:bottom w:val="single" w:sz="4" w:space="0" w:color="auto"/>
              <w:right w:val="single" w:sz="4" w:space="0" w:color="auto"/>
            </w:tcBorders>
            <w:vAlign w:val="center"/>
          </w:tcPr>
          <w:p w:rsidR="006E4AC7" w:rsidRPr="00BF4EA3" w:rsidRDefault="006E4AC7" w:rsidP="00417CB6">
            <w:pPr>
              <w:spacing w:after="0" w:line="240" w:lineRule="auto"/>
              <w:ind w:right="-1"/>
              <w:jc w:val="center"/>
              <w:rPr>
                <w:rFonts w:ascii="Times New Roman" w:eastAsia="Times New Roman" w:hAnsi="Times New Roman" w:cs="Times New Roman"/>
                <w:sz w:val="24"/>
                <w:szCs w:val="24"/>
              </w:rPr>
            </w:pPr>
            <w:r w:rsidRPr="00BF4EA3">
              <w:rPr>
                <w:rFonts w:ascii="Times New Roman" w:eastAsia="Times New Roman" w:hAnsi="Times New Roman" w:cs="Times New Roman"/>
                <w:sz w:val="24"/>
                <w:szCs w:val="24"/>
              </w:rPr>
              <w:t>Коды результатов обучения</w:t>
            </w:r>
          </w:p>
        </w:tc>
      </w:tr>
      <w:tr w:rsidR="00196E47" w:rsidRPr="002B68C8" w:rsidTr="00196E47">
        <w:trPr>
          <w:trHeight w:val="1399"/>
        </w:trPr>
        <w:tc>
          <w:tcPr>
            <w:tcW w:w="1450" w:type="pct"/>
            <w:tcBorders>
              <w:top w:val="single" w:sz="4" w:space="0" w:color="auto"/>
              <w:left w:val="single" w:sz="4" w:space="0" w:color="auto"/>
              <w:bottom w:val="single" w:sz="4" w:space="0" w:color="auto"/>
              <w:right w:val="single" w:sz="4" w:space="0" w:color="auto"/>
            </w:tcBorders>
            <w:hideMark/>
          </w:tcPr>
          <w:p w:rsidR="00196E47" w:rsidRPr="002B68C8" w:rsidRDefault="00196E47" w:rsidP="00196E47">
            <w:pPr>
              <w:spacing w:after="0" w:line="240" w:lineRule="auto"/>
              <w:ind w:left="142" w:right="-1"/>
              <w:contextualSpacing/>
              <w:rPr>
                <w:rFonts w:ascii="Times New Roman" w:eastAsia="Times New Roman" w:hAnsi="Times New Roman" w:cs="Times New Roman"/>
                <w:snapToGrid w:val="0"/>
                <w:sz w:val="24"/>
                <w:szCs w:val="24"/>
              </w:rPr>
            </w:pPr>
            <w:r w:rsidRPr="008920E4">
              <w:rPr>
                <w:rFonts w:ascii="Times New Roman" w:eastAsia="Times New Roman" w:hAnsi="Times New Roman" w:cs="Times New Roman"/>
                <w:sz w:val="24"/>
                <w:szCs w:val="24"/>
              </w:rPr>
              <w:t xml:space="preserve">К </w:t>
            </w:r>
            <w:r w:rsidR="00493A0B">
              <w:rPr>
                <w:rFonts w:ascii="Times New Roman" w:eastAsia="Times New Roman" w:hAnsi="Times New Roman" w:cs="Times New Roman"/>
                <w:sz w:val="24"/>
                <w:szCs w:val="24"/>
              </w:rPr>
              <w:t>т</w:t>
            </w:r>
            <w:r w:rsidR="00493A0B" w:rsidRPr="00493A0B">
              <w:rPr>
                <w:rFonts w:ascii="Times New Roman" w:eastAsia="Times New Roman" w:hAnsi="Times New Roman" w:cs="Times New Roman"/>
                <w:sz w:val="24"/>
                <w:szCs w:val="24"/>
              </w:rPr>
              <w:t>иреотропин</w:t>
            </w:r>
            <w:r w:rsidRPr="008920E4">
              <w:rPr>
                <w:rFonts w:ascii="Times New Roman" w:eastAsia="Times New Roman" w:hAnsi="Times New Roman" w:cs="Times New Roman"/>
                <w:sz w:val="24"/>
                <w:szCs w:val="24"/>
              </w:rPr>
              <w:t>-зависимому тиреотоксикозу относится</w:t>
            </w:r>
            <w:r w:rsidR="00EF41C5">
              <w:rPr>
                <w:rFonts w:ascii="Times New Roman" w:eastAsia="Times New Roman" w:hAnsi="Times New Roman" w:cs="Times New Roman"/>
                <w:sz w:val="24"/>
                <w:szCs w:val="24"/>
              </w:rPr>
              <w:t>:</w:t>
            </w:r>
          </w:p>
        </w:tc>
        <w:tc>
          <w:tcPr>
            <w:tcW w:w="1710" w:type="pct"/>
            <w:tcBorders>
              <w:top w:val="single" w:sz="4" w:space="0" w:color="auto"/>
              <w:left w:val="single" w:sz="4" w:space="0" w:color="auto"/>
              <w:bottom w:val="single" w:sz="4" w:space="0" w:color="auto"/>
              <w:right w:val="single" w:sz="4" w:space="0" w:color="auto"/>
            </w:tcBorders>
            <w:hideMark/>
          </w:tcPr>
          <w:p w:rsidR="00196E47" w:rsidRPr="008920E4" w:rsidRDefault="00196E47" w:rsidP="00EF41C5">
            <w:pPr>
              <w:spacing w:after="0" w:line="240" w:lineRule="auto"/>
              <w:ind w:left="442" w:hanging="283"/>
              <w:rPr>
                <w:rFonts w:ascii="Times New Roman" w:eastAsia="Times New Roman" w:hAnsi="Times New Roman" w:cs="Times New Roman"/>
                <w:sz w:val="24"/>
                <w:szCs w:val="24"/>
              </w:rPr>
            </w:pPr>
            <w:r w:rsidRPr="008920E4">
              <w:rPr>
                <w:rFonts w:ascii="Times New Roman" w:eastAsia="Times New Roman" w:hAnsi="Times New Roman" w:cs="Times New Roman"/>
                <w:color w:val="000000"/>
                <w:sz w:val="24"/>
                <w:szCs w:val="24"/>
              </w:rPr>
              <w:t>А)</w:t>
            </w:r>
            <w:r w:rsidR="00EF41C5">
              <w:rPr>
                <w:rFonts w:ascii="Times New Roman" w:eastAsia="Times New Roman" w:hAnsi="Times New Roman" w:cs="Times New Roman"/>
                <w:color w:val="000000"/>
                <w:sz w:val="24"/>
                <w:szCs w:val="24"/>
              </w:rPr>
              <w:t> </w:t>
            </w:r>
            <w:r w:rsidRPr="008920E4">
              <w:rPr>
                <w:rFonts w:ascii="Times New Roman" w:eastAsia="Times New Roman" w:hAnsi="Times New Roman" w:cs="Times New Roman"/>
                <w:sz w:val="24"/>
                <w:szCs w:val="24"/>
              </w:rPr>
              <w:t>синдром резистентности к тиреоидным гормонам</w:t>
            </w:r>
          </w:p>
          <w:p w:rsidR="00196E47" w:rsidRPr="008920E4" w:rsidRDefault="00196E47" w:rsidP="00EF41C5">
            <w:pPr>
              <w:spacing w:after="0" w:line="240" w:lineRule="auto"/>
              <w:ind w:left="442" w:hanging="283"/>
              <w:rPr>
                <w:rFonts w:ascii="Times New Roman" w:eastAsia="Times New Roman" w:hAnsi="Times New Roman" w:cs="Times New Roman"/>
                <w:color w:val="000000"/>
                <w:sz w:val="24"/>
                <w:szCs w:val="24"/>
              </w:rPr>
            </w:pPr>
            <w:r w:rsidRPr="008920E4">
              <w:rPr>
                <w:rFonts w:ascii="Times New Roman" w:eastAsia="Times New Roman" w:hAnsi="Times New Roman" w:cs="Times New Roman"/>
                <w:color w:val="000000"/>
                <w:sz w:val="24"/>
                <w:szCs w:val="24"/>
              </w:rPr>
              <w:t>Б)</w:t>
            </w:r>
            <w:r w:rsidR="00493A0B">
              <w:rPr>
                <w:rFonts w:ascii="Times New Roman" w:eastAsia="Times New Roman" w:hAnsi="Times New Roman" w:cs="Times New Roman"/>
                <w:color w:val="000000"/>
                <w:sz w:val="24"/>
                <w:szCs w:val="24"/>
              </w:rPr>
              <w:t> </w:t>
            </w:r>
            <w:r w:rsidRPr="008920E4">
              <w:rPr>
                <w:rFonts w:ascii="Times New Roman" w:eastAsia="Times New Roman" w:hAnsi="Times New Roman" w:cs="Times New Roman"/>
                <w:sz w:val="24"/>
                <w:szCs w:val="24"/>
              </w:rPr>
              <w:t xml:space="preserve">truma ovarii </w:t>
            </w:r>
          </w:p>
          <w:p w:rsidR="00196E47" w:rsidRPr="008920E4" w:rsidRDefault="00196E47" w:rsidP="00EF41C5">
            <w:pPr>
              <w:spacing w:after="0" w:line="240" w:lineRule="auto"/>
              <w:ind w:left="442" w:hanging="283"/>
              <w:rPr>
                <w:rFonts w:ascii="Times New Roman" w:eastAsia="Times New Roman" w:hAnsi="Times New Roman" w:cs="Times New Roman"/>
                <w:sz w:val="24"/>
                <w:szCs w:val="24"/>
              </w:rPr>
            </w:pPr>
            <w:r w:rsidRPr="008920E4">
              <w:rPr>
                <w:rFonts w:ascii="Times New Roman" w:eastAsia="Times New Roman" w:hAnsi="Times New Roman" w:cs="Times New Roman"/>
                <w:color w:val="000000"/>
                <w:sz w:val="24"/>
                <w:szCs w:val="24"/>
              </w:rPr>
              <w:t>В)</w:t>
            </w:r>
            <w:r w:rsidR="00493A0B">
              <w:rPr>
                <w:rFonts w:ascii="Times New Roman" w:eastAsia="Times New Roman" w:hAnsi="Times New Roman" w:cs="Times New Roman"/>
                <w:color w:val="000000"/>
                <w:sz w:val="24"/>
                <w:szCs w:val="24"/>
              </w:rPr>
              <w:t> </w:t>
            </w:r>
            <w:r w:rsidRPr="008920E4">
              <w:rPr>
                <w:rFonts w:ascii="Times New Roman" w:eastAsia="Times New Roman" w:hAnsi="Times New Roman" w:cs="Times New Roman"/>
                <w:sz w:val="24"/>
                <w:szCs w:val="24"/>
              </w:rPr>
              <w:t>артифициальный тиреотоксикоз</w:t>
            </w:r>
          </w:p>
          <w:p w:rsidR="00196E47" w:rsidRPr="00BF4EA3" w:rsidRDefault="00196E47" w:rsidP="00EF41C5">
            <w:pPr>
              <w:tabs>
                <w:tab w:val="left" w:pos="583"/>
              </w:tabs>
              <w:spacing w:after="0" w:line="240" w:lineRule="auto"/>
              <w:ind w:left="442" w:right="-1" w:hanging="283"/>
              <w:rPr>
                <w:rFonts w:ascii="Times New Roman" w:eastAsia="Times New Roman" w:hAnsi="Times New Roman" w:cs="Times New Roman"/>
                <w:sz w:val="24"/>
                <w:szCs w:val="24"/>
              </w:rPr>
            </w:pPr>
            <w:r w:rsidRPr="008920E4">
              <w:rPr>
                <w:rFonts w:ascii="Times New Roman" w:eastAsia="Times New Roman" w:hAnsi="Times New Roman" w:cs="Times New Roman"/>
                <w:color w:val="000000"/>
                <w:sz w:val="24"/>
                <w:szCs w:val="24"/>
              </w:rPr>
              <w:t>Г)</w:t>
            </w:r>
            <w:r w:rsidR="00493A0B">
              <w:rPr>
                <w:rFonts w:ascii="Times New Roman" w:eastAsia="Times New Roman" w:hAnsi="Times New Roman" w:cs="Times New Roman"/>
                <w:color w:val="000000"/>
                <w:sz w:val="24"/>
                <w:szCs w:val="24"/>
              </w:rPr>
              <w:t> </w:t>
            </w:r>
            <w:r w:rsidRPr="008920E4">
              <w:rPr>
                <w:rFonts w:ascii="Times New Roman" w:eastAsia="Times New Roman" w:hAnsi="Times New Roman" w:cs="Times New Roman"/>
                <w:sz w:val="24"/>
                <w:szCs w:val="24"/>
              </w:rPr>
              <w:t>болезнь Грейвса</w:t>
            </w:r>
          </w:p>
        </w:tc>
        <w:tc>
          <w:tcPr>
            <w:tcW w:w="984" w:type="pct"/>
            <w:tcBorders>
              <w:top w:val="single" w:sz="4" w:space="0" w:color="auto"/>
              <w:left w:val="single" w:sz="4" w:space="0" w:color="auto"/>
              <w:bottom w:val="single" w:sz="4" w:space="0" w:color="auto"/>
              <w:right w:val="single" w:sz="4" w:space="0" w:color="auto"/>
            </w:tcBorders>
            <w:hideMark/>
          </w:tcPr>
          <w:p w:rsidR="00196E47" w:rsidRPr="002B68C8" w:rsidRDefault="00196E47" w:rsidP="00196E47">
            <w:pPr>
              <w:spacing w:after="0" w:line="240" w:lineRule="auto"/>
              <w:ind w:right="-1"/>
              <w:jc w:val="center"/>
              <w:rPr>
                <w:rFonts w:ascii="Times New Roman" w:eastAsia="Arial Unicode MS" w:hAnsi="Times New Roman" w:cs="Times New Roman"/>
                <w:sz w:val="24"/>
                <w:szCs w:val="24"/>
                <w:u w:color="000000"/>
                <w:bdr w:val="nil"/>
              </w:rPr>
            </w:pPr>
            <w:r w:rsidRPr="008920E4">
              <w:rPr>
                <w:rFonts w:ascii="Times New Roman" w:eastAsia="Times New Roman" w:hAnsi="Times New Roman" w:cs="Times New Roman"/>
                <w:sz w:val="24"/>
                <w:szCs w:val="24"/>
              </w:rPr>
              <w:t>А</w:t>
            </w:r>
          </w:p>
        </w:tc>
        <w:tc>
          <w:tcPr>
            <w:tcW w:w="856" w:type="pct"/>
            <w:tcBorders>
              <w:top w:val="single" w:sz="4" w:space="0" w:color="auto"/>
              <w:left w:val="single" w:sz="4" w:space="0" w:color="auto"/>
              <w:bottom w:val="single" w:sz="4" w:space="0" w:color="auto"/>
              <w:right w:val="single" w:sz="4" w:space="0" w:color="auto"/>
            </w:tcBorders>
          </w:tcPr>
          <w:p w:rsidR="00196E47" w:rsidRPr="00BF4EA3" w:rsidRDefault="00196E47" w:rsidP="00196E47">
            <w:pPr>
              <w:spacing w:after="0" w:line="240" w:lineRule="auto"/>
              <w:ind w:right="-1"/>
              <w:jc w:val="center"/>
              <w:rPr>
                <w:rFonts w:ascii="Times New Roman" w:eastAsia="Arial Unicode MS" w:hAnsi="Times New Roman" w:cs="Times New Roman"/>
                <w:sz w:val="24"/>
                <w:szCs w:val="24"/>
                <w:u w:color="000000"/>
                <w:bdr w:val="nil"/>
              </w:rPr>
            </w:pPr>
            <w:r w:rsidRPr="008920E4">
              <w:rPr>
                <w:rFonts w:ascii="Times New Roman" w:eastAsia="Arial Unicode MS" w:hAnsi="Times New Roman" w:cs="Times New Roman"/>
                <w:sz w:val="24"/>
                <w:szCs w:val="24"/>
                <w:u w:color="000000"/>
                <w:bdr w:val="nil"/>
              </w:rPr>
              <w:t>1.з5</w:t>
            </w:r>
          </w:p>
        </w:tc>
      </w:tr>
    </w:tbl>
    <w:p w:rsidR="00FF76E5" w:rsidRPr="002B68C8" w:rsidRDefault="00FF76E5" w:rsidP="002E3546">
      <w:pPr>
        <w:pStyle w:val="s3"/>
        <w:spacing w:before="0" w:after="0"/>
        <w:ind w:right="-1" w:firstLine="709"/>
        <w:rPr>
          <w:rFonts w:cs="Times New Roman"/>
          <w:bCs/>
          <w:color w:val="auto"/>
          <w:sz w:val="28"/>
          <w:szCs w:val="28"/>
        </w:rPr>
      </w:pPr>
    </w:p>
    <w:p w:rsidR="00170622" w:rsidRPr="00074009" w:rsidRDefault="00074009" w:rsidP="00417CB6">
      <w:pPr>
        <w:pStyle w:val="s3"/>
        <w:spacing w:before="0" w:after="0"/>
        <w:ind w:right="-1" w:firstLine="709"/>
        <w:jc w:val="both"/>
        <w:rPr>
          <w:rFonts w:cs="Times New Roman"/>
          <w:bCs/>
          <w:color w:val="auto"/>
          <w:sz w:val="28"/>
          <w:szCs w:val="28"/>
        </w:rPr>
      </w:pPr>
      <w:r>
        <w:rPr>
          <w:rFonts w:cs="Times New Roman"/>
          <w:bCs/>
          <w:color w:val="auto"/>
          <w:sz w:val="28"/>
          <w:szCs w:val="28"/>
        </w:rPr>
        <w:t>Пример ситуационной задачи</w:t>
      </w:r>
    </w:p>
    <w:p w:rsidR="00BA711A" w:rsidRPr="002B68C8" w:rsidRDefault="00170622" w:rsidP="004744A1">
      <w:pPr>
        <w:spacing w:after="0" w:line="240" w:lineRule="auto"/>
        <w:ind w:right="-1" w:firstLine="709"/>
        <w:jc w:val="both"/>
        <w:rPr>
          <w:rFonts w:ascii="Times New Roman" w:hAnsi="Times New Roman" w:cs="Times New Roman"/>
          <w:sz w:val="24"/>
          <w:szCs w:val="24"/>
        </w:rPr>
      </w:pPr>
      <w:r w:rsidRPr="002B68C8">
        <w:rPr>
          <w:rFonts w:ascii="Times New Roman" w:hAnsi="Times New Roman" w:cs="Times New Roman"/>
          <w:i/>
          <w:sz w:val="24"/>
          <w:szCs w:val="24"/>
        </w:rPr>
        <w:t>Инструкция:</w:t>
      </w:r>
      <w:r w:rsidRPr="002B68C8">
        <w:rPr>
          <w:rFonts w:ascii="Times New Roman" w:hAnsi="Times New Roman" w:cs="Times New Roman"/>
          <w:sz w:val="24"/>
          <w:szCs w:val="24"/>
        </w:rPr>
        <w:t xml:space="preserve"> </w:t>
      </w:r>
      <w:r w:rsidR="006E4AC7" w:rsidRPr="002B68C8">
        <w:rPr>
          <w:rFonts w:ascii="Times New Roman" w:hAnsi="Times New Roman" w:cs="Times New Roman"/>
          <w:sz w:val="24"/>
          <w:szCs w:val="24"/>
        </w:rPr>
        <w:t>ознакомьтесь с условием задачи. На основании полученной информации дайте развернутые ответы на вопросы, приведенные ниже.</w:t>
      </w:r>
    </w:p>
    <w:bookmarkEnd w:id="2"/>
    <w:p w:rsidR="004744A1" w:rsidRDefault="004744A1" w:rsidP="004744A1">
      <w:pPr>
        <w:pStyle w:val="af3"/>
        <w:spacing w:line="240" w:lineRule="auto"/>
        <w:ind w:firstLine="709"/>
        <w:jc w:val="both"/>
        <w:rPr>
          <w:rFonts w:ascii="Times New Roman" w:hAnsi="Times New Roman"/>
          <w:bCs/>
          <w:i/>
          <w:sz w:val="24"/>
          <w:szCs w:val="24"/>
        </w:rPr>
      </w:pPr>
    </w:p>
    <w:p w:rsidR="00CC6490" w:rsidRPr="002B68C8" w:rsidRDefault="00CC6490" w:rsidP="004744A1">
      <w:pPr>
        <w:pStyle w:val="af3"/>
        <w:spacing w:line="240" w:lineRule="auto"/>
        <w:ind w:firstLine="709"/>
        <w:jc w:val="both"/>
        <w:rPr>
          <w:rFonts w:ascii="Times New Roman" w:hAnsi="Times New Roman"/>
          <w:bCs/>
          <w:i/>
          <w:sz w:val="24"/>
          <w:szCs w:val="24"/>
        </w:rPr>
      </w:pPr>
      <w:r w:rsidRPr="002B68C8">
        <w:rPr>
          <w:rFonts w:ascii="Times New Roman" w:hAnsi="Times New Roman"/>
          <w:bCs/>
          <w:i/>
          <w:sz w:val="24"/>
          <w:szCs w:val="24"/>
        </w:rPr>
        <w:t>Условия</w:t>
      </w:r>
    </w:p>
    <w:p w:rsidR="00CC6490" w:rsidRPr="002B68C8" w:rsidRDefault="00196E47" w:rsidP="004744A1">
      <w:pPr>
        <w:pStyle w:val="Style10"/>
        <w:keepNext/>
        <w:ind w:right="-1" w:firstLine="709"/>
        <w:jc w:val="both"/>
      </w:pPr>
      <w:bookmarkStart w:id="3" w:name="_Hlk206675735"/>
      <w:r w:rsidRPr="008920E4">
        <w:t xml:space="preserve">На прием обратилась пациентка 27 лет, с жалобами на нерегулярный менструальный цикл (удлинение менструального цикла до 45-50 дней), увеличение веса на </w:t>
      </w:r>
      <w:r w:rsidR="00493A0B">
        <w:t>пять</w:t>
      </w:r>
      <w:r w:rsidRPr="008920E4">
        <w:t xml:space="preserve"> </w:t>
      </w:r>
      <w:r w:rsidR="00493A0B">
        <w:t>килограммов</w:t>
      </w:r>
      <w:r w:rsidRPr="008920E4">
        <w:t xml:space="preserve"> за полгода, активное выпадение волос. Из анамнеза известно, что до этого менструальный цикл был регулярный, в среднем 28 дней. В настоящее время планирует беременность. По результатам обследования: 17-ОН прогестерон </w:t>
      </w:r>
      <w:r w:rsidR="00493A0B">
        <w:t xml:space="preserve">– </w:t>
      </w:r>
      <w:r w:rsidRPr="008920E4">
        <w:t>1,9 нмоль/л (</w:t>
      </w:r>
      <w:r w:rsidR="00493A0B">
        <w:t xml:space="preserve">диапазон нормы составляет </w:t>
      </w:r>
      <w:r w:rsidRPr="008920E4">
        <w:t xml:space="preserve">0,82-9,60), пролактин </w:t>
      </w:r>
      <w:r w:rsidR="00493A0B">
        <w:t xml:space="preserve">– </w:t>
      </w:r>
      <w:r w:rsidRPr="008920E4">
        <w:t>270 мЕд/л (</w:t>
      </w:r>
      <w:r w:rsidR="00493A0B">
        <w:t xml:space="preserve">диапазон нормы составляет </w:t>
      </w:r>
      <w:r w:rsidRPr="008920E4">
        <w:t xml:space="preserve">64-395), </w:t>
      </w:r>
      <w:r w:rsidR="00F83C8C">
        <w:t>тиреотропный гормон</w:t>
      </w:r>
      <w:r w:rsidRPr="008920E4">
        <w:t xml:space="preserve"> </w:t>
      </w:r>
      <w:r w:rsidR="00493A0B">
        <w:t xml:space="preserve">– </w:t>
      </w:r>
      <w:r w:rsidRPr="008920E4">
        <w:t>18 мМЕ/л (</w:t>
      </w:r>
      <w:r w:rsidR="00493A0B">
        <w:t xml:space="preserve">диапазон нормы составляет </w:t>
      </w:r>
      <w:r w:rsidRPr="008920E4">
        <w:t xml:space="preserve">0,25-3,5), Т4 </w:t>
      </w:r>
      <w:r w:rsidR="00493A0B">
        <w:t xml:space="preserve">– </w:t>
      </w:r>
      <w:r w:rsidRPr="008920E4">
        <w:t>свободный 6,5 пмоль/л (</w:t>
      </w:r>
      <w:r w:rsidR="00493A0B">
        <w:t xml:space="preserve">диапазон нормы составляет </w:t>
      </w:r>
      <w:r w:rsidRPr="008920E4">
        <w:t>9-20)</w:t>
      </w:r>
      <w:r w:rsidR="009B529A">
        <w:t>.</w:t>
      </w:r>
    </w:p>
    <w:p w:rsidR="004744A1" w:rsidRDefault="004744A1" w:rsidP="004744A1">
      <w:pPr>
        <w:pStyle w:val="Style10"/>
        <w:keepNext/>
        <w:widowControl/>
        <w:ind w:firstLine="709"/>
        <w:jc w:val="both"/>
        <w:rPr>
          <w:i/>
          <w:iCs/>
        </w:rPr>
      </w:pPr>
    </w:p>
    <w:p w:rsidR="00680CB5" w:rsidRPr="002B68C8" w:rsidRDefault="00680CB5" w:rsidP="004744A1">
      <w:pPr>
        <w:pStyle w:val="Style10"/>
        <w:keepNext/>
        <w:widowControl/>
        <w:ind w:firstLine="709"/>
        <w:jc w:val="both"/>
        <w:rPr>
          <w:i/>
          <w:iCs/>
        </w:rPr>
      </w:pPr>
      <w:r w:rsidRPr="002B68C8">
        <w:rPr>
          <w:i/>
          <w:iCs/>
        </w:rPr>
        <w:t>Задания</w:t>
      </w:r>
    </w:p>
    <w:bookmarkEnd w:id="3"/>
    <w:p w:rsidR="00456EBF" w:rsidRDefault="00456EBF" w:rsidP="004744A1">
      <w:pPr>
        <w:pStyle w:val="32"/>
        <w:spacing w:after="0"/>
        <w:ind w:firstLine="709"/>
        <w:jc w:val="both"/>
        <w:rPr>
          <w:sz w:val="24"/>
          <w:szCs w:val="24"/>
        </w:rPr>
      </w:pPr>
      <w:r>
        <w:rPr>
          <w:sz w:val="24"/>
          <w:szCs w:val="24"/>
        </w:rPr>
        <w:t>1.</w:t>
      </w:r>
      <w:r w:rsidR="003A4FA5">
        <w:rPr>
          <w:sz w:val="24"/>
          <w:szCs w:val="24"/>
        </w:rPr>
        <w:t> </w:t>
      </w:r>
      <w:r w:rsidR="00196E47" w:rsidRPr="008920E4">
        <w:rPr>
          <w:sz w:val="24"/>
          <w:szCs w:val="24"/>
        </w:rPr>
        <w:t>Установите наиболее вероятный диагноз</w:t>
      </w:r>
      <w:r>
        <w:rPr>
          <w:sz w:val="24"/>
          <w:szCs w:val="24"/>
        </w:rPr>
        <w:t>.</w:t>
      </w:r>
    </w:p>
    <w:p w:rsidR="00456EBF" w:rsidRDefault="00456EBF" w:rsidP="004744A1">
      <w:pPr>
        <w:pStyle w:val="32"/>
        <w:spacing w:after="0"/>
        <w:ind w:firstLine="709"/>
        <w:jc w:val="both"/>
        <w:rPr>
          <w:sz w:val="24"/>
          <w:szCs w:val="24"/>
        </w:rPr>
      </w:pPr>
      <w:r>
        <w:rPr>
          <w:sz w:val="24"/>
          <w:szCs w:val="24"/>
        </w:rPr>
        <w:t>2.</w:t>
      </w:r>
      <w:r w:rsidR="003A4FA5">
        <w:rPr>
          <w:sz w:val="24"/>
          <w:szCs w:val="24"/>
        </w:rPr>
        <w:t> </w:t>
      </w:r>
      <w:r w:rsidR="00196E47" w:rsidRPr="008920E4">
        <w:rPr>
          <w:sz w:val="24"/>
          <w:szCs w:val="24"/>
        </w:rPr>
        <w:t>Определите тактику лечения и ведения пациентки при наступлении беременности</w:t>
      </w:r>
      <w:r w:rsidR="00196E47">
        <w:rPr>
          <w:sz w:val="24"/>
          <w:szCs w:val="24"/>
        </w:rPr>
        <w:t>.</w:t>
      </w:r>
    </w:p>
    <w:p w:rsidR="004744A1" w:rsidRDefault="004744A1" w:rsidP="004744A1">
      <w:pPr>
        <w:pStyle w:val="32"/>
        <w:spacing w:after="0"/>
        <w:ind w:firstLine="709"/>
        <w:jc w:val="both"/>
        <w:rPr>
          <w:i/>
          <w:iCs/>
          <w:sz w:val="24"/>
          <w:szCs w:val="24"/>
        </w:rPr>
      </w:pPr>
    </w:p>
    <w:p w:rsidR="00680CB5" w:rsidRPr="002B68C8" w:rsidRDefault="001F43AA" w:rsidP="004744A1">
      <w:pPr>
        <w:pStyle w:val="32"/>
        <w:spacing w:after="0"/>
        <w:ind w:firstLine="709"/>
        <w:jc w:val="both"/>
        <w:rPr>
          <w:i/>
          <w:iCs/>
          <w:sz w:val="24"/>
          <w:szCs w:val="24"/>
        </w:rPr>
      </w:pPr>
      <w:r w:rsidRPr="002B68C8">
        <w:rPr>
          <w:i/>
          <w:iCs/>
          <w:sz w:val="24"/>
          <w:szCs w:val="24"/>
        </w:rPr>
        <w:t>Эталоны ответов</w:t>
      </w:r>
    </w:p>
    <w:p w:rsidR="005F2252" w:rsidRPr="005F2252" w:rsidRDefault="005F2252" w:rsidP="004744A1">
      <w:pPr>
        <w:pStyle w:val="32"/>
        <w:spacing w:after="0"/>
        <w:ind w:right="-1" w:firstLine="709"/>
        <w:jc w:val="both"/>
        <w:rPr>
          <w:rFonts w:eastAsiaTheme="minorEastAsia"/>
          <w:sz w:val="24"/>
          <w:szCs w:val="24"/>
        </w:rPr>
      </w:pPr>
      <w:r w:rsidRPr="005F2252">
        <w:rPr>
          <w:rFonts w:eastAsiaTheme="minorEastAsia"/>
          <w:sz w:val="24"/>
          <w:szCs w:val="24"/>
        </w:rPr>
        <w:t>1.</w:t>
      </w:r>
      <w:r w:rsidR="003A4FA5">
        <w:rPr>
          <w:rFonts w:eastAsiaTheme="minorEastAsia"/>
          <w:sz w:val="24"/>
          <w:szCs w:val="24"/>
        </w:rPr>
        <w:t> </w:t>
      </w:r>
      <w:r w:rsidR="00196E47" w:rsidRPr="008920E4">
        <w:rPr>
          <w:sz w:val="24"/>
          <w:szCs w:val="24"/>
        </w:rPr>
        <w:t>Первичный гипотиреоз, декомпенсация</w:t>
      </w:r>
      <w:r w:rsidRPr="005F2252">
        <w:rPr>
          <w:rFonts w:eastAsiaTheme="minorEastAsia"/>
          <w:sz w:val="24"/>
          <w:szCs w:val="24"/>
        </w:rPr>
        <w:t>.</w:t>
      </w:r>
    </w:p>
    <w:p w:rsidR="005F2252" w:rsidRPr="00493A0B" w:rsidRDefault="005F2252" w:rsidP="004744A1">
      <w:pPr>
        <w:pStyle w:val="32"/>
        <w:spacing w:after="0"/>
        <w:ind w:right="-1" w:firstLine="709"/>
        <w:jc w:val="both"/>
        <w:rPr>
          <w:rFonts w:eastAsiaTheme="minorEastAsia"/>
          <w:sz w:val="24"/>
          <w:szCs w:val="24"/>
        </w:rPr>
      </w:pPr>
      <w:r w:rsidRPr="005F2252">
        <w:rPr>
          <w:rFonts w:eastAsiaTheme="minorEastAsia"/>
          <w:sz w:val="24"/>
          <w:szCs w:val="24"/>
        </w:rPr>
        <w:t>2.</w:t>
      </w:r>
      <w:r w:rsidR="003A4FA5">
        <w:rPr>
          <w:rFonts w:eastAsiaTheme="minorEastAsia"/>
          <w:sz w:val="24"/>
          <w:szCs w:val="24"/>
        </w:rPr>
        <w:t> </w:t>
      </w:r>
      <w:r w:rsidR="00493A0B">
        <w:rPr>
          <w:sz w:val="24"/>
          <w:szCs w:val="24"/>
        </w:rPr>
        <w:t>П</w:t>
      </w:r>
      <w:r w:rsidR="00196E47" w:rsidRPr="008920E4">
        <w:rPr>
          <w:sz w:val="24"/>
          <w:szCs w:val="24"/>
        </w:rPr>
        <w:t>ациентам с установленным диагнозом манифестного гипотиреоза рекомендуется заместительная терапия. Препаратом выбора для заместительной терапии является левотироксин натрия, таблетированную форму которого рекомендуется принимать в утренние часы, натощак, не менее чем за 30</w:t>
      </w:r>
      <w:r w:rsidR="003160C0">
        <w:rPr>
          <w:sz w:val="24"/>
          <w:szCs w:val="24"/>
        </w:rPr>
        <w:t>-</w:t>
      </w:r>
      <w:r w:rsidR="00196E47" w:rsidRPr="008920E4">
        <w:rPr>
          <w:sz w:val="24"/>
          <w:szCs w:val="24"/>
        </w:rPr>
        <w:t>40 минут</w:t>
      </w:r>
      <w:r w:rsidR="00493A0B">
        <w:rPr>
          <w:sz w:val="24"/>
          <w:szCs w:val="24"/>
        </w:rPr>
        <w:t xml:space="preserve"> до еды</w:t>
      </w:r>
      <w:r w:rsidRPr="005F2252">
        <w:rPr>
          <w:rFonts w:eastAsiaTheme="minorEastAsia"/>
          <w:sz w:val="24"/>
          <w:szCs w:val="24"/>
        </w:rPr>
        <w:t>.</w:t>
      </w:r>
      <w:r w:rsidR="00196E47">
        <w:rPr>
          <w:rFonts w:eastAsiaTheme="minorEastAsia"/>
          <w:sz w:val="24"/>
          <w:szCs w:val="24"/>
        </w:rPr>
        <w:t xml:space="preserve"> </w:t>
      </w:r>
      <w:r w:rsidR="00196E47" w:rsidRPr="008920E4">
        <w:rPr>
          <w:sz w:val="24"/>
          <w:szCs w:val="24"/>
        </w:rPr>
        <w:t>При наступлении беременности дозу левотироксина натрия необходимо будет увеличить на 20</w:t>
      </w:r>
      <w:r w:rsidR="003160C0">
        <w:rPr>
          <w:sz w:val="24"/>
          <w:szCs w:val="24"/>
        </w:rPr>
        <w:t>-</w:t>
      </w:r>
      <w:r w:rsidR="00196E47" w:rsidRPr="008920E4">
        <w:rPr>
          <w:sz w:val="24"/>
          <w:szCs w:val="24"/>
        </w:rPr>
        <w:t xml:space="preserve">30%. Уровень </w:t>
      </w:r>
      <w:r w:rsidR="003160C0">
        <w:rPr>
          <w:sz w:val="24"/>
          <w:szCs w:val="24"/>
        </w:rPr>
        <w:t>тиреотропного гормона</w:t>
      </w:r>
      <w:r w:rsidR="00196E47" w:rsidRPr="008920E4">
        <w:rPr>
          <w:sz w:val="24"/>
          <w:szCs w:val="24"/>
        </w:rPr>
        <w:t xml:space="preserve"> в крови необходимо будет определять </w:t>
      </w:r>
      <w:r w:rsidR="00196E47" w:rsidRPr="00493A0B">
        <w:rPr>
          <w:sz w:val="24"/>
          <w:szCs w:val="24"/>
        </w:rPr>
        <w:t xml:space="preserve">каждые </w:t>
      </w:r>
      <w:r w:rsidR="00493A0B" w:rsidRPr="00493A0B">
        <w:rPr>
          <w:sz w:val="24"/>
          <w:szCs w:val="24"/>
        </w:rPr>
        <w:t>четыре</w:t>
      </w:r>
      <w:r w:rsidR="00196E47" w:rsidRPr="00493A0B">
        <w:rPr>
          <w:sz w:val="24"/>
          <w:szCs w:val="24"/>
        </w:rPr>
        <w:t xml:space="preserve"> недели до середины беременности и еще как минимум один раз </w:t>
      </w:r>
      <w:r w:rsidR="003160C0">
        <w:rPr>
          <w:sz w:val="24"/>
          <w:szCs w:val="24"/>
        </w:rPr>
        <w:t>на 30</w:t>
      </w:r>
      <w:r w:rsidR="00196E47" w:rsidRPr="00493A0B">
        <w:rPr>
          <w:sz w:val="24"/>
          <w:szCs w:val="24"/>
        </w:rPr>
        <w:t xml:space="preserve"> недел</w:t>
      </w:r>
      <w:r w:rsidR="003160C0">
        <w:rPr>
          <w:sz w:val="24"/>
          <w:szCs w:val="24"/>
        </w:rPr>
        <w:t>е</w:t>
      </w:r>
      <w:r w:rsidR="00196E47" w:rsidRPr="00493A0B">
        <w:rPr>
          <w:sz w:val="24"/>
          <w:szCs w:val="24"/>
        </w:rPr>
        <w:t>.</w:t>
      </w:r>
    </w:p>
    <w:p w:rsidR="00CC6490" w:rsidRPr="00493A0B" w:rsidRDefault="00CC6490" w:rsidP="004744A1">
      <w:pPr>
        <w:spacing w:after="0" w:line="240" w:lineRule="auto"/>
        <w:ind w:right="-1" w:firstLine="709"/>
        <w:jc w:val="both"/>
        <w:rPr>
          <w:rFonts w:ascii="Times New Roman" w:hAnsi="Times New Roman" w:cs="Times New Roman"/>
          <w:sz w:val="24"/>
          <w:szCs w:val="24"/>
        </w:rPr>
      </w:pPr>
      <w:r w:rsidRPr="00493A0B">
        <w:rPr>
          <w:rFonts w:ascii="Times New Roman" w:hAnsi="Times New Roman" w:cs="Times New Roman"/>
          <w:sz w:val="24"/>
          <w:szCs w:val="24"/>
        </w:rPr>
        <w:t xml:space="preserve">Коды результатов обучения: </w:t>
      </w:r>
      <w:r w:rsidR="00196E47" w:rsidRPr="00493A0B">
        <w:rPr>
          <w:rFonts w:ascii="Times New Roman" w:eastAsia="Times New Roman" w:hAnsi="Times New Roman" w:cs="Times New Roman"/>
          <w:color w:val="000000"/>
          <w:sz w:val="24"/>
          <w:szCs w:val="24"/>
        </w:rPr>
        <w:t>1.з7</w:t>
      </w:r>
      <w:r w:rsidR="00493A0B">
        <w:rPr>
          <w:rFonts w:ascii="Times New Roman" w:eastAsia="Times New Roman" w:hAnsi="Times New Roman" w:cs="Times New Roman"/>
          <w:color w:val="000000"/>
          <w:sz w:val="24"/>
          <w:szCs w:val="24"/>
        </w:rPr>
        <w:t>,</w:t>
      </w:r>
      <w:r w:rsidR="00196E47" w:rsidRPr="00493A0B">
        <w:rPr>
          <w:rFonts w:ascii="Times New Roman" w:eastAsia="Times New Roman" w:hAnsi="Times New Roman" w:cs="Times New Roman"/>
          <w:color w:val="000000"/>
          <w:sz w:val="24"/>
          <w:szCs w:val="24"/>
        </w:rPr>
        <w:t xml:space="preserve"> </w:t>
      </w:r>
      <w:r w:rsidR="00196E47" w:rsidRPr="00493A0B">
        <w:rPr>
          <w:rFonts w:ascii="Times New Roman" w:eastAsia="Arial Unicode MS" w:hAnsi="Times New Roman" w:cs="Times New Roman"/>
          <w:sz w:val="24"/>
          <w:szCs w:val="24"/>
          <w:u w:color="000000"/>
          <w:bdr w:val="nil"/>
        </w:rPr>
        <w:t>1.у7</w:t>
      </w:r>
      <w:r w:rsidR="00493A0B">
        <w:rPr>
          <w:rFonts w:ascii="Times New Roman" w:eastAsia="Arial Unicode MS" w:hAnsi="Times New Roman" w:cs="Times New Roman"/>
          <w:sz w:val="24"/>
          <w:szCs w:val="24"/>
          <w:u w:color="000000"/>
          <w:bdr w:val="nil"/>
        </w:rPr>
        <w:t>,</w:t>
      </w:r>
      <w:r w:rsidR="00196E47" w:rsidRPr="00493A0B">
        <w:rPr>
          <w:rFonts w:ascii="Times New Roman" w:eastAsia="Arial Unicode MS" w:hAnsi="Times New Roman" w:cs="Times New Roman"/>
          <w:sz w:val="24"/>
          <w:szCs w:val="24"/>
          <w:u w:color="000000"/>
          <w:bdr w:val="nil"/>
        </w:rPr>
        <w:t xml:space="preserve"> 1.у8</w:t>
      </w:r>
      <w:r w:rsidR="00493A0B">
        <w:rPr>
          <w:rFonts w:ascii="Times New Roman" w:eastAsia="Arial Unicode MS" w:hAnsi="Times New Roman" w:cs="Times New Roman"/>
          <w:sz w:val="24"/>
          <w:szCs w:val="24"/>
          <w:u w:color="000000"/>
          <w:bdr w:val="nil"/>
        </w:rPr>
        <w:t>,</w:t>
      </w:r>
      <w:r w:rsidR="00196E47" w:rsidRPr="00493A0B">
        <w:rPr>
          <w:rFonts w:ascii="Times New Roman" w:eastAsia="Arial Unicode MS" w:hAnsi="Times New Roman" w:cs="Times New Roman"/>
          <w:sz w:val="24"/>
          <w:szCs w:val="24"/>
          <w:u w:color="000000"/>
          <w:bdr w:val="nil"/>
        </w:rPr>
        <w:t xml:space="preserve"> 2.з3</w:t>
      </w:r>
      <w:r w:rsidR="00493A0B">
        <w:rPr>
          <w:rFonts w:ascii="Times New Roman" w:eastAsia="Arial Unicode MS" w:hAnsi="Times New Roman" w:cs="Times New Roman"/>
          <w:sz w:val="24"/>
          <w:szCs w:val="24"/>
          <w:u w:color="000000"/>
          <w:bdr w:val="nil"/>
        </w:rPr>
        <w:t>,</w:t>
      </w:r>
      <w:r w:rsidR="00196E47" w:rsidRPr="00493A0B">
        <w:rPr>
          <w:rFonts w:ascii="Times New Roman" w:eastAsia="Arial Unicode MS" w:hAnsi="Times New Roman" w:cs="Times New Roman"/>
          <w:sz w:val="24"/>
          <w:szCs w:val="24"/>
          <w:u w:color="000000"/>
          <w:bdr w:val="nil"/>
        </w:rPr>
        <w:t xml:space="preserve"> 2.у3</w:t>
      </w:r>
      <w:r w:rsidR="00493A0B">
        <w:rPr>
          <w:rFonts w:ascii="Times New Roman" w:eastAsia="Arial Unicode MS" w:hAnsi="Times New Roman" w:cs="Times New Roman"/>
          <w:sz w:val="24"/>
          <w:szCs w:val="24"/>
          <w:u w:color="000000"/>
          <w:bdr w:val="nil"/>
        </w:rPr>
        <w:t>,</w:t>
      </w:r>
      <w:r w:rsidR="00196E47" w:rsidRPr="00493A0B">
        <w:rPr>
          <w:rFonts w:ascii="Times New Roman" w:eastAsia="Arial Unicode MS" w:hAnsi="Times New Roman" w:cs="Times New Roman"/>
          <w:sz w:val="24"/>
          <w:szCs w:val="24"/>
          <w:u w:color="000000"/>
          <w:bdr w:val="nil"/>
        </w:rPr>
        <w:t xml:space="preserve"> 2.у1.</w:t>
      </w:r>
    </w:p>
    <w:p w:rsidR="00FA716A" w:rsidRPr="002B68C8" w:rsidRDefault="00FA716A" w:rsidP="002E3546">
      <w:pPr>
        <w:autoSpaceDE w:val="0"/>
        <w:autoSpaceDN w:val="0"/>
        <w:adjustRightInd w:val="0"/>
        <w:spacing w:after="0" w:line="240" w:lineRule="auto"/>
        <w:ind w:right="-1" w:firstLine="709"/>
        <w:rPr>
          <w:rFonts w:ascii="Times New Roman" w:hAnsi="Times New Roman" w:cs="Times New Roman"/>
          <w:b/>
          <w:bCs/>
          <w:sz w:val="28"/>
          <w:szCs w:val="28"/>
        </w:rPr>
      </w:pPr>
    </w:p>
    <w:p w:rsidR="00170622" w:rsidRPr="00CF4BFB" w:rsidRDefault="00D12999" w:rsidP="002E3546">
      <w:pPr>
        <w:autoSpaceDE w:val="0"/>
        <w:autoSpaceDN w:val="0"/>
        <w:adjustRightInd w:val="0"/>
        <w:spacing w:after="0" w:line="240" w:lineRule="auto"/>
        <w:ind w:right="-1" w:firstLine="709"/>
        <w:jc w:val="both"/>
        <w:rPr>
          <w:rFonts w:ascii="Times New Roman" w:hAnsi="Times New Roman" w:cs="Times New Roman"/>
          <w:b/>
          <w:bCs/>
          <w:sz w:val="28"/>
          <w:szCs w:val="28"/>
        </w:rPr>
      </w:pPr>
      <w:r w:rsidRPr="002B68C8">
        <w:rPr>
          <w:rFonts w:ascii="Times New Roman" w:hAnsi="Times New Roman" w:cs="Times New Roman"/>
          <w:b/>
          <w:bCs/>
          <w:sz w:val="28"/>
          <w:szCs w:val="28"/>
        </w:rPr>
        <w:t>9</w:t>
      </w:r>
      <w:r w:rsidR="00170622" w:rsidRPr="002B68C8">
        <w:rPr>
          <w:rFonts w:ascii="Times New Roman" w:hAnsi="Times New Roman" w:cs="Times New Roman"/>
          <w:b/>
          <w:bCs/>
          <w:sz w:val="28"/>
          <w:szCs w:val="28"/>
        </w:rPr>
        <w:t>.</w:t>
      </w:r>
      <w:r w:rsidR="00074009">
        <w:rPr>
          <w:rFonts w:ascii="Times New Roman" w:hAnsi="Times New Roman" w:cs="Times New Roman"/>
          <w:b/>
          <w:bCs/>
          <w:sz w:val="28"/>
          <w:szCs w:val="28"/>
        </w:rPr>
        <w:t> </w:t>
      </w:r>
      <w:r w:rsidR="00170622" w:rsidRPr="00CF4BFB">
        <w:rPr>
          <w:rFonts w:ascii="Times New Roman" w:hAnsi="Times New Roman" w:cs="Times New Roman"/>
          <w:b/>
          <w:bCs/>
          <w:sz w:val="28"/>
          <w:szCs w:val="28"/>
        </w:rPr>
        <w:t>Организационно-педагогические условия</w:t>
      </w:r>
      <w:r w:rsidR="00074009" w:rsidRPr="00CF4BFB">
        <w:rPr>
          <w:rFonts w:ascii="Times New Roman" w:hAnsi="Times New Roman" w:cs="Times New Roman"/>
          <w:b/>
          <w:bCs/>
          <w:sz w:val="28"/>
          <w:szCs w:val="28"/>
        </w:rPr>
        <w:t xml:space="preserve"> </w:t>
      </w:r>
      <w:r w:rsidR="00732D78" w:rsidRPr="00CF4BFB">
        <w:rPr>
          <w:rFonts w:ascii="Times New Roman" w:hAnsi="Times New Roman" w:cs="Times New Roman"/>
          <w:b/>
          <w:bCs/>
          <w:sz w:val="28"/>
          <w:szCs w:val="28"/>
        </w:rPr>
        <w:t>реализации образовательной программы</w:t>
      </w:r>
      <w:r w:rsidR="004F3BB7" w:rsidRPr="00CF4BFB">
        <w:rPr>
          <w:rStyle w:val="a6"/>
          <w:rFonts w:ascii="Times New Roman" w:hAnsi="Times New Roman" w:cs="Times New Roman"/>
          <w:bCs/>
          <w:sz w:val="28"/>
          <w:szCs w:val="28"/>
        </w:rPr>
        <w:footnoteReference w:id="10"/>
      </w:r>
      <w:r w:rsidR="00A80A33">
        <w:rPr>
          <w:rFonts w:ascii="Times New Roman" w:hAnsi="Times New Roman" w:cs="Times New Roman"/>
          <w:b/>
          <w:bCs/>
          <w:sz w:val="28"/>
          <w:szCs w:val="28"/>
        </w:rPr>
        <w:t>:</w:t>
      </w:r>
    </w:p>
    <w:p w:rsidR="00F30BEC" w:rsidRPr="00CF4BFB" w:rsidRDefault="00D12999" w:rsidP="002E3546">
      <w:pPr>
        <w:pStyle w:val="ConsPlusNormal"/>
        <w:ind w:right="-1" w:firstLine="709"/>
        <w:jc w:val="both"/>
        <w:rPr>
          <w:rFonts w:ascii="Times New Roman" w:hAnsi="Times New Roman" w:cs="Times New Roman"/>
          <w:b/>
          <w:bCs/>
          <w:i/>
          <w:iCs/>
          <w:sz w:val="28"/>
          <w:szCs w:val="28"/>
        </w:rPr>
      </w:pPr>
      <w:r w:rsidRPr="00CF4BFB">
        <w:rPr>
          <w:rFonts w:ascii="Times New Roman" w:hAnsi="Times New Roman" w:cs="Times New Roman"/>
          <w:b/>
          <w:bCs/>
          <w:i/>
          <w:iCs/>
          <w:sz w:val="28"/>
          <w:szCs w:val="28"/>
        </w:rPr>
        <w:t>9</w:t>
      </w:r>
      <w:r w:rsidR="00170622" w:rsidRPr="00CF4BFB">
        <w:rPr>
          <w:rFonts w:ascii="Times New Roman" w:hAnsi="Times New Roman" w:cs="Times New Roman"/>
          <w:b/>
          <w:bCs/>
          <w:i/>
          <w:iCs/>
          <w:sz w:val="28"/>
          <w:szCs w:val="28"/>
        </w:rPr>
        <w:t>.1.</w:t>
      </w:r>
      <w:r w:rsidR="00D4524F" w:rsidRPr="00CF4BFB">
        <w:rPr>
          <w:rFonts w:ascii="Times New Roman" w:hAnsi="Times New Roman" w:cs="Times New Roman"/>
          <w:b/>
          <w:bCs/>
          <w:i/>
          <w:iCs/>
          <w:sz w:val="28"/>
          <w:szCs w:val="28"/>
        </w:rPr>
        <w:t> </w:t>
      </w:r>
      <w:r w:rsidR="00DC00EC" w:rsidRPr="00CF4BFB">
        <w:rPr>
          <w:rFonts w:ascii="Times New Roman" w:hAnsi="Times New Roman" w:cs="Times New Roman"/>
          <w:b/>
          <w:bCs/>
          <w:i/>
          <w:iCs/>
          <w:sz w:val="28"/>
          <w:szCs w:val="28"/>
        </w:rPr>
        <w:t>Требования к кадровым условиям реализации образовательной программы</w:t>
      </w:r>
      <w:r w:rsidR="00A80A33">
        <w:rPr>
          <w:rFonts w:ascii="Times New Roman" w:hAnsi="Times New Roman" w:cs="Times New Roman"/>
          <w:b/>
          <w:bCs/>
          <w:i/>
          <w:iCs/>
          <w:sz w:val="28"/>
          <w:szCs w:val="28"/>
        </w:rPr>
        <w:t>:</w:t>
      </w:r>
    </w:p>
    <w:p w:rsidR="00027296" w:rsidRPr="00CF4BFB" w:rsidRDefault="00027296"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CF4BFB">
        <w:rPr>
          <w:rFonts w:ascii="Times New Roman" w:hAnsi="Times New Roman" w:cs="Times New Roman"/>
          <w:sz w:val="28"/>
          <w:szCs w:val="28"/>
        </w:rPr>
        <w:t>Реализация образовательной программы обеспечивается работниками организации, осуществляющей образовательную деятельность, и (или) лицами, привлекаемыми на иных условиях.</w:t>
      </w:r>
    </w:p>
    <w:p w:rsidR="008267E8" w:rsidRPr="00CF4BFB" w:rsidRDefault="00274388" w:rsidP="002E35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CF4BFB">
        <w:rPr>
          <w:rFonts w:ascii="Times New Roman" w:hAnsi="Times New Roman" w:cs="Times New Roman"/>
          <w:sz w:val="28"/>
          <w:szCs w:val="28"/>
        </w:rPr>
        <w:t xml:space="preserve">Квалификация работников </w:t>
      </w:r>
      <w:r w:rsidR="00064CA9" w:rsidRPr="00CF4BFB">
        <w:rPr>
          <w:rFonts w:ascii="Times New Roman" w:hAnsi="Times New Roman" w:cs="Times New Roman"/>
          <w:sz w:val="28"/>
          <w:szCs w:val="28"/>
        </w:rPr>
        <w:t>организации, осуществляющей образовательную деятельность</w:t>
      </w:r>
      <w:r w:rsidR="00FA716A" w:rsidRPr="00CF4BFB">
        <w:rPr>
          <w:rFonts w:ascii="Times New Roman" w:hAnsi="Times New Roman" w:cs="Times New Roman"/>
          <w:sz w:val="28"/>
          <w:szCs w:val="28"/>
        </w:rPr>
        <w:t>,</w:t>
      </w:r>
      <w:r w:rsidR="00064CA9" w:rsidRPr="00CF4BFB">
        <w:rPr>
          <w:rFonts w:ascii="Times New Roman" w:hAnsi="Times New Roman" w:cs="Times New Roman"/>
          <w:sz w:val="28"/>
          <w:szCs w:val="28"/>
        </w:rPr>
        <w:t xml:space="preserve"> и реализующ</w:t>
      </w:r>
      <w:r w:rsidR="00FA716A" w:rsidRPr="00CF4BFB">
        <w:rPr>
          <w:rFonts w:ascii="Times New Roman" w:hAnsi="Times New Roman" w:cs="Times New Roman"/>
          <w:sz w:val="28"/>
          <w:szCs w:val="28"/>
        </w:rPr>
        <w:t>их</w:t>
      </w:r>
      <w:r w:rsidR="00064CA9" w:rsidRPr="00CF4BFB">
        <w:rPr>
          <w:rFonts w:ascii="Times New Roman" w:hAnsi="Times New Roman" w:cs="Times New Roman"/>
          <w:sz w:val="28"/>
          <w:szCs w:val="28"/>
        </w:rPr>
        <w:t xml:space="preserve"> образовательную программу, </w:t>
      </w:r>
      <w:r w:rsidRPr="00CF4BFB">
        <w:rPr>
          <w:rFonts w:ascii="Times New Roman" w:hAnsi="Times New Roman" w:cs="Times New Roman"/>
          <w:sz w:val="28"/>
          <w:szCs w:val="28"/>
        </w:rPr>
        <w:t>должна отвечать квалификационным характеристикам, установленным в</w:t>
      </w:r>
      <w:r w:rsidR="00B93ED8" w:rsidRPr="00CF4BFB">
        <w:rPr>
          <w:rFonts w:ascii="Times New Roman" w:hAnsi="Times New Roman" w:cs="Times New Roman"/>
          <w:sz w:val="28"/>
          <w:szCs w:val="28"/>
        </w:rPr>
        <w:t xml:space="preserve"> </w:t>
      </w:r>
      <w:r w:rsidRPr="00CF4BFB">
        <w:rPr>
          <w:rFonts w:ascii="Times New Roman" w:hAnsi="Times New Roman" w:cs="Times New Roman"/>
          <w:sz w:val="28"/>
          <w:szCs w:val="28"/>
        </w:rPr>
        <w:t>Едином квалификационном справочнике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w:t>
      </w:r>
      <w:r w:rsidR="00B334DD" w:rsidRPr="00CF4BFB">
        <w:rPr>
          <w:rFonts w:ascii="Times New Roman" w:hAnsi="Times New Roman" w:cs="Times New Roman"/>
          <w:sz w:val="28"/>
          <w:szCs w:val="28"/>
        </w:rPr>
        <w:t>, утвержденном приказом Министерства здравоохранения и социального развития Российской Федерации от 11 января 2011 г. № 1н</w:t>
      </w:r>
      <w:r w:rsidR="00B334DD" w:rsidRPr="00CF4BFB">
        <w:rPr>
          <w:rStyle w:val="a6"/>
          <w:rFonts w:ascii="Times New Roman" w:hAnsi="Times New Roman" w:cs="Times New Roman"/>
          <w:sz w:val="28"/>
          <w:szCs w:val="28"/>
        </w:rPr>
        <w:t xml:space="preserve"> </w:t>
      </w:r>
      <w:r w:rsidRPr="00CF4BFB">
        <w:rPr>
          <w:rStyle w:val="a6"/>
          <w:rFonts w:ascii="Times New Roman" w:hAnsi="Times New Roman" w:cs="Times New Roman"/>
          <w:sz w:val="28"/>
          <w:szCs w:val="28"/>
        </w:rPr>
        <w:footnoteReference w:id="11"/>
      </w:r>
      <w:r w:rsidR="00410C99" w:rsidRPr="00CF4BFB">
        <w:rPr>
          <w:rFonts w:ascii="Times New Roman" w:hAnsi="Times New Roman" w:cs="Times New Roman"/>
          <w:sz w:val="28"/>
          <w:szCs w:val="28"/>
        </w:rPr>
        <w:t xml:space="preserve">, </w:t>
      </w:r>
      <w:r w:rsidR="00A80A33">
        <w:rPr>
          <w:rFonts w:ascii="Times New Roman" w:hAnsi="Times New Roman" w:cs="Times New Roman"/>
          <w:sz w:val="28"/>
          <w:szCs w:val="28"/>
        </w:rPr>
        <w:t>и профессиональным стандартам</w:t>
      </w:r>
      <w:r w:rsidRPr="00CF4BFB">
        <w:rPr>
          <w:rFonts w:ascii="Times New Roman" w:hAnsi="Times New Roman" w:cs="Times New Roman"/>
          <w:sz w:val="28"/>
          <w:szCs w:val="28"/>
        </w:rPr>
        <w:t xml:space="preserve"> (при наличии).</w:t>
      </w:r>
    </w:p>
    <w:p w:rsidR="00CF4BFB" w:rsidRPr="00CF4BFB" w:rsidRDefault="00CF4BFB" w:rsidP="00CF4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CF4BFB">
        <w:rPr>
          <w:rFonts w:ascii="Times New Roman" w:hAnsi="Times New Roman" w:cs="Times New Roman"/>
          <w:sz w:val="28"/>
          <w:szCs w:val="28"/>
        </w:rPr>
        <w:t>Лекции проводятся лицами, имеющими ученую степень кандидата или доктора медицинских наук и ежегодные публикации в рецензируемых научных изданиях за последние 5 лет, при этом:</w:t>
      </w:r>
    </w:p>
    <w:p w:rsidR="00CF4BFB" w:rsidRPr="009E13C3" w:rsidRDefault="00CF4BFB" w:rsidP="00CF4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CF4BFB">
        <w:rPr>
          <w:rFonts w:ascii="Times New Roman" w:hAnsi="Times New Roman" w:cs="Times New Roman"/>
          <w:sz w:val="28"/>
          <w:szCs w:val="28"/>
        </w:rPr>
        <w:t>1)</w:t>
      </w:r>
      <w:r w:rsidR="00923683">
        <w:rPr>
          <w:rFonts w:ascii="Times New Roman" w:hAnsi="Times New Roman" w:cs="Times New Roman"/>
          <w:sz w:val="28"/>
          <w:szCs w:val="28"/>
        </w:rPr>
        <w:t> </w:t>
      </w:r>
      <w:r w:rsidRPr="00CF4BFB">
        <w:rPr>
          <w:rFonts w:ascii="Times New Roman" w:hAnsi="Times New Roman" w:cs="Times New Roman"/>
          <w:sz w:val="28"/>
          <w:szCs w:val="28"/>
        </w:rPr>
        <w:t xml:space="preserve">лекции модулей </w:t>
      </w:r>
      <w:r w:rsidR="009E13C3" w:rsidRPr="00834B4C">
        <w:rPr>
          <w:rFonts w:ascii="Times New Roman" w:hAnsi="Times New Roman" w:cs="Times New Roman"/>
          <w:sz w:val="28"/>
          <w:szCs w:val="28"/>
        </w:rPr>
        <w:t xml:space="preserve">1-11 </w:t>
      </w:r>
      <w:r w:rsidRPr="00CF4BFB">
        <w:rPr>
          <w:rFonts w:ascii="Times New Roman" w:hAnsi="Times New Roman" w:cs="Times New Roman"/>
          <w:sz w:val="28"/>
          <w:szCs w:val="28"/>
        </w:rPr>
        <w:t>проводятся лицами, имеющими аккредитацию по специальности «</w:t>
      </w:r>
      <w:r w:rsidR="009E13C3" w:rsidRPr="00834B4C">
        <w:rPr>
          <w:rFonts w:ascii="Times New Roman" w:hAnsi="Times New Roman" w:cs="Times New Roman"/>
          <w:sz w:val="28"/>
          <w:szCs w:val="28"/>
        </w:rPr>
        <w:t>Эндокринология</w:t>
      </w:r>
      <w:r w:rsidRPr="00CF4BFB">
        <w:rPr>
          <w:rFonts w:ascii="Times New Roman" w:hAnsi="Times New Roman" w:cs="Times New Roman"/>
          <w:sz w:val="28"/>
          <w:szCs w:val="28"/>
        </w:rPr>
        <w:t>», осуществляющими медицинскую деятельность по специальности «</w:t>
      </w:r>
      <w:r w:rsidR="009E13C3" w:rsidRPr="00834B4C">
        <w:rPr>
          <w:rFonts w:ascii="Times New Roman" w:hAnsi="Times New Roman" w:cs="Times New Roman"/>
          <w:sz w:val="28"/>
          <w:szCs w:val="28"/>
        </w:rPr>
        <w:t>Эндокринология</w:t>
      </w:r>
      <w:r w:rsidRPr="00CF4BFB">
        <w:rPr>
          <w:rFonts w:ascii="Times New Roman" w:hAnsi="Times New Roman" w:cs="Times New Roman"/>
          <w:sz w:val="28"/>
          <w:szCs w:val="28"/>
        </w:rPr>
        <w:t xml:space="preserve">» </w:t>
      </w:r>
      <w:r w:rsidRPr="009E13C3">
        <w:rPr>
          <w:rFonts w:ascii="Times New Roman" w:hAnsi="Times New Roman" w:cs="Times New Roman"/>
          <w:sz w:val="28"/>
          <w:szCs w:val="28"/>
        </w:rPr>
        <w:t>и имеющими стаж такой деятельности не менее 5 лет;</w:t>
      </w:r>
    </w:p>
    <w:p w:rsidR="00CF4BFB" w:rsidRPr="009E13C3" w:rsidRDefault="000F25DE" w:rsidP="00CF4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9E13C3">
        <w:rPr>
          <w:rFonts w:ascii="Times New Roman" w:hAnsi="Times New Roman" w:cs="Times New Roman"/>
          <w:sz w:val="28"/>
          <w:szCs w:val="28"/>
        </w:rPr>
        <w:t>2)</w:t>
      </w:r>
      <w:r w:rsidR="00923683" w:rsidRPr="009E13C3">
        <w:rPr>
          <w:rFonts w:ascii="Times New Roman" w:hAnsi="Times New Roman" w:cs="Times New Roman"/>
          <w:sz w:val="28"/>
          <w:szCs w:val="28"/>
        </w:rPr>
        <w:t> </w:t>
      </w:r>
      <w:r w:rsidRPr="009E13C3">
        <w:rPr>
          <w:rFonts w:ascii="Times New Roman" w:hAnsi="Times New Roman" w:cs="Times New Roman"/>
          <w:sz w:val="28"/>
          <w:szCs w:val="28"/>
        </w:rPr>
        <w:t xml:space="preserve">лекции модуля </w:t>
      </w:r>
      <w:r w:rsidR="009E13C3" w:rsidRPr="009E13C3">
        <w:rPr>
          <w:rFonts w:ascii="Times New Roman" w:hAnsi="Times New Roman" w:cs="Times New Roman"/>
          <w:sz w:val="28"/>
          <w:szCs w:val="28"/>
        </w:rPr>
        <w:t>1</w:t>
      </w:r>
      <w:r w:rsidR="00264438">
        <w:rPr>
          <w:rFonts w:ascii="Times New Roman" w:hAnsi="Times New Roman" w:cs="Times New Roman"/>
          <w:sz w:val="28"/>
          <w:szCs w:val="28"/>
        </w:rPr>
        <w:t>2</w:t>
      </w:r>
      <w:r w:rsidR="00CF4BFB" w:rsidRPr="009E13C3">
        <w:rPr>
          <w:rFonts w:ascii="Times New Roman" w:hAnsi="Times New Roman" w:cs="Times New Roman"/>
          <w:sz w:val="28"/>
          <w:szCs w:val="28"/>
        </w:rPr>
        <w:t xml:space="preserve"> проводятся лицами, имеющими аккредитацию по одной из специальностей: «Анестезиология-реаниматология», «Скорая медицинская помощь» и имеющими стаж такой деятельности не менее 3 лет.</w:t>
      </w:r>
    </w:p>
    <w:p w:rsidR="00CF4BFB" w:rsidRPr="00CF4BFB" w:rsidRDefault="00CF4BFB" w:rsidP="00CF4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CF4BFB">
        <w:rPr>
          <w:rFonts w:ascii="Times New Roman" w:hAnsi="Times New Roman" w:cs="Times New Roman"/>
          <w:sz w:val="28"/>
          <w:szCs w:val="28"/>
        </w:rPr>
        <w:t>Не менее 70 % объема занятий семинарского типа проводятся лицами, имеющими ученую степень кандидата или доктора медицинских наук.</w:t>
      </w:r>
    </w:p>
    <w:p w:rsidR="00F30BEC" w:rsidRPr="00FC32B8" w:rsidRDefault="00CF4BFB" w:rsidP="00CF4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CF4BFB">
        <w:rPr>
          <w:rFonts w:ascii="Times New Roman" w:hAnsi="Times New Roman" w:cs="Times New Roman"/>
          <w:sz w:val="28"/>
          <w:szCs w:val="28"/>
        </w:rPr>
        <w:t xml:space="preserve">Занятия семинарского типа модуля </w:t>
      </w:r>
      <w:r w:rsidR="009E13C3">
        <w:rPr>
          <w:rFonts w:ascii="Times New Roman" w:hAnsi="Times New Roman" w:cs="Times New Roman"/>
          <w:sz w:val="28"/>
          <w:szCs w:val="28"/>
        </w:rPr>
        <w:t>1</w:t>
      </w:r>
      <w:r w:rsidR="00264438">
        <w:rPr>
          <w:rFonts w:ascii="Times New Roman" w:hAnsi="Times New Roman" w:cs="Times New Roman"/>
          <w:sz w:val="28"/>
          <w:szCs w:val="28"/>
        </w:rPr>
        <w:t>2</w:t>
      </w:r>
      <w:r w:rsidRPr="00CF4BFB">
        <w:rPr>
          <w:rFonts w:ascii="Times New Roman" w:hAnsi="Times New Roman" w:cs="Times New Roman"/>
          <w:sz w:val="28"/>
          <w:szCs w:val="28"/>
        </w:rPr>
        <w:t xml:space="preserve"> проводятся в группе обучающихся численностью не более 10 человек лицами, имеющими аккредитацию по одной из специальностей: «Анестезиология-реаниматология», «Скорая медицинская помощь» и </w:t>
      </w:r>
      <w:r w:rsidRPr="00FC32B8">
        <w:rPr>
          <w:rFonts w:ascii="Times New Roman" w:hAnsi="Times New Roman" w:cs="Times New Roman"/>
          <w:sz w:val="28"/>
          <w:szCs w:val="28"/>
        </w:rPr>
        <w:t>имеющими стаж такой деятельности не менее 3 лет.</w:t>
      </w:r>
    </w:p>
    <w:p w:rsidR="00F30BEC" w:rsidRPr="00FC32B8" w:rsidRDefault="00DC00EC"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i/>
          <w:iCs/>
          <w:sz w:val="28"/>
          <w:szCs w:val="28"/>
        </w:rPr>
      </w:pPr>
      <w:r w:rsidRPr="00FC32B8">
        <w:rPr>
          <w:rFonts w:ascii="Times New Roman" w:hAnsi="Times New Roman" w:cs="Times New Roman"/>
          <w:i/>
          <w:iCs/>
          <w:sz w:val="28"/>
          <w:szCs w:val="28"/>
        </w:rPr>
        <w:t>Требования к кадров</w:t>
      </w:r>
      <w:r w:rsidR="00274F15" w:rsidRPr="00FC32B8">
        <w:rPr>
          <w:rFonts w:ascii="Times New Roman" w:hAnsi="Times New Roman" w:cs="Times New Roman"/>
          <w:i/>
          <w:iCs/>
          <w:sz w:val="28"/>
          <w:szCs w:val="28"/>
        </w:rPr>
        <w:t xml:space="preserve">ому обеспечению реализации образовательной программы в части </w:t>
      </w:r>
      <w:r w:rsidR="00662895" w:rsidRPr="00FC32B8">
        <w:rPr>
          <w:rFonts w:ascii="Times New Roman" w:hAnsi="Times New Roman" w:cs="Times New Roman"/>
          <w:i/>
          <w:iCs/>
          <w:sz w:val="28"/>
          <w:szCs w:val="28"/>
        </w:rPr>
        <w:t>практической подготовки</w:t>
      </w:r>
      <w:r w:rsidR="00A80A33">
        <w:rPr>
          <w:rFonts w:ascii="Times New Roman" w:hAnsi="Times New Roman" w:cs="Times New Roman"/>
          <w:i/>
          <w:iCs/>
          <w:sz w:val="28"/>
          <w:szCs w:val="28"/>
        </w:rPr>
        <w:t>:</w:t>
      </w:r>
    </w:p>
    <w:p w:rsidR="00FC32B8" w:rsidRPr="00FC32B8" w:rsidRDefault="00FC32B8" w:rsidP="00FC3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FC32B8">
        <w:rPr>
          <w:rFonts w:ascii="Times New Roman" w:hAnsi="Times New Roman" w:cs="Times New Roman"/>
          <w:sz w:val="28"/>
          <w:szCs w:val="28"/>
        </w:rPr>
        <w:t xml:space="preserve">Занятия семинарского типа модулей </w:t>
      </w:r>
      <w:r w:rsidR="00526A4B">
        <w:rPr>
          <w:rFonts w:ascii="Times New Roman" w:hAnsi="Times New Roman" w:cs="Times New Roman"/>
          <w:sz w:val="28"/>
          <w:szCs w:val="28"/>
        </w:rPr>
        <w:t>2</w:t>
      </w:r>
      <w:r w:rsidR="009E13C3">
        <w:rPr>
          <w:rFonts w:ascii="Times New Roman" w:hAnsi="Times New Roman" w:cs="Times New Roman"/>
          <w:sz w:val="28"/>
          <w:szCs w:val="28"/>
        </w:rPr>
        <w:t>-11</w:t>
      </w:r>
      <w:r w:rsidRPr="00FC32B8">
        <w:rPr>
          <w:rFonts w:ascii="Times New Roman" w:hAnsi="Times New Roman" w:cs="Times New Roman"/>
          <w:sz w:val="28"/>
          <w:szCs w:val="28"/>
        </w:rPr>
        <w:t>, предусматривающие практическую подготовку в соответствии с учебным планом, проводятся в группе обучающихся численностью не более 1</w:t>
      </w:r>
      <w:r w:rsidR="00C2289D">
        <w:rPr>
          <w:rFonts w:ascii="Times New Roman" w:hAnsi="Times New Roman" w:cs="Times New Roman"/>
          <w:sz w:val="28"/>
          <w:szCs w:val="28"/>
        </w:rPr>
        <w:t>0</w:t>
      </w:r>
      <w:r w:rsidRPr="00FC32B8">
        <w:rPr>
          <w:rFonts w:ascii="Times New Roman" w:hAnsi="Times New Roman" w:cs="Times New Roman"/>
          <w:sz w:val="28"/>
          <w:szCs w:val="28"/>
        </w:rPr>
        <w:t xml:space="preserve"> человек лицами, имеющими аккредитацию по специальности «</w:t>
      </w:r>
      <w:r w:rsidR="009E13C3">
        <w:rPr>
          <w:rFonts w:ascii="Times New Roman" w:hAnsi="Times New Roman" w:cs="Times New Roman"/>
          <w:sz w:val="28"/>
          <w:szCs w:val="28"/>
        </w:rPr>
        <w:t>Эндокринология</w:t>
      </w:r>
      <w:r w:rsidRPr="00FC32B8">
        <w:rPr>
          <w:rFonts w:ascii="Times New Roman" w:hAnsi="Times New Roman" w:cs="Times New Roman"/>
          <w:sz w:val="28"/>
          <w:szCs w:val="28"/>
        </w:rPr>
        <w:t>», осуществляющими медицинскую деятельность по специальности «</w:t>
      </w:r>
      <w:r w:rsidR="009E13C3">
        <w:rPr>
          <w:rFonts w:ascii="Times New Roman" w:hAnsi="Times New Roman" w:cs="Times New Roman"/>
          <w:sz w:val="28"/>
          <w:szCs w:val="28"/>
        </w:rPr>
        <w:t>Эндокринология</w:t>
      </w:r>
      <w:r w:rsidRPr="00FC32B8">
        <w:rPr>
          <w:rFonts w:ascii="Times New Roman" w:hAnsi="Times New Roman" w:cs="Times New Roman"/>
          <w:sz w:val="28"/>
          <w:szCs w:val="28"/>
        </w:rPr>
        <w:t>» и имеющими стаж такой деятельности не менее 5 лет.</w:t>
      </w:r>
    </w:p>
    <w:p w:rsidR="006E32B9" w:rsidRDefault="00C2289D" w:rsidP="00FC3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Занятия семинарского типа м</w:t>
      </w:r>
      <w:r w:rsidRPr="000E6AB3">
        <w:rPr>
          <w:rFonts w:ascii="Times New Roman" w:hAnsi="Times New Roman" w:cs="Times New Roman"/>
          <w:sz w:val="28"/>
          <w:szCs w:val="28"/>
        </w:rPr>
        <w:t>одул</w:t>
      </w:r>
      <w:r>
        <w:rPr>
          <w:rFonts w:ascii="Times New Roman" w:hAnsi="Times New Roman" w:cs="Times New Roman"/>
          <w:sz w:val="28"/>
          <w:szCs w:val="28"/>
        </w:rPr>
        <w:t>я</w:t>
      </w:r>
      <w:r w:rsidR="000F25DE">
        <w:rPr>
          <w:rFonts w:ascii="Times New Roman" w:hAnsi="Times New Roman" w:cs="Times New Roman"/>
          <w:sz w:val="28"/>
          <w:szCs w:val="28"/>
        </w:rPr>
        <w:t xml:space="preserve"> </w:t>
      </w:r>
      <w:r w:rsidR="009E13C3">
        <w:rPr>
          <w:rFonts w:ascii="Times New Roman" w:hAnsi="Times New Roman" w:cs="Times New Roman"/>
          <w:sz w:val="28"/>
          <w:szCs w:val="28"/>
        </w:rPr>
        <w:t>1</w:t>
      </w:r>
      <w:r w:rsidR="00264438">
        <w:rPr>
          <w:rFonts w:ascii="Times New Roman" w:hAnsi="Times New Roman" w:cs="Times New Roman"/>
          <w:sz w:val="28"/>
          <w:szCs w:val="28"/>
        </w:rPr>
        <w:t>3</w:t>
      </w:r>
      <w:r w:rsidR="00FC32B8" w:rsidRPr="00FC32B8">
        <w:rPr>
          <w:rFonts w:ascii="Times New Roman" w:hAnsi="Times New Roman" w:cs="Times New Roman"/>
          <w:sz w:val="28"/>
          <w:szCs w:val="28"/>
        </w:rPr>
        <w:t xml:space="preserve"> проводятся в группе обучающихся численностью не более </w:t>
      </w:r>
      <w:r>
        <w:rPr>
          <w:rFonts w:ascii="Times New Roman" w:hAnsi="Times New Roman" w:cs="Times New Roman"/>
          <w:sz w:val="28"/>
          <w:szCs w:val="28"/>
        </w:rPr>
        <w:t>5</w:t>
      </w:r>
      <w:r w:rsidR="00FC32B8" w:rsidRPr="00FC32B8">
        <w:rPr>
          <w:rFonts w:ascii="Times New Roman" w:hAnsi="Times New Roman" w:cs="Times New Roman"/>
          <w:sz w:val="28"/>
          <w:szCs w:val="28"/>
        </w:rPr>
        <w:t xml:space="preserve"> человек лицами, имеющими аккредитацию по специальности «</w:t>
      </w:r>
      <w:r w:rsidR="009E13C3">
        <w:rPr>
          <w:rFonts w:ascii="Times New Roman" w:hAnsi="Times New Roman" w:cs="Times New Roman"/>
          <w:sz w:val="28"/>
          <w:szCs w:val="28"/>
        </w:rPr>
        <w:t>Эндокринология</w:t>
      </w:r>
      <w:r w:rsidR="00FC32B8" w:rsidRPr="00FC32B8">
        <w:rPr>
          <w:rFonts w:ascii="Times New Roman" w:hAnsi="Times New Roman" w:cs="Times New Roman"/>
          <w:sz w:val="28"/>
          <w:szCs w:val="28"/>
        </w:rPr>
        <w:t>», осуществляющими медицинскую деятельность по специальности «</w:t>
      </w:r>
      <w:r w:rsidR="009E13C3">
        <w:rPr>
          <w:rFonts w:ascii="Times New Roman" w:hAnsi="Times New Roman" w:cs="Times New Roman"/>
          <w:sz w:val="28"/>
          <w:szCs w:val="28"/>
        </w:rPr>
        <w:t>Эндокринология</w:t>
      </w:r>
      <w:r w:rsidR="00FC32B8" w:rsidRPr="00FC32B8">
        <w:rPr>
          <w:rFonts w:ascii="Times New Roman" w:hAnsi="Times New Roman" w:cs="Times New Roman"/>
          <w:sz w:val="28"/>
          <w:szCs w:val="28"/>
        </w:rPr>
        <w:t>» и имеющими стаж такой деятельности не менее 5 лет.</w:t>
      </w:r>
    </w:p>
    <w:p w:rsidR="00325993" w:rsidRPr="00FC32B8" w:rsidRDefault="00D12999" w:rsidP="002E3546">
      <w:pPr>
        <w:autoSpaceDE w:val="0"/>
        <w:autoSpaceDN w:val="0"/>
        <w:adjustRightInd w:val="0"/>
        <w:spacing w:after="0" w:line="240" w:lineRule="auto"/>
        <w:ind w:right="-1" w:firstLine="709"/>
        <w:jc w:val="both"/>
        <w:rPr>
          <w:rFonts w:ascii="Times New Roman" w:hAnsi="Times New Roman" w:cs="Times New Roman"/>
          <w:b/>
          <w:bCs/>
          <w:i/>
          <w:iCs/>
          <w:sz w:val="28"/>
          <w:szCs w:val="28"/>
        </w:rPr>
      </w:pPr>
      <w:r w:rsidRPr="00FC32B8">
        <w:rPr>
          <w:rFonts w:ascii="Times New Roman" w:hAnsi="Times New Roman" w:cs="Times New Roman"/>
          <w:b/>
          <w:bCs/>
          <w:i/>
          <w:iCs/>
          <w:sz w:val="28"/>
          <w:szCs w:val="28"/>
        </w:rPr>
        <w:t>9</w:t>
      </w:r>
      <w:r w:rsidR="00325993" w:rsidRPr="00FC32B8">
        <w:rPr>
          <w:rFonts w:ascii="Times New Roman" w:hAnsi="Times New Roman" w:cs="Times New Roman"/>
          <w:b/>
          <w:bCs/>
          <w:i/>
          <w:iCs/>
          <w:sz w:val="28"/>
          <w:szCs w:val="28"/>
        </w:rPr>
        <w:t>.</w:t>
      </w:r>
      <w:r w:rsidR="007250FF" w:rsidRPr="00FC32B8">
        <w:rPr>
          <w:rFonts w:ascii="Times New Roman" w:hAnsi="Times New Roman" w:cs="Times New Roman"/>
          <w:b/>
          <w:bCs/>
          <w:i/>
          <w:iCs/>
          <w:sz w:val="28"/>
          <w:szCs w:val="28"/>
        </w:rPr>
        <w:t>2</w:t>
      </w:r>
      <w:r w:rsidR="00325993" w:rsidRPr="00FC32B8">
        <w:rPr>
          <w:rFonts w:ascii="Times New Roman" w:hAnsi="Times New Roman" w:cs="Times New Roman"/>
          <w:b/>
          <w:bCs/>
          <w:i/>
          <w:iCs/>
          <w:sz w:val="28"/>
          <w:szCs w:val="28"/>
        </w:rPr>
        <w:t>.</w:t>
      </w:r>
      <w:r w:rsidR="00D4524F" w:rsidRPr="00FC32B8">
        <w:rPr>
          <w:rFonts w:ascii="Times New Roman" w:hAnsi="Times New Roman" w:cs="Times New Roman"/>
          <w:b/>
          <w:bCs/>
          <w:i/>
          <w:iCs/>
          <w:sz w:val="28"/>
          <w:szCs w:val="28"/>
        </w:rPr>
        <w:t> </w:t>
      </w:r>
      <w:r w:rsidR="007250FF" w:rsidRPr="00FC32B8">
        <w:rPr>
          <w:rFonts w:ascii="Times New Roman" w:hAnsi="Times New Roman" w:cs="Times New Roman"/>
          <w:b/>
          <w:bCs/>
          <w:i/>
          <w:iCs/>
          <w:sz w:val="28"/>
          <w:szCs w:val="28"/>
        </w:rPr>
        <w:t>Требования к материально-техническому</w:t>
      </w:r>
      <w:r w:rsidR="00A22BCB" w:rsidRPr="00FC32B8">
        <w:rPr>
          <w:rFonts w:ascii="Times New Roman" w:hAnsi="Times New Roman" w:cs="Times New Roman"/>
          <w:b/>
          <w:bCs/>
          <w:i/>
          <w:iCs/>
          <w:sz w:val="28"/>
          <w:szCs w:val="28"/>
        </w:rPr>
        <w:t xml:space="preserve"> </w:t>
      </w:r>
      <w:r w:rsidR="007250FF" w:rsidRPr="00FC32B8">
        <w:rPr>
          <w:rFonts w:ascii="Times New Roman" w:hAnsi="Times New Roman" w:cs="Times New Roman"/>
          <w:b/>
          <w:bCs/>
          <w:i/>
          <w:iCs/>
          <w:sz w:val="28"/>
          <w:szCs w:val="28"/>
        </w:rPr>
        <w:t>обеспечению</w:t>
      </w:r>
      <w:r w:rsidR="00EA5055" w:rsidRPr="00FC32B8">
        <w:rPr>
          <w:rFonts w:ascii="Times New Roman" w:hAnsi="Times New Roman" w:cs="Times New Roman"/>
          <w:b/>
          <w:bCs/>
          <w:i/>
          <w:iCs/>
          <w:sz w:val="28"/>
          <w:szCs w:val="28"/>
        </w:rPr>
        <w:t xml:space="preserve"> реализации</w:t>
      </w:r>
      <w:r w:rsidR="007250FF" w:rsidRPr="00FC32B8">
        <w:rPr>
          <w:rFonts w:ascii="Times New Roman" w:hAnsi="Times New Roman" w:cs="Times New Roman"/>
          <w:b/>
          <w:bCs/>
          <w:i/>
          <w:iCs/>
          <w:sz w:val="28"/>
          <w:szCs w:val="28"/>
        </w:rPr>
        <w:t xml:space="preserve"> </w:t>
      </w:r>
      <w:r w:rsidR="00D4524F" w:rsidRPr="00FC32B8">
        <w:rPr>
          <w:rFonts w:ascii="Times New Roman" w:hAnsi="Times New Roman" w:cs="Times New Roman"/>
          <w:b/>
          <w:bCs/>
          <w:i/>
          <w:iCs/>
          <w:sz w:val="28"/>
          <w:szCs w:val="28"/>
        </w:rPr>
        <w:t>образовательной программы</w:t>
      </w:r>
      <w:r w:rsidR="00A80A33">
        <w:rPr>
          <w:rFonts w:ascii="Times New Roman" w:hAnsi="Times New Roman" w:cs="Times New Roman"/>
          <w:b/>
          <w:bCs/>
          <w:i/>
          <w:iCs/>
          <w:sz w:val="28"/>
          <w:szCs w:val="28"/>
        </w:rPr>
        <w:t>:</w:t>
      </w:r>
    </w:p>
    <w:p w:rsidR="00F77C3A" w:rsidRPr="00FC32B8" w:rsidRDefault="007D6976" w:rsidP="002E3546">
      <w:pPr>
        <w:tabs>
          <w:tab w:val="left" w:pos="567"/>
          <w:tab w:val="left" w:pos="709"/>
        </w:tabs>
        <w:autoSpaceDE w:val="0"/>
        <w:autoSpaceDN w:val="0"/>
        <w:adjustRightInd w:val="0"/>
        <w:spacing w:after="0" w:line="240" w:lineRule="auto"/>
        <w:ind w:right="-1" w:firstLine="709"/>
        <w:jc w:val="both"/>
        <w:rPr>
          <w:rFonts w:ascii="Times New Roman" w:hAnsi="Times New Roman" w:cs="Times New Roman"/>
          <w:sz w:val="28"/>
          <w:szCs w:val="28"/>
        </w:rPr>
      </w:pPr>
      <w:r w:rsidRPr="00FC32B8">
        <w:rPr>
          <w:rFonts w:ascii="Times New Roman" w:hAnsi="Times New Roman" w:cs="Times New Roman"/>
          <w:sz w:val="28"/>
          <w:szCs w:val="28"/>
        </w:rPr>
        <w:t>Организация, осуществляющая образовательную деятельность, обеспечивает соблюдение требований к материально-техническим условиям реализации образовательной программы</w:t>
      </w:r>
      <w:r w:rsidR="00D13875" w:rsidRPr="00FC32B8">
        <w:rPr>
          <w:rFonts w:ascii="Times New Roman" w:hAnsi="Times New Roman" w:cs="Times New Roman"/>
          <w:sz w:val="28"/>
          <w:szCs w:val="28"/>
        </w:rPr>
        <w:t xml:space="preserve"> </w:t>
      </w:r>
      <w:r w:rsidRPr="00FC32B8">
        <w:rPr>
          <w:rFonts w:ascii="Times New Roman" w:hAnsi="Times New Roman" w:cs="Times New Roman"/>
          <w:sz w:val="28"/>
          <w:szCs w:val="28"/>
        </w:rPr>
        <w:t xml:space="preserve">в соответствии с таблицей </w:t>
      </w:r>
      <w:r w:rsidR="00E14ED6" w:rsidRPr="00FC32B8">
        <w:rPr>
          <w:rFonts w:ascii="Times New Roman" w:hAnsi="Times New Roman" w:cs="Times New Roman"/>
          <w:sz w:val="28"/>
          <w:szCs w:val="28"/>
        </w:rPr>
        <w:t>4</w:t>
      </w:r>
      <w:r w:rsidR="00074009" w:rsidRPr="00FC32B8">
        <w:rPr>
          <w:rFonts w:ascii="Times New Roman" w:hAnsi="Times New Roman" w:cs="Times New Roman"/>
          <w:sz w:val="28"/>
          <w:szCs w:val="28"/>
        </w:rPr>
        <w:t>.</w:t>
      </w:r>
    </w:p>
    <w:p w:rsidR="0055353C" w:rsidRPr="00FC32B8" w:rsidRDefault="00F77C3A" w:rsidP="002E3546">
      <w:pPr>
        <w:keepNext/>
        <w:tabs>
          <w:tab w:val="left" w:pos="567"/>
          <w:tab w:val="left" w:pos="709"/>
        </w:tabs>
        <w:autoSpaceDE w:val="0"/>
        <w:autoSpaceDN w:val="0"/>
        <w:adjustRightInd w:val="0"/>
        <w:spacing w:after="0" w:line="240" w:lineRule="auto"/>
        <w:ind w:right="-1" w:firstLine="709"/>
        <w:jc w:val="right"/>
        <w:rPr>
          <w:rFonts w:ascii="Times New Roman" w:hAnsi="Times New Roman" w:cs="Times New Roman"/>
          <w:sz w:val="24"/>
          <w:szCs w:val="24"/>
        </w:rPr>
      </w:pPr>
      <w:r w:rsidRPr="00FC32B8">
        <w:rPr>
          <w:rFonts w:ascii="Times New Roman" w:hAnsi="Times New Roman" w:cs="Times New Roman"/>
          <w:sz w:val="24"/>
          <w:szCs w:val="24"/>
        </w:rPr>
        <w:t xml:space="preserve">Таблица </w:t>
      </w:r>
      <w:r w:rsidR="00E14ED6" w:rsidRPr="00FC32B8">
        <w:rPr>
          <w:rFonts w:ascii="Times New Roman" w:hAnsi="Times New Roman" w:cs="Times New Roman"/>
          <w:sz w:val="24"/>
          <w:szCs w:val="24"/>
        </w:rPr>
        <w:t>4</w:t>
      </w:r>
    </w:p>
    <w:tbl>
      <w:tblPr>
        <w:tblStyle w:val="a8"/>
        <w:tblW w:w="5000" w:type="pct"/>
        <w:tblLook w:val="04A0"/>
      </w:tblPr>
      <w:tblGrid>
        <w:gridCol w:w="4487"/>
        <w:gridCol w:w="5934"/>
      </w:tblGrid>
      <w:tr w:rsidR="00FC32B8" w:rsidTr="004106EE">
        <w:tc>
          <w:tcPr>
            <w:tcW w:w="2153" w:type="pct"/>
          </w:tcPr>
          <w:p w:rsidR="00FC32B8" w:rsidRDefault="00FC32B8" w:rsidP="00FC32B8">
            <w:pPr>
              <w:keepNext/>
              <w:tabs>
                <w:tab w:val="left" w:pos="567"/>
                <w:tab w:val="left" w:pos="709"/>
              </w:tabs>
              <w:jc w:val="center"/>
              <w:rPr>
                <w:rFonts w:ascii="Times New Roman" w:hAnsi="Times New Roman" w:cs="Times New Roman"/>
              </w:rPr>
            </w:pPr>
            <w:r>
              <w:rPr>
                <w:rFonts w:ascii="Times New Roman" w:hAnsi="Times New Roman" w:cs="Times New Roman"/>
              </w:rPr>
              <w:t>Модуль</w:t>
            </w:r>
          </w:p>
        </w:tc>
        <w:tc>
          <w:tcPr>
            <w:tcW w:w="2847" w:type="pct"/>
            <w:vAlign w:val="center"/>
          </w:tcPr>
          <w:p w:rsidR="00FC32B8" w:rsidRDefault="00FC32B8" w:rsidP="006711AA">
            <w:pPr>
              <w:keepNext/>
              <w:tabs>
                <w:tab w:val="left" w:pos="567"/>
                <w:tab w:val="left" w:pos="709"/>
              </w:tabs>
              <w:jc w:val="center"/>
              <w:rPr>
                <w:rFonts w:ascii="Times New Roman" w:hAnsi="Times New Roman" w:cs="Times New Roman"/>
              </w:rPr>
            </w:pPr>
            <w:r>
              <w:rPr>
                <w:rFonts w:ascii="Times New Roman" w:hAnsi="Times New Roman" w:cs="Times New Roman"/>
              </w:rPr>
              <w:t>Требования к материально-техническим условиям реализации образовательной программы</w:t>
            </w:r>
          </w:p>
        </w:tc>
      </w:tr>
      <w:tr w:rsidR="009E13C3" w:rsidTr="004106EE">
        <w:trPr>
          <w:trHeight w:val="242"/>
        </w:trPr>
        <w:tc>
          <w:tcPr>
            <w:tcW w:w="2153" w:type="pct"/>
          </w:tcPr>
          <w:p w:rsidR="009E13C3" w:rsidRDefault="009E13C3" w:rsidP="009E13C3">
            <w:pPr>
              <w:tabs>
                <w:tab w:val="left" w:pos="567"/>
                <w:tab w:val="left" w:pos="709"/>
              </w:tabs>
              <w:rPr>
                <w:rFonts w:ascii="Times New Roman" w:hAnsi="Times New Roman" w:cs="Times New Roman"/>
              </w:rPr>
            </w:pPr>
            <w:r w:rsidRPr="00CC4AE9">
              <w:rPr>
                <w:rFonts w:ascii="Times New Roman" w:hAnsi="Times New Roman" w:cs="Times New Roman"/>
              </w:rPr>
              <w:t xml:space="preserve">Модуль 1. </w:t>
            </w:r>
            <w:r w:rsidR="004106EE">
              <w:rPr>
                <w:rFonts w:ascii="Times New Roman" w:hAnsi="Times New Roman" w:cs="Times New Roman"/>
              </w:rPr>
              <w:t>Общие вопросы эндокринологии</w:t>
            </w:r>
          </w:p>
        </w:tc>
        <w:tc>
          <w:tcPr>
            <w:tcW w:w="2847" w:type="pct"/>
            <w:vMerge w:val="restart"/>
          </w:tcPr>
          <w:p w:rsidR="009E13C3" w:rsidRDefault="009E13C3" w:rsidP="009E13C3">
            <w:pPr>
              <w:tabs>
                <w:tab w:val="left" w:pos="181"/>
                <w:tab w:val="left" w:pos="709"/>
              </w:tabs>
              <w:jc w:val="both"/>
              <w:rPr>
                <w:rFonts w:ascii="Times New Roman" w:hAnsi="Times New Roman" w:cs="Times New Roman"/>
                <w:iCs/>
              </w:rPr>
            </w:pPr>
            <w:r>
              <w:rPr>
                <w:rFonts w:ascii="Times New Roman" w:hAnsi="Times New Roman" w:cs="Times New Roman"/>
                <w:iCs/>
              </w:rPr>
              <w:t>1. Наличие учебных аудиторий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«Интернет».</w:t>
            </w:r>
          </w:p>
          <w:p w:rsidR="009E13C3" w:rsidRDefault="009E13C3" w:rsidP="009E13C3">
            <w:pPr>
              <w:tabs>
                <w:tab w:val="left" w:pos="181"/>
                <w:tab w:val="left" w:pos="709"/>
              </w:tabs>
              <w:jc w:val="both"/>
              <w:rPr>
                <w:rFonts w:ascii="Times New Roman" w:hAnsi="Times New Roman" w:cs="Times New Roman"/>
                <w:iCs/>
              </w:rPr>
            </w:pPr>
            <w:r>
              <w:rPr>
                <w:rFonts w:ascii="Times New Roman" w:hAnsi="Times New Roman" w:cs="Times New Roman"/>
                <w:iCs/>
              </w:rPr>
              <w:t>2. Наличие комплекта лицензионного и (или) свободно распространяемого программного обеспечения, в том числе отечественного производства: операционная система, текстовый редактор, редактор презентаций, учебная медицинская информационная система.</w:t>
            </w:r>
          </w:p>
          <w:p w:rsidR="009E13C3" w:rsidRDefault="009E13C3" w:rsidP="009E13C3">
            <w:pPr>
              <w:tabs>
                <w:tab w:val="left" w:pos="181"/>
                <w:tab w:val="left" w:pos="709"/>
              </w:tabs>
              <w:jc w:val="both"/>
              <w:rPr>
                <w:rFonts w:ascii="Times New Roman" w:hAnsi="Times New Roman" w:cs="Times New Roman"/>
                <w:iCs/>
              </w:rPr>
            </w:pPr>
            <w:r>
              <w:rPr>
                <w:rFonts w:ascii="Times New Roman" w:hAnsi="Times New Roman" w:cs="Times New Roman"/>
                <w:iCs/>
              </w:rPr>
              <w:t xml:space="preserve">3. Наличие тренажеров (симуляторов, манекенов, моделей), позволяющих формировать следующие умения: </w:t>
            </w:r>
            <w:r w:rsidRPr="00CC4AE9">
              <w:rPr>
                <w:rFonts w:ascii="Times New Roman" w:hAnsi="Times New Roman" w:cs="Times New Roman"/>
                <w:iCs/>
              </w:rPr>
              <w:t>установка инсулиновой помпы; проведение подкожной инъекции с помощью шприц-ручки; использование индивидуального глюкометра; взятие капиллярной крови из пальца</w:t>
            </w:r>
            <w:r w:rsidRPr="00B2170D">
              <w:rPr>
                <w:rFonts w:ascii="Times New Roman" w:hAnsi="Times New Roman" w:cs="Times New Roman"/>
                <w:iCs/>
              </w:rPr>
              <w:t>.</w:t>
            </w:r>
          </w:p>
        </w:tc>
      </w:tr>
      <w:tr w:rsidR="009E13C3" w:rsidTr="004106EE">
        <w:trPr>
          <w:trHeight w:val="259"/>
        </w:trPr>
        <w:tc>
          <w:tcPr>
            <w:tcW w:w="2153" w:type="pct"/>
          </w:tcPr>
          <w:p w:rsidR="009E13C3" w:rsidRDefault="009E13C3" w:rsidP="009E13C3">
            <w:pPr>
              <w:tabs>
                <w:tab w:val="left" w:pos="567"/>
                <w:tab w:val="left" w:pos="709"/>
              </w:tabs>
              <w:rPr>
                <w:rFonts w:ascii="Times New Roman" w:hAnsi="Times New Roman" w:cs="Times New Roman"/>
              </w:rPr>
            </w:pPr>
            <w:r w:rsidRPr="00CC4AE9">
              <w:rPr>
                <w:rFonts w:ascii="Times New Roman" w:hAnsi="Times New Roman" w:cs="Times New Roman"/>
              </w:rPr>
              <w:t>Модуль 2. Сахарный диабет</w:t>
            </w:r>
          </w:p>
        </w:tc>
        <w:tc>
          <w:tcPr>
            <w:tcW w:w="2847" w:type="pct"/>
            <w:vMerge/>
          </w:tcPr>
          <w:p w:rsidR="009E13C3" w:rsidRDefault="009E13C3" w:rsidP="009E13C3">
            <w:pPr>
              <w:tabs>
                <w:tab w:val="left" w:pos="181"/>
                <w:tab w:val="left" w:pos="709"/>
              </w:tabs>
              <w:rPr>
                <w:rFonts w:ascii="Times New Roman" w:hAnsi="Times New Roman" w:cs="Times New Roman"/>
                <w:iCs/>
              </w:rPr>
            </w:pPr>
          </w:p>
        </w:tc>
      </w:tr>
      <w:tr w:rsidR="009E13C3" w:rsidTr="004106EE">
        <w:trPr>
          <w:trHeight w:val="58"/>
        </w:trPr>
        <w:tc>
          <w:tcPr>
            <w:tcW w:w="2153" w:type="pct"/>
          </w:tcPr>
          <w:p w:rsidR="009E13C3" w:rsidRDefault="009E13C3" w:rsidP="009E13C3">
            <w:pPr>
              <w:tabs>
                <w:tab w:val="left" w:pos="567"/>
                <w:tab w:val="left" w:pos="709"/>
              </w:tabs>
              <w:rPr>
                <w:rFonts w:ascii="Times New Roman" w:hAnsi="Times New Roman" w:cs="Times New Roman"/>
              </w:rPr>
            </w:pPr>
            <w:r w:rsidRPr="00CC4AE9">
              <w:rPr>
                <w:rFonts w:ascii="Times New Roman" w:hAnsi="Times New Roman" w:cs="Times New Roman"/>
              </w:rPr>
              <w:t>Модуль 3. Осложнения сахарного диабета</w:t>
            </w:r>
          </w:p>
        </w:tc>
        <w:tc>
          <w:tcPr>
            <w:tcW w:w="2847" w:type="pct"/>
            <w:vMerge/>
          </w:tcPr>
          <w:p w:rsidR="009E13C3" w:rsidRDefault="009E13C3" w:rsidP="009E13C3">
            <w:pPr>
              <w:tabs>
                <w:tab w:val="left" w:pos="181"/>
                <w:tab w:val="left" w:pos="709"/>
              </w:tabs>
              <w:rPr>
                <w:rFonts w:ascii="Times New Roman" w:hAnsi="Times New Roman" w:cs="Times New Roman"/>
                <w:iCs/>
              </w:rPr>
            </w:pPr>
          </w:p>
        </w:tc>
      </w:tr>
      <w:tr w:rsidR="009E13C3" w:rsidTr="004106EE">
        <w:trPr>
          <w:trHeight w:val="154"/>
        </w:trPr>
        <w:tc>
          <w:tcPr>
            <w:tcW w:w="2153" w:type="pct"/>
          </w:tcPr>
          <w:p w:rsidR="009E13C3" w:rsidRDefault="009E13C3" w:rsidP="009E13C3">
            <w:pPr>
              <w:tabs>
                <w:tab w:val="left" w:pos="567"/>
                <w:tab w:val="left" w:pos="709"/>
              </w:tabs>
              <w:rPr>
                <w:rFonts w:ascii="Times New Roman" w:hAnsi="Times New Roman" w:cs="Times New Roman"/>
              </w:rPr>
            </w:pPr>
            <w:r w:rsidRPr="00CC4AE9">
              <w:rPr>
                <w:rFonts w:ascii="Times New Roman" w:hAnsi="Times New Roman" w:cs="Times New Roman"/>
              </w:rPr>
              <w:t>Модуль 4. Заболевания щитовидной железы</w:t>
            </w:r>
          </w:p>
        </w:tc>
        <w:tc>
          <w:tcPr>
            <w:tcW w:w="2847" w:type="pct"/>
            <w:vMerge/>
          </w:tcPr>
          <w:p w:rsidR="009E13C3" w:rsidRDefault="009E13C3" w:rsidP="009E13C3">
            <w:pPr>
              <w:tabs>
                <w:tab w:val="left" w:pos="181"/>
                <w:tab w:val="left" w:pos="709"/>
              </w:tabs>
              <w:rPr>
                <w:rFonts w:ascii="Times New Roman" w:hAnsi="Times New Roman" w:cs="Times New Roman"/>
                <w:iCs/>
              </w:rPr>
            </w:pPr>
          </w:p>
        </w:tc>
      </w:tr>
      <w:tr w:rsidR="009E13C3" w:rsidTr="004106EE">
        <w:trPr>
          <w:trHeight w:val="58"/>
        </w:trPr>
        <w:tc>
          <w:tcPr>
            <w:tcW w:w="2153" w:type="pct"/>
          </w:tcPr>
          <w:p w:rsidR="009E13C3" w:rsidRDefault="009E13C3" w:rsidP="009E13C3">
            <w:pPr>
              <w:tabs>
                <w:tab w:val="left" w:pos="567"/>
                <w:tab w:val="left" w:pos="709"/>
              </w:tabs>
              <w:rPr>
                <w:rFonts w:ascii="Times New Roman" w:hAnsi="Times New Roman" w:cs="Times New Roman"/>
              </w:rPr>
            </w:pPr>
            <w:r w:rsidRPr="00CC4AE9">
              <w:rPr>
                <w:rFonts w:ascii="Times New Roman" w:hAnsi="Times New Roman" w:cs="Times New Roman"/>
              </w:rPr>
              <w:t>Модуль 5. Заболевания надпочечников</w:t>
            </w:r>
          </w:p>
        </w:tc>
        <w:tc>
          <w:tcPr>
            <w:tcW w:w="2847" w:type="pct"/>
            <w:vMerge/>
          </w:tcPr>
          <w:p w:rsidR="009E13C3" w:rsidRDefault="009E13C3" w:rsidP="009E13C3">
            <w:pPr>
              <w:tabs>
                <w:tab w:val="left" w:pos="181"/>
                <w:tab w:val="left" w:pos="709"/>
              </w:tabs>
              <w:rPr>
                <w:rFonts w:ascii="Times New Roman" w:hAnsi="Times New Roman" w:cs="Times New Roman"/>
                <w:iCs/>
              </w:rPr>
            </w:pPr>
          </w:p>
        </w:tc>
      </w:tr>
      <w:tr w:rsidR="009E13C3" w:rsidTr="004106EE">
        <w:trPr>
          <w:trHeight w:val="728"/>
        </w:trPr>
        <w:tc>
          <w:tcPr>
            <w:tcW w:w="2153" w:type="pct"/>
          </w:tcPr>
          <w:p w:rsidR="009E13C3" w:rsidRDefault="009E13C3" w:rsidP="009E13C3">
            <w:pPr>
              <w:tabs>
                <w:tab w:val="left" w:pos="567"/>
                <w:tab w:val="left" w:pos="709"/>
              </w:tabs>
              <w:rPr>
                <w:rFonts w:ascii="Times New Roman" w:hAnsi="Times New Roman" w:cs="Times New Roman"/>
              </w:rPr>
            </w:pPr>
            <w:r w:rsidRPr="00CC4AE9">
              <w:rPr>
                <w:rFonts w:ascii="Times New Roman" w:hAnsi="Times New Roman" w:cs="Times New Roman"/>
              </w:rPr>
              <w:t>Модуль 6. Нейроэндокринные опухоли, заболевания эндокринной части поджелудочной железы, гипогликемии</w:t>
            </w:r>
          </w:p>
        </w:tc>
        <w:tc>
          <w:tcPr>
            <w:tcW w:w="2847" w:type="pct"/>
            <w:vMerge/>
          </w:tcPr>
          <w:p w:rsidR="009E13C3" w:rsidRDefault="009E13C3" w:rsidP="009E13C3">
            <w:pPr>
              <w:tabs>
                <w:tab w:val="left" w:pos="181"/>
                <w:tab w:val="left" w:pos="709"/>
              </w:tabs>
              <w:rPr>
                <w:rFonts w:ascii="Times New Roman" w:hAnsi="Times New Roman" w:cs="Times New Roman"/>
                <w:iCs/>
              </w:rPr>
            </w:pPr>
          </w:p>
        </w:tc>
      </w:tr>
      <w:tr w:rsidR="009E13C3" w:rsidTr="004106EE">
        <w:trPr>
          <w:trHeight w:val="129"/>
        </w:trPr>
        <w:tc>
          <w:tcPr>
            <w:tcW w:w="2153" w:type="pct"/>
          </w:tcPr>
          <w:p w:rsidR="009E13C3" w:rsidRDefault="009E13C3" w:rsidP="009E13C3">
            <w:pPr>
              <w:tabs>
                <w:tab w:val="left" w:pos="567"/>
                <w:tab w:val="left" w:pos="709"/>
              </w:tabs>
              <w:rPr>
                <w:rFonts w:ascii="Times New Roman" w:hAnsi="Times New Roman" w:cs="Times New Roman"/>
              </w:rPr>
            </w:pPr>
            <w:r w:rsidRPr="00CC4AE9">
              <w:rPr>
                <w:rFonts w:ascii="Times New Roman" w:hAnsi="Times New Roman" w:cs="Times New Roman"/>
              </w:rPr>
              <w:t>Модуль 7. Репродуктивная эндокринология</w:t>
            </w:r>
          </w:p>
        </w:tc>
        <w:tc>
          <w:tcPr>
            <w:tcW w:w="2847" w:type="pct"/>
            <w:vMerge/>
          </w:tcPr>
          <w:p w:rsidR="009E13C3" w:rsidRDefault="009E13C3" w:rsidP="009E13C3">
            <w:pPr>
              <w:tabs>
                <w:tab w:val="left" w:pos="181"/>
                <w:tab w:val="left" w:pos="709"/>
              </w:tabs>
              <w:rPr>
                <w:rFonts w:ascii="Times New Roman" w:hAnsi="Times New Roman" w:cs="Times New Roman"/>
                <w:iCs/>
              </w:rPr>
            </w:pPr>
          </w:p>
        </w:tc>
      </w:tr>
      <w:tr w:rsidR="009E13C3" w:rsidTr="004106EE">
        <w:trPr>
          <w:trHeight w:val="290"/>
        </w:trPr>
        <w:tc>
          <w:tcPr>
            <w:tcW w:w="2153" w:type="pct"/>
          </w:tcPr>
          <w:p w:rsidR="009E13C3" w:rsidRDefault="009E13C3" w:rsidP="009E13C3">
            <w:pPr>
              <w:tabs>
                <w:tab w:val="left" w:pos="567"/>
                <w:tab w:val="left" w:pos="709"/>
              </w:tabs>
              <w:rPr>
                <w:rFonts w:ascii="Times New Roman" w:hAnsi="Times New Roman" w:cs="Times New Roman"/>
              </w:rPr>
            </w:pPr>
            <w:r w:rsidRPr="00CC4AE9">
              <w:rPr>
                <w:rFonts w:ascii="Times New Roman" w:hAnsi="Times New Roman" w:cs="Times New Roman"/>
              </w:rPr>
              <w:t>Модуль 8. Заболевания гипофиза и гипоталамуса</w:t>
            </w:r>
          </w:p>
        </w:tc>
        <w:tc>
          <w:tcPr>
            <w:tcW w:w="2847" w:type="pct"/>
            <w:vMerge/>
          </w:tcPr>
          <w:p w:rsidR="009E13C3" w:rsidRDefault="009E13C3" w:rsidP="009E13C3">
            <w:pPr>
              <w:tabs>
                <w:tab w:val="left" w:pos="181"/>
                <w:tab w:val="left" w:pos="709"/>
              </w:tabs>
              <w:rPr>
                <w:rFonts w:ascii="Times New Roman" w:hAnsi="Times New Roman" w:cs="Times New Roman"/>
                <w:iCs/>
              </w:rPr>
            </w:pPr>
          </w:p>
        </w:tc>
      </w:tr>
      <w:tr w:rsidR="009E13C3" w:rsidTr="004106EE">
        <w:trPr>
          <w:trHeight w:val="495"/>
        </w:trPr>
        <w:tc>
          <w:tcPr>
            <w:tcW w:w="2153" w:type="pct"/>
          </w:tcPr>
          <w:p w:rsidR="009E13C3" w:rsidRDefault="009E13C3" w:rsidP="009E13C3">
            <w:pPr>
              <w:tabs>
                <w:tab w:val="left" w:pos="567"/>
                <w:tab w:val="left" w:pos="709"/>
              </w:tabs>
              <w:rPr>
                <w:rFonts w:ascii="Times New Roman" w:hAnsi="Times New Roman" w:cs="Times New Roman"/>
              </w:rPr>
            </w:pPr>
            <w:r w:rsidRPr="00CC4AE9">
              <w:rPr>
                <w:rFonts w:ascii="Times New Roman" w:hAnsi="Times New Roman" w:cs="Times New Roman"/>
              </w:rPr>
              <w:t>Модуль 9. Ожирение и патология липидного обмена</w:t>
            </w:r>
          </w:p>
        </w:tc>
        <w:tc>
          <w:tcPr>
            <w:tcW w:w="2847" w:type="pct"/>
            <w:vMerge/>
          </w:tcPr>
          <w:p w:rsidR="009E13C3" w:rsidRDefault="009E13C3" w:rsidP="009E13C3">
            <w:pPr>
              <w:tabs>
                <w:tab w:val="left" w:pos="181"/>
                <w:tab w:val="left" w:pos="709"/>
              </w:tabs>
              <w:rPr>
                <w:rFonts w:ascii="Times New Roman" w:hAnsi="Times New Roman" w:cs="Times New Roman"/>
                <w:iCs/>
              </w:rPr>
            </w:pPr>
          </w:p>
        </w:tc>
      </w:tr>
      <w:tr w:rsidR="009E13C3" w:rsidTr="004106EE">
        <w:trPr>
          <w:trHeight w:val="728"/>
        </w:trPr>
        <w:tc>
          <w:tcPr>
            <w:tcW w:w="2153" w:type="pct"/>
          </w:tcPr>
          <w:p w:rsidR="009E13C3" w:rsidRDefault="009E13C3" w:rsidP="009E13C3">
            <w:pPr>
              <w:tabs>
                <w:tab w:val="left" w:pos="567"/>
                <w:tab w:val="left" w:pos="709"/>
              </w:tabs>
              <w:rPr>
                <w:rFonts w:ascii="Times New Roman" w:hAnsi="Times New Roman" w:cs="Times New Roman"/>
              </w:rPr>
            </w:pPr>
            <w:r w:rsidRPr="00CC4AE9">
              <w:rPr>
                <w:rFonts w:ascii="Times New Roman" w:hAnsi="Times New Roman" w:cs="Times New Roman"/>
              </w:rPr>
              <w:t>Модуль 10. Остеопороз, заболевания околощитовидных желез и патология минерального обмена</w:t>
            </w:r>
          </w:p>
        </w:tc>
        <w:tc>
          <w:tcPr>
            <w:tcW w:w="2847" w:type="pct"/>
            <w:vMerge/>
          </w:tcPr>
          <w:p w:rsidR="009E13C3" w:rsidRDefault="009E13C3" w:rsidP="009E13C3">
            <w:pPr>
              <w:tabs>
                <w:tab w:val="left" w:pos="181"/>
                <w:tab w:val="left" w:pos="709"/>
              </w:tabs>
              <w:rPr>
                <w:rFonts w:ascii="Times New Roman" w:hAnsi="Times New Roman" w:cs="Times New Roman"/>
                <w:iCs/>
              </w:rPr>
            </w:pPr>
          </w:p>
        </w:tc>
      </w:tr>
      <w:tr w:rsidR="009E13C3" w:rsidTr="004106EE">
        <w:trPr>
          <w:trHeight w:val="485"/>
        </w:trPr>
        <w:tc>
          <w:tcPr>
            <w:tcW w:w="2153" w:type="pct"/>
          </w:tcPr>
          <w:p w:rsidR="009E13C3" w:rsidRDefault="009E13C3" w:rsidP="009E13C3">
            <w:pPr>
              <w:tabs>
                <w:tab w:val="left" w:pos="567"/>
                <w:tab w:val="left" w:pos="709"/>
              </w:tabs>
              <w:rPr>
                <w:rFonts w:ascii="Times New Roman" w:hAnsi="Times New Roman" w:cs="Times New Roman"/>
              </w:rPr>
            </w:pPr>
            <w:r w:rsidRPr="00CC4AE9">
              <w:rPr>
                <w:rFonts w:ascii="Times New Roman" w:hAnsi="Times New Roman" w:cs="Times New Roman"/>
              </w:rPr>
              <w:t>Модуль 11. Генетические, аутоиммунные и другие полиэндокринопатии</w:t>
            </w:r>
          </w:p>
        </w:tc>
        <w:tc>
          <w:tcPr>
            <w:tcW w:w="2847" w:type="pct"/>
            <w:vMerge/>
          </w:tcPr>
          <w:p w:rsidR="009E13C3" w:rsidRDefault="009E13C3" w:rsidP="009E13C3">
            <w:pPr>
              <w:tabs>
                <w:tab w:val="left" w:pos="181"/>
                <w:tab w:val="left" w:pos="709"/>
              </w:tabs>
              <w:rPr>
                <w:rFonts w:ascii="Times New Roman" w:hAnsi="Times New Roman" w:cs="Times New Roman"/>
                <w:iCs/>
              </w:rPr>
            </w:pPr>
          </w:p>
        </w:tc>
      </w:tr>
      <w:tr w:rsidR="00FC32B8" w:rsidTr="004106EE">
        <w:tc>
          <w:tcPr>
            <w:tcW w:w="2153" w:type="pct"/>
          </w:tcPr>
          <w:p w:rsidR="00FC32B8" w:rsidRDefault="00FC32B8" w:rsidP="0068258C">
            <w:pPr>
              <w:tabs>
                <w:tab w:val="left" w:pos="567"/>
                <w:tab w:val="left" w:pos="709"/>
              </w:tabs>
              <w:rPr>
                <w:rFonts w:ascii="Times New Roman" w:hAnsi="Times New Roman" w:cs="Times New Roman"/>
              </w:rPr>
            </w:pPr>
            <w:r>
              <w:rPr>
                <w:rFonts w:ascii="Times New Roman" w:hAnsi="Times New Roman" w:cs="Times New Roman"/>
              </w:rPr>
              <w:t xml:space="preserve">Модуль </w:t>
            </w:r>
            <w:r w:rsidR="009E13C3">
              <w:rPr>
                <w:rFonts w:ascii="Times New Roman" w:hAnsi="Times New Roman" w:cs="Times New Roman"/>
              </w:rPr>
              <w:t>1</w:t>
            </w:r>
            <w:r w:rsidR="0009203F">
              <w:rPr>
                <w:rFonts w:ascii="Times New Roman" w:hAnsi="Times New Roman" w:cs="Times New Roman"/>
              </w:rPr>
              <w:t>2</w:t>
            </w:r>
            <w:r>
              <w:rPr>
                <w:rFonts w:ascii="Times New Roman" w:hAnsi="Times New Roman" w:cs="Times New Roman"/>
              </w:rPr>
              <w:t>. Оказание медицинской помощи в экстренной форме</w:t>
            </w:r>
          </w:p>
        </w:tc>
        <w:tc>
          <w:tcPr>
            <w:tcW w:w="2847" w:type="pct"/>
          </w:tcPr>
          <w:p w:rsidR="00FC32B8" w:rsidRDefault="00FC32B8" w:rsidP="006711AA">
            <w:pPr>
              <w:tabs>
                <w:tab w:val="left" w:pos="181"/>
                <w:tab w:val="left" w:pos="709"/>
              </w:tabs>
              <w:jc w:val="both"/>
              <w:rPr>
                <w:rFonts w:ascii="Times New Roman" w:hAnsi="Times New Roman" w:cs="Times New Roman"/>
                <w:iCs/>
              </w:rPr>
            </w:pPr>
            <w:r>
              <w:rPr>
                <w:rFonts w:ascii="Times New Roman" w:hAnsi="Times New Roman" w:cs="Times New Roman"/>
                <w:iCs/>
              </w:rPr>
              <w:t>1. Наличие учебных аудиторий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«Интернет».</w:t>
            </w:r>
          </w:p>
          <w:p w:rsidR="00FC32B8" w:rsidRDefault="00FC32B8" w:rsidP="006711AA">
            <w:pPr>
              <w:tabs>
                <w:tab w:val="left" w:pos="181"/>
                <w:tab w:val="left" w:pos="709"/>
              </w:tabs>
              <w:jc w:val="both"/>
              <w:rPr>
                <w:rFonts w:ascii="Times New Roman" w:hAnsi="Times New Roman" w:cs="Times New Roman"/>
                <w:iCs/>
              </w:rPr>
            </w:pPr>
            <w:r>
              <w:rPr>
                <w:rFonts w:ascii="Times New Roman" w:hAnsi="Times New Roman" w:cs="Times New Roman"/>
                <w:iCs/>
              </w:rPr>
              <w:t>2. Наличие комплекта лицензионного и (или) свободно распространяемого программного обеспечения, в том числе отечественного производства: операционная система, текстовый редактор, редактор презентаций, учебная медицинская информационная система.</w:t>
            </w:r>
          </w:p>
          <w:p w:rsidR="00FC32B8" w:rsidRDefault="00FC32B8" w:rsidP="006711AA">
            <w:pPr>
              <w:tabs>
                <w:tab w:val="left" w:pos="181"/>
                <w:tab w:val="left" w:pos="709"/>
              </w:tabs>
              <w:jc w:val="both"/>
              <w:rPr>
                <w:rFonts w:ascii="Times New Roman" w:hAnsi="Times New Roman" w:cs="Times New Roman"/>
                <w:iCs/>
              </w:rPr>
            </w:pPr>
            <w:r>
              <w:rPr>
                <w:rFonts w:ascii="Times New Roman" w:hAnsi="Times New Roman" w:cs="Times New Roman"/>
                <w:iCs/>
              </w:rPr>
              <w:t xml:space="preserve">3. Наличие тренажеров (симуляторов) с обратной связью для оказания </w:t>
            </w:r>
            <w:r w:rsidR="0009203F">
              <w:rPr>
                <w:rFonts w:ascii="Times New Roman" w:hAnsi="Times New Roman" w:cs="Times New Roman"/>
                <w:iCs/>
              </w:rPr>
              <w:t xml:space="preserve">медицинской помощи в </w:t>
            </w:r>
            <w:r>
              <w:rPr>
                <w:rFonts w:ascii="Times New Roman" w:hAnsi="Times New Roman" w:cs="Times New Roman"/>
                <w:iCs/>
              </w:rPr>
              <w:t xml:space="preserve">экстренной </w:t>
            </w:r>
            <w:r w:rsidR="0009203F">
              <w:rPr>
                <w:rFonts w:ascii="Times New Roman" w:hAnsi="Times New Roman" w:cs="Times New Roman"/>
                <w:iCs/>
              </w:rPr>
              <w:t>форме</w:t>
            </w:r>
            <w:r>
              <w:rPr>
                <w:rFonts w:ascii="Times New Roman" w:hAnsi="Times New Roman" w:cs="Times New Roman"/>
                <w:iCs/>
              </w:rPr>
              <w:t>, позволяющи</w:t>
            </w:r>
            <w:r w:rsidR="00C2289D">
              <w:rPr>
                <w:rFonts w:ascii="Times New Roman" w:hAnsi="Times New Roman" w:cs="Times New Roman"/>
                <w:iCs/>
              </w:rPr>
              <w:t>х</w:t>
            </w:r>
            <w:r>
              <w:rPr>
                <w:rFonts w:ascii="Times New Roman" w:hAnsi="Times New Roman" w:cs="Times New Roman"/>
                <w:iCs/>
              </w:rPr>
              <w:t xml:space="preserve"> формировать следующие умения: определение наличия признаков жизни; обеспечение проходимости дыхательных путей; временная остановка наружного кровотечения; проведение сердечно-легочной реанимации и поддержание проходимости дыхательных путей; использование автоматического наружного дефибриллятора; наложение окклюзионной (герметизирующей) повязки при ранении грудной клетки; промывание желудка; придание и поддержание оптимального положения тела пострадавшего в зависимости от его состояния.</w:t>
            </w:r>
          </w:p>
        </w:tc>
      </w:tr>
    </w:tbl>
    <w:p w:rsidR="0055353C" w:rsidRPr="00CF4BFB" w:rsidRDefault="0055353C" w:rsidP="002E3546">
      <w:pPr>
        <w:tabs>
          <w:tab w:val="left" w:pos="567"/>
          <w:tab w:val="left" w:pos="709"/>
        </w:tabs>
        <w:autoSpaceDE w:val="0"/>
        <w:autoSpaceDN w:val="0"/>
        <w:adjustRightInd w:val="0"/>
        <w:spacing w:after="0" w:line="240" w:lineRule="auto"/>
        <w:ind w:right="-1" w:firstLine="709"/>
        <w:rPr>
          <w:rFonts w:ascii="Times New Roman" w:hAnsi="Times New Roman" w:cs="Times New Roman"/>
          <w:sz w:val="24"/>
          <w:szCs w:val="24"/>
          <w:highlight w:val="yellow"/>
        </w:rPr>
      </w:pPr>
    </w:p>
    <w:p w:rsidR="00EA5055" w:rsidRPr="00C11C11" w:rsidRDefault="006C2A1C"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i/>
          <w:iCs/>
          <w:sz w:val="28"/>
          <w:szCs w:val="28"/>
        </w:rPr>
      </w:pPr>
      <w:r w:rsidRPr="00C11C11">
        <w:rPr>
          <w:rFonts w:ascii="Times New Roman" w:hAnsi="Times New Roman" w:cs="Times New Roman"/>
          <w:i/>
          <w:iCs/>
          <w:sz w:val="28"/>
          <w:szCs w:val="28"/>
        </w:rPr>
        <w:t>Требования к материально-техническому обеспечению реализации образовательной программы в части практической подгото</w:t>
      </w:r>
      <w:r w:rsidR="00381A72">
        <w:rPr>
          <w:rFonts w:ascii="Times New Roman" w:hAnsi="Times New Roman" w:cs="Times New Roman"/>
          <w:i/>
          <w:iCs/>
          <w:sz w:val="28"/>
          <w:szCs w:val="28"/>
        </w:rPr>
        <w:t>вки</w:t>
      </w:r>
      <w:r w:rsidR="00DC385C">
        <w:rPr>
          <w:rFonts w:ascii="Times New Roman" w:hAnsi="Times New Roman" w:cs="Times New Roman"/>
          <w:i/>
          <w:iCs/>
          <w:sz w:val="28"/>
          <w:szCs w:val="28"/>
        </w:rPr>
        <w:t>:</w:t>
      </w:r>
    </w:p>
    <w:p w:rsidR="00AE3365" w:rsidRPr="00543D5E" w:rsidRDefault="00CE69C8" w:rsidP="002E3546">
      <w:pPr>
        <w:tabs>
          <w:tab w:val="left" w:pos="567"/>
          <w:tab w:val="left" w:pos="709"/>
        </w:tabs>
        <w:autoSpaceDE w:val="0"/>
        <w:autoSpaceDN w:val="0"/>
        <w:adjustRightInd w:val="0"/>
        <w:spacing w:after="0" w:line="240" w:lineRule="auto"/>
        <w:ind w:right="-1" w:firstLine="709"/>
        <w:jc w:val="both"/>
        <w:rPr>
          <w:rFonts w:ascii="Times New Roman" w:hAnsi="Times New Roman" w:cs="Times New Roman"/>
          <w:sz w:val="28"/>
          <w:szCs w:val="28"/>
        </w:rPr>
      </w:pPr>
      <w:r w:rsidRPr="00C11C11">
        <w:rPr>
          <w:rFonts w:ascii="Times New Roman" w:hAnsi="Times New Roman" w:cs="Times New Roman"/>
          <w:sz w:val="28"/>
          <w:szCs w:val="28"/>
        </w:rPr>
        <w:t xml:space="preserve">Практическая подготовка обучающихся </w:t>
      </w:r>
      <w:r w:rsidR="001E27AE" w:rsidRPr="00C11C11">
        <w:rPr>
          <w:rFonts w:ascii="Times New Roman" w:hAnsi="Times New Roman" w:cs="Times New Roman"/>
          <w:sz w:val="28"/>
          <w:szCs w:val="28"/>
        </w:rPr>
        <w:t xml:space="preserve">при реализации образовательной программы </w:t>
      </w:r>
      <w:r w:rsidRPr="00C11C11">
        <w:rPr>
          <w:rFonts w:ascii="Times New Roman" w:hAnsi="Times New Roman" w:cs="Times New Roman"/>
          <w:sz w:val="28"/>
          <w:szCs w:val="28"/>
        </w:rPr>
        <w:t>обеспечивается путем их участия в осуществлении</w:t>
      </w:r>
      <w:r w:rsidR="00492999" w:rsidRPr="00C11C11">
        <w:rPr>
          <w:rFonts w:ascii="Times New Roman" w:hAnsi="Times New Roman" w:cs="Times New Roman"/>
          <w:sz w:val="28"/>
          <w:szCs w:val="28"/>
        </w:rPr>
        <w:br/>
      </w:r>
      <w:r w:rsidRPr="00C11C11">
        <w:rPr>
          <w:rFonts w:ascii="Times New Roman" w:hAnsi="Times New Roman" w:cs="Times New Roman"/>
          <w:sz w:val="28"/>
          <w:szCs w:val="28"/>
        </w:rPr>
        <w:t>медицинской деятельности</w:t>
      </w:r>
      <w:r w:rsidR="001E27AE" w:rsidRPr="00C11C11">
        <w:rPr>
          <w:rStyle w:val="a6"/>
          <w:rFonts w:ascii="Times New Roman" w:hAnsi="Times New Roman" w:cs="Times New Roman"/>
          <w:sz w:val="28"/>
          <w:szCs w:val="28"/>
        </w:rPr>
        <w:footnoteReference w:id="12"/>
      </w:r>
      <w:r w:rsidR="00074009" w:rsidRPr="00C11C11">
        <w:rPr>
          <w:rFonts w:ascii="Times New Roman" w:hAnsi="Times New Roman" w:cs="Times New Roman"/>
          <w:sz w:val="28"/>
          <w:szCs w:val="28"/>
        </w:rPr>
        <w:t xml:space="preserve"> </w:t>
      </w:r>
      <w:r w:rsidRPr="00C11C11">
        <w:rPr>
          <w:rFonts w:ascii="Times New Roman" w:hAnsi="Times New Roman" w:cs="Times New Roman"/>
          <w:sz w:val="28"/>
          <w:szCs w:val="28"/>
        </w:rPr>
        <w:t>в организациях, осуществляющих образовательную</w:t>
      </w:r>
      <w:r w:rsidR="00F61A9B" w:rsidRPr="00C11C11">
        <w:rPr>
          <w:rFonts w:ascii="Times New Roman" w:hAnsi="Times New Roman" w:cs="Times New Roman"/>
          <w:sz w:val="28"/>
          <w:szCs w:val="28"/>
        </w:rPr>
        <w:br/>
      </w:r>
      <w:r w:rsidRPr="00C11C11">
        <w:rPr>
          <w:rFonts w:ascii="Times New Roman" w:hAnsi="Times New Roman" w:cs="Times New Roman"/>
          <w:sz w:val="28"/>
          <w:szCs w:val="28"/>
        </w:rPr>
        <w:t>и медицинскую деятельность</w:t>
      </w:r>
      <w:r w:rsidR="00366B9E" w:rsidRPr="00C11C11">
        <w:rPr>
          <w:rFonts w:ascii="Times New Roman" w:hAnsi="Times New Roman" w:cs="Times New Roman"/>
          <w:sz w:val="28"/>
          <w:szCs w:val="28"/>
        </w:rPr>
        <w:t xml:space="preserve"> </w:t>
      </w:r>
      <w:r w:rsidR="001E27AE" w:rsidRPr="00C11C11">
        <w:rPr>
          <w:rFonts w:ascii="Times New Roman" w:hAnsi="Times New Roman" w:cs="Times New Roman"/>
          <w:sz w:val="28"/>
          <w:szCs w:val="28"/>
        </w:rPr>
        <w:t xml:space="preserve">и (или) </w:t>
      </w:r>
      <w:r w:rsidRPr="00C11C11">
        <w:rPr>
          <w:rFonts w:ascii="Times New Roman" w:hAnsi="Times New Roman" w:cs="Times New Roman"/>
          <w:sz w:val="28"/>
          <w:szCs w:val="28"/>
        </w:rPr>
        <w:t>в медицинских организациях</w:t>
      </w:r>
      <w:r w:rsidR="00366B9E" w:rsidRPr="00C11C11">
        <w:rPr>
          <w:rFonts w:ascii="Times New Roman" w:hAnsi="Times New Roman" w:cs="Times New Roman"/>
          <w:sz w:val="28"/>
          <w:szCs w:val="28"/>
        </w:rPr>
        <w:t xml:space="preserve"> </w:t>
      </w:r>
      <w:r w:rsidR="00366B9E" w:rsidRPr="00543D5E">
        <w:rPr>
          <w:rFonts w:ascii="Times New Roman" w:hAnsi="Times New Roman" w:cs="Times New Roman"/>
          <w:sz w:val="28"/>
          <w:szCs w:val="28"/>
        </w:rPr>
        <w:t>(далее вместе – базы практической подготовки</w:t>
      </w:r>
      <w:r w:rsidRPr="00543D5E">
        <w:rPr>
          <w:rFonts w:ascii="Times New Roman" w:hAnsi="Times New Roman" w:cs="Times New Roman"/>
          <w:sz w:val="28"/>
          <w:szCs w:val="28"/>
        </w:rPr>
        <w:t>)</w:t>
      </w:r>
      <w:r w:rsidR="001E27AE" w:rsidRPr="00543D5E">
        <w:rPr>
          <w:rFonts w:ascii="Times New Roman" w:hAnsi="Times New Roman" w:cs="Times New Roman"/>
          <w:sz w:val="28"/>
          <w:szCs w:val="28"/>
        </w:rPr>
        <w:t xml:space="preserve"> в соответствии с таблицей 5.</w:t>
      </w:r>
    </w:p>
    <w:p w:rsidR="00AE3365" w:rsidRPr="00543D5E" w:rsidRDefault="00AE3365" w:rsidP="00417CB6">
      <w:pPr>
        <w:keepNext/>
        <w:tabs>
          <w:tab w:val="left" w:pos="567"/>
          <w:tab w:val="left" w:pos="709"/>
        </w:tabs>
        <w:autoSpaceDE w:val="0"/>
        <w:autoSpaceDN w:val="0"/>
        <w:adjustRightInd w:val="0"/>
        <w:spacing w:after="0" w:line="240" w:lineRule="auto"/>
        <w:ind w:right="-1" w:firstLine="709"/>
        <w:jc w:val="right"/>
        <w:rPr>
          <w:rFonts w:ascii="Times New Roman" w:hAnsi="Times New Roman" w:cs="Times New Roman"/>
          <w:sz w:val="24"/>
          <w:szCs w:val="24"/>
        </w:rPr>
      </w:pPr>
      <w:r w:rsidRPr="00543D5E">
        <w:rPr>
          <w:rFonts w:ascii="Times New Roman" w:hAnsi="Times New Roman" w:cs="Times New Roman"/>
          <w:sz w:val="24"/>
          <w:szCs w:val="24"/>
        </w:rPr>
        <w:t xml:space="preserve">Таблица </w:t>
      </w:r>
      <w:r w:rsidR="004227D3" w:rsidRPr="00543D5E">
        <w:rPr>
          <w:rFonts w:ascii="Times New Roman" w:hAnsi="Times New Roman" w:cs="Times New Roman"/>
          <w:sz w:val="24"/>
          <w:szCs w:val="24"/>
        </w:rPr>
        <w:t>5</w:t>
      </w:r>
    </w:p>
    <w:tbl>
      <w:tblPr>
        <w:tblStyle w:val="a8"/>
        <w:tblW w:w="5000" w:type="pct"/>
        <w:tblLook w:val="04A0"/>
      </w:tblPr>
      <w:tblGrid>
        <w:gridCol w:w="2522"/>
        <w:gridCol w:w="7899"/>
      </w:tblGrid>
      <w:tr w:rsidR="00C11C11" w:rsidTr="00C11C11">
        <w:trPr>
          <w:trHeight w:val="382"/>
          <w:tblHeader/>
        </w:trPr>
        <w:tc>
          <w:tcPr>
            <w:tcW w:w="1210" w:type="pct"/>
            <w:vAlign w:val="center"/>
          </w:tcPr>
          <w:p w:rsidR="00C11C11" w:rsidRDefault="00C11C11" w:rsidP="006711AA">
            <w:pPr>
              <w:keepNext/>
              <w:tabs>
                <w:tab w:val="left" w:pos="567"/>
                <w:tab w:val="left" w:pos="993"/>
              </w:tabs>
              <w:jc w:val="center"/>
              <w:rPr>
                <w:rFonts w:ascii="Times New Roman" w:hAnsi="Times New Roman" w:cs="Times New Roman"/>
              </w:rPr>
            </w:pPr>
            <w:r>
              <w:rPr>
                <w:rFonts w:ascii="Times New Roman" w:hAnsi="Times New Roman" w:cs="Times New Roman"/>
                <w:bCs/>
              </w:rPr>
              <w:t>Наименование модулей, тем, разделов практики</w:t>
            </w:r>
          </w:p>
        </w:tc>
        <w:tc>
          <w:tcPr>
            <w:tcW w:w="3790" w:type="pct"/>
            <w:vAlign w:val="center"/>
          </w:tcPr>
          <w:p w:rsidR="00C11C11" w:rsidRDefault="00C11C11" w:rsidP="006711AA">
            <w:pPr>
              <w:keepNext/>
              <w:tabs>
                <w:tab w:val="left" w:pos="567"/>
                <w:tab w:val="left" w:pos="993"/>
              </w:tabs>
              <w:jc w:val="center"/>
              <w:rPr>
                <w:rFonts w:ascii="Times New Roman" w:hAnsi="Times New Roman" w:cs="Times New Roman"/>
              </w:rPr>
            </w:pPr>
            <w:r>
              <w:rPr>
                <w:rFonts w:ascii="Times New Roman" w:hAnsi="Times New Roman" w:cs="Times New Roman"/>
              </w:rPr>
              <w:t>Требования к базам практической подготовки</w:t>
            </w:r>
            <w:r>
              <w:rPr>
                <w:rFonts w:ascii="Times New Roman" w:hAnsi="Times New Roman" w:cs="Times New Roman"/>
              </w:rPr>
              <w:br/>
              <w:t>и их мощности в расчете на 1 обучающегося</w:t>
            </w:r>
            <w:r>
              <w:rPr>
                <w:rFonts w:ascii="Times New Roman" w:hAnsi="Times New Roman" w:cs="Times New Roman"/>
              </w:rPr>
              <w:br/>
              <w:t>при реализации образовательной программы</w:t>
            </w:r>
          </w:p>
        </w:tc>
      </w:tr>
      <w:tr w:rsidR="00902B32" w:rsidTr="00C11C11">
        <w:trPr>
          <w:trHeight w:val="290"/>
        </w:trPr>
        <w:tc>
          <w:tcPr>
            <w:tcW w:w="5000" w:type="pct"/>
            <w:gridSpan w:val="2"/>
            <w:vAlign w:val="center"/>
          </w:tcPr>
          <w:p w:rsidR="00902B32" w:rsidRDefault="00902B32" w:rsidP="00902B32">
            <w:pPr>
              <w:pStyle w:val="HTML"/>
              <w:widowControl w:val="0"/>
              <w:jc w:val="center"/>
              <w:rPr>
                <w:rFonts w:ascii="Times New Roman" w:hAnsi="Times New Roman" w:cs="Times New Roman"/>
                <w:sz w:val="22"/>
                <w:szCs w:val="22"/>
              </w:rPr>
            </w:pPr>
            <w:r w:rsidRPr="00E77DFA">
              <w:rPr>
                <w:rFonts w:ascii="Times New Roman" w:hAnsi="Times New Roman" w:cs="Times New Roman"/>
                <w:sz w:val="22"/>
                <w:szCs w:val="22"/>
              </w:rPr>
              <w:t>Модуль 2. Сахарный диабет</w:t>
            </w:r>
          </w:p>
        </w:tc>
      </w:tr>
      <w:tr w:rsidR="00C11C11" w:rsidTr="00C11C11">
        <w:trPr>
          <w:trHeight w:val="522"/>
        </w:trPr>
        <w:tc>
          <w:tcPr>
            <w:tcW w:w="1210" w:type="pct"/>
          </w:tcPr>
          <w:p w:rsidR="00C11C11" w:rsidRDefault="00C11C11" w:rsidP="00C11C11">
            <w:pPr>
              <w:tabs>
                <w:tab w:val="left" w:pos="567"/>
                <w:tab w:val="left" w:pos="993"/>
              </w:tabs>
              <w:rPr>
                <w:rFonts w:ascii="Times New Roman" w:hAnsi="Times New Roman" w:cs="Times New Roman"/>
              </w:rPr>
            </w:pPr>
            <w:r>
              <w:rPr>
                <w:rFonts w:ascii="Times New Roman" w:hAnsi="Times New Roman" w:cs="Times New Roman"/>
              </w:rPr>
              <w:t>Темы, предусматривающие практическую подготовку</w:t>
            </w:r>
          </w:p>
        </w:tc>
        <w:tc>
          <w:tcPr>
            <w:tcW w:w="3790" w:type="pct"/>
          </w:tcPr>
          <w:p w:rsidR="00C11C11" w:rsidRDefault="00C11C11" w:rsidP="006711AA">
            <w:pPr>
              <w:pStyle w:val="HTML"/>
              <w:widowControl w:val="0"/>
              <w:jc w:val="both"/>
              <w:rPr>
                <w:rFonts w:ascii="Times New Roman" w:hAnsi="Times New Roman" w:cs="Times New Roman"/>
                <w:sz w:val="22"/>
                <w:szCs w:val="22"/>
              </w:rPr>
            </w:pPr>
            <w:r>
              <w:rPr>
                <w:rFonts w:ascii="Times New Roman" w:hAnsi="Times New Roman" w:cs="Times New Roman"/>
                <w:sz w:val="22"/>
                <w:szCs w:val="22"/>
              </w:rPr>
              <w:t>1.</w:t>
            </w:r>
            <w:r w:rsidR="00241A29">
              <w:rPr>
                <w:rFonts w:ascii="Times New Roman" w:hAnsi="Times New Roman" w:cs="Times New Roman"/>
                <w:sz w:val="22"/>
                <w:szCs w:val="22"/>
              </w:rPr>
              <w:t> </w:t>
            </w:r>
            <w:r>
              <w:rPr>
                <w:rFonts w:ascii="Times New Roman" w:hAnsi="Times New Roman" w:cs="Times New Roman"/>
                <w:sz w:val="22"/>
                <w:szCs w:val="22"/>
              </w:rPr>
              <w:t>Осуществление медицинской деятельности, предусматривающей:</w:t>
            </w:r>
          </w:p>
          <w:p w:rsidR="00C11C11" w:rsidRPr="00EB23C3" w:rsidRDefault="00C11C11" w:rsidP="006711AA">
            <w:pPr>
              <w:pStyle w:val="HTML"/>
              <w:widowControl w:val="0"/>
              <w:jc w:val="both"/>
              <w:rPr>
                <w:rFonts w:ascii="Times New Roman" w:hAnsi="Times New Roman" w:cs="Times New Roman"/>
                <w:sz w:val="22"/>
                <w:szCs w:val="22"/>
              </w:rPr>
            </w:pPr>
            <w:r w:rsidRPr="0065401F">
              <w:rPr>
                <w:rFonts w:ascii="Times New Roman" w:hAnsi="Times New Roman" w:cs="Times New Roman"/>
                <w:sz w:val="22"/>
                <w:szCs w:val="22"/>
              </w:rPr>
              <w:t xml:space="preserve">1) организацию и выполнение работ (услуг) при оказании </w:t>
            </w:r>
            <w:r w:rsidRPr="0065401F">
              <w:rPr>
                <w:rFonts w:ascii="Times New Roman" w:hAnsi="Times New Roman" w:cs="Times New Roman"/>
                <w:i/>
                <w:iCs/>
                <w:sz w:val="22"/>
                <w:szCs w:val="22"/>
              </w:rPr>
              <w:t xml:space="preserve">первичной </w:t>
            </w:r>
            <w:r w:rsidRPr="00EB23C3">
              <w:rPr>
                <w:rFonts w:ascii="Times New Roman" w:hAnsi="Times New Roman" w:cs="Times New Roman"/>
                <w:i/>
                <w:iCs/>
                <w:sz w:val="22"/>
                <w:szCs w:val="22"/>
              </w:rPr>
              <w:t xml:space="preserve">специализированной медико-санитарной помощи </w:t>
            </w:r>
            <w:r w:rsidRPr="007B3E8E">
              <w:rPr>
                <w:rFonts w:ascii="Times New Roman" w:hAnsi="Times New Roman" w:cs="Times New Roman"/>
                <w:iCs/>
                <w:sz w:val="22"/>
                <w:szCs w:val="22"/>
              </w:rPr>
              <w:t>в</w:t>
            </w:r>
            <w:r w:rsidRPr="00EB23C3">
              <w:rPr>
                <w:rFonts w:ascii="Times New Roman" w:hAnsi="Times New Roman" w:cs="Times New Roman"/>
                <w:i/>
                <w:iCs/>
                <w:sz w:val="22"/>
                <w:szCs w:val="22"/>
              </w:rPr>
              <w:t xml:space="preserve"> амбулаторных условиях</w:t>
            </w:r>
            <w:r w:rsidR="002F422C">
              <w:rPr>
                <w:rFonts w:ascii="Times New Roman" w:hAnsi="Times New Roman" w:cs="Times New Roman"/>
                <w:i/>
                <w:iCs/>
                <w:sz w:val="22"/>
                <w:szCs w:val="22"/>
              </w:rPr>
              <w:t xml:space="preserve"> </w:t>
            </w:r>
            <w:r w:rsidRPr="00EB23C3">
              <w:rPr>
                <w:rFonts w:ascii="Times New Roman" w:hAnsi="Times New Roman" w:cs="Times New Roman"/>
                <w:sz w:val="22"/>
                <w:szCs w:val="22"/>
              </w:rPr>
              <w:t>(наличие соответствующей лицензии) по</w:t>
            </w:r>
            <w:r w:rsidR="00B36C9D">
              <w:rPr>
                <w:rFonts w:ascii="Times New Roman" w:hAnsi="Times New Roman" w:cs="Times New Roman"/>
                <w:sz w:val="22"/>
                <w:szCs w:val="22"/>
              </w:rPr>
              <w:t>:</w:t>
            </w:r>
            <w:r w:rsidRPr="00EB23C3">
              <w:rPr>
                <w:rFonts w:ascii="Times New Roman" w:hAnsi="Times New Roman" w:cs="Times New Roman"/>
                <w:sz w:val="22"/>
                <w:szCs w:val="22"/>
              </w:rPr>
              <w:t xml:space="preserve"> </w:t>
            </w:r>
            <w:r w:rsidR="00902B32" w:rsidRPr="00EB23C3">
              <w:rPr>
                <w:rFonts w:ascii="Times New Roman" w:hAnsi="Times New Roman" w:cs="Times New Roman"/>
                <w:sz w:val="22"/>
                <w:szCs w:val="22"/>
              </w:rPr>
              <w:t>эндокринологии</w:t>
            </w:r>
            <w:r w:rsidRPr="00EB23C3">
              <w:rPr>
                <w:rFonts w:ascii="Times New Roman" w:hAnsi="Times New Roman" w:cs="Times New Roman"/>
                <w:sz w:val="22"/>
                <w:szCs w:val="22"/>
              </w:rPr>
              <w:t>;</w:t>
            </w:r>
            <w:r w:rsidR="00B36C9D">
              <w:rPr>
                <w:rFonts w:ascii="Times New Roman" w:hAnsi="Times New Roman" w:cs="Times New Roman"/>
                <w:sz w:val="22"/>
                <w:szCs w:val="22"/>
              </w:rPr>
              <w:t xml:space="preserve"> </w:t>
            </w:r>
            <w:r w:rsidR="00B36C9D" w:rsidRPr="002B68C8">
              <w:rPr>
                <w:rFonts w:ascii="Times New Roman" w:hAnsi="Times New Roman" w:cs="Times New Roman"/>
                <w:sz w:val="22"/>
                <w:szCs w:val="22"/>
              </w:rPr>
              <w:t>организации здравоохранения и общественному здоровью, эпидемиологии; ультразвуковой диагностике;</w:t>
            </w:r>
          </w:p>
          <w:p w:rsidR="00C11C11" w:rsidRDefault="00C11C11" w:rsidP="006711AA">
            <w:pPr>
              <w:pStyle w:val="HTML"/>
              <w:widowControl w:val="0"/>
              <w:jc w:val="both"/>
              <w:rPr>
                <w:rFonts w:ascii="Times New Roman" w:hAnsi="Times New Roman" w:cs="Times New Roman"/>
                <w:sz w:val="22"/>
                <w:szCs w:val="22"/>
              </w:rPr>
            </w:pPr>
            <w:r w:rsidRPr="00EB23C3">
              <w:rPr>
                <w:rFonts w:ascii="Times New Roman" w:hAnsi="Times New Roman" w:cs="Times New Roman"/>
                <w:sz w:val="22"/>
                <w:szCs w:val="22"/>
              </w:rPr>
              <w:t>2) организацию и выполнение работ (услуг) при проведении медицинских экспертиз (налич</w:t>
            </w:r>
            <w:r w:rsidR="00F06925" w:rsidRPr="00EB23C3">
              <w:rPr>
                <w:rFonts w:ascii="Times New Roman" w:hAnsi="Times New Roman" w:cs="Times New Roman"/>
                <w:sz w:val="22"/>
                <w:szCs w:val="22"/>
              </w:rPr>
              <w:t>ие соответствующей лицензии) по</w:t>
            </w:r>
            <w:r w:rsidRPr="00EB23C3">
              <w:rPr>
                <w:rFonts w:ascii="Times New Roman" w:hAnsi="Times New Roman" w:cs="Times New Roman"/>
                <w:sz w:val="22"/>
                <w:szCs w:val="22"/>
              </w:rPr>
              <w:t xml:space="preserve"> экспертизе временной нетрудоспособности;</w:t>
            </w:r>
          </w:p>
          <w:p w:rsidR="00C11C11" w:rsidRPr="00074C0F" w:rsidRDefault="00B36C9D" w:rsidP="00074C0F">
            <w:pPr>
              <w:pStyle w:val="HTML"/>
              <w:widowControl w:val="0"/>
              <w:spacing w:after="120"/>
              <w:jc w:val="both"/>
              <w:rPr>
                <w:rFonts w:ascii="Times New Roman" w:hAnsi="Times New Roman" w:cs="Times New Roman"/>
                <w:sz w:val="22"/>
                <w:szCs w:val="22"/>
              </w:rPr>
            </w:pPr>
            <w:r>
              <w:rPr>
                <w:rFonts w:ascii="Times New Roman" w:hAnsi="Times New Roman" w:cs="Times New Roman"/>
                <w:sz w:val="22"/>
                <w:szCs w:val="22"/>
              </w:rPr>
              <w:t>3</w:t>
            </w:r>
            <w:r w:rsidRPr="002B68C8">
              <w:rPr>
                <w:rFonts w:ascii="Times New Roman" w:hAnsi="Times New Roman" w:cs="Times New Roman"/>
                <w:sz w:val="22"/>
                <w:szCs w:val="22"/>
              </w:rPr>
              <w:t>) </w:t>
            </w:r>
            <w:r w:rsidR="009F755F" w:rsidRPr="000816F1">
              <w:rPr>
                <w:rFonts w:ascii="Times New Roman" w:hAnsi="Times New Roman" w:cs="Times New Roman"/>
                <w:sz w:val="22"/>
                <w:szCs w:val="22"/>
              </w:rPr>
              <w:t>численность обслуживаемого (прикрепленного)</w:t>
            </w:r>
            <w:r w:rsidR="009F755F">
              <w:rPr>
                <w:rFonts w:ascii="Times New Roman" w:hAnsi="Times New Roman" w:cs="Times New Roman"/>
                <w:sz w:val="22"/>
                <w:szCs w:val="22"/>
              </w:rPr>
              <w:t xml:space="preserve"> взрослого </w:t>
            </w:r>
            <w:r w:rsidR="009F755F" w:rsidRPr="000816F1">
              <w:rPr>
                <w:rFonts w:ascii="Times New Roman" w:hAnsi="Times New Roman" w:cs="Times New Roman"/>
                <w:sz w:val="22"/>
                <w:szCs w:val="22"/>
              </w:rPr>
              <w:t xml:space="preserve">населения – не менее </w:t>
            </w:r>
            <w:r w:rsidR="009F755F">
              <w:rPr>
                <w:rFonts w:ascii="Times New Roman" w:hAnsi="Times New Roman" w:cs="Times New Roman"/>
                <w:sz w:val="22"/>
                <w:szCs w:val="22"/>
              </w:rPr>
              <w:t>10 000</w:t>
            </w:r>
            <w:r w:rsidR="009F755F" w:rsidRPr="000816F1">
              <w:rPr>
                <w:rFonts w:ascii="Times New Roman" w:hAnsi="Times New Roman" w:cs="Times New Roman"/>
                <w:sz w:val="22"/>
                <w:szCs w:val="22"/>
              </w:rPr>
              <w:t xml:space="preserve"> человек на 1 обучающегося</w:t>
            </w:r>
            <w:r w:rsidR="009F755F" w:rsidRPr="0005764B">
              <w:rPr>
                <w:rFonts w:ascii="Times New Roman" w:hAnsi="Times New Roman" w:cs="Times New Roman"/>
              </w:rPr>
              <w:t>.</w:t>
            </w:r>
          </w:p>
          <w:p w:rsidR="00C11C11" w:rsidRPr="00910375" w:rsidRDefault="0044513C" w:rsidP="00C707E2">
            <w:pPr>
              <w:pStyle w:val="HTML"/>
              <w:widowControl w:val="0"/>
              <w:ind w:right="-1"/>
              <w:jc w:val="both"/>
              <w:rPr>
                <w:rFonts w:ascii="Times New Roman" w:hAnsi="Times New Roman" w:cs="Times New Roman"/>
                <w:sz w:val="22"/>
                <w:szCs w:val="22"/>
              </w:rPr>
            </w:pPr>
            <w:r>
              <w:rPr>
                <w:rFonts w:ascii="Times New Roman" w:hAnsi="Times New Roman" w:cs="Times New Roman"/>
                <w:sz w:val="22"/>
                <w:szCs w:val="22"/>
              </w:rPr>
              <w:t>2</w:t>
            </w:r>
            <w:r w:rsidR="00EC4A49" w:rsidRPr="00910375">
              <w:rPr>
                <w:rFonts w:ascii="Times New Roman" w:hAnsi="Times New Roman" w:cs="Times New Roman"/>
                <w:sz w:val="22"/>
                <w:szCs w:val="22"/>
              </w:rPr>
              <w:t>. </w:t>
            </w:r>
            <w:r w:rsidR="00C11C11" w:rsidRPr="00910375">
              <w:rPr>
                <w:rFonts w:ascii="Times New Roman" w:hAnsi="Times New Roman" w:cs="Times New Roman"/>
                <w:sz w:val="22"/>
                <w:szCs w:val="22"/>
              </w:rPr>
              <w:t>Осуществление медицинской деятельности, предусматривающей:</w:t>
            </w:r>
          </w:p>
          <w:p w:rsidR="00C11C11" w:rsidRPr="00910375" w:rsidRDefault="00C11C11" w:rsidP="006711AA">
            <w:pPr>
              <w:pStyle w:val="HTML"/>
              <w:widowControl w:val="0"/>
              <w:jc w:val="both"/>
              <w:rPr>
                <w:rFonts w:ascii="Times New Roman" w:hAnsi="Times New Roman" w:cs="Times New Roman"/>
                <w:sz w:val="22"/>
                <w:szCs w:val="22"/>
              </w:rPr>
            </w:pPr>
            <w:r w:rsidRPr="00910375">
              <w:rPr>
                <w:rFonts w:ascii="Times New Roman" w:hAnsi="Times New Roman" w:cs="Times New Roman"/>
                <w:sz w:val="22"/>
                <w:szCs w:val="22"/>
              </w:rPr>
              <w:t xml:space="preserve">1) организацию и выполнение работ (услуг) при оказании </w:t>
            </w:r>
            <w:r w:rsidRPr="00910375">
              <w:rPr>
                <w:rFonts w:ascii="Times New Roman" w:hAnsi="Times New Roman" w:cs="Times New Roman"/>
                <w:i/>
                <w:iCs/>
                <w:sz w:val="22"/>
                <w:szCs w:val="22"/>
              </w:rPr>
              <w:t>специализированной медицинской помощи в стационарных условиях</w:t>
            </w:r>
            <w:r w:rsidRPr="00910375">
              <w:rPr>
                <w:rFonts w:ascii="Times New Roman" w:hAnsi="Times New Roman" w:cs="Times New Roman"/>
                <w:sz w:val="22"/>
                <w:szCs w:val="22"/>
              </w:rPr>
              <w:t xml:space="preserve"> (наличие соответствующей лицензии) </w:t>
            </w:r>
            <w:r w:rsidR="00B36C9D" w:rsidRPr="00EB23C3">
              <w:rPr>
                <w:rFonts w:ascii="Times New Roman" w:hAnsi="Times New Roman" w:cs="Times New Roman"/>
                <w:sz w:val="22"/>
                <w:szCs w:val="22"/>
              </w:rPr>
              <w:t>по</w:t>
            </w:r>
            <w:r w:rsidR="00B36C9D">
              <w:rPr>
                <w:rFonts w:ascii="Times New Roman" w:hAnsi="Times New Roman" w:cs="Times New Roman"/>
                <w:sz w:val="22"/>
                <w:szCs w:val="22"/>
              </w:rPr>
              <w:t>:</w:t>
            </w:r>
            <w:r w:rsidR="00B36C9D" w:rsidRPr="00EB23C3">
              <w:rPr>
                <w:rFonts w:ascii="Times New Roman" w:hAnsi="Times New Roman" w:cs="Times New Roman"/>
                <w:sz w:val="22"/>
                <w:szCs w:val="22"/>
              </w:rPr>
              <w:t xml:space="preserve"> эндокринологии;</w:t>
            </w:r>
            <w:r w:rsidR="00B36C9D">
              <w:rPr>
                <w:rFonts w:ascii="Times New Roman" w:hAnsi="Times New Roman" w:cs="Times New Roman"/>
                <w:sz w:val="22"/>
                <w:szCs w:val="22"/>
              </w:rPr>
              <w:t xml:space="preserve"> </w:t>
            </w:r>
            <w:r w:rsidR="00B36C9D" w:rsidRPr="002B68C8">
              <w:rPr>
                <w:rFonts w:ascii="Times New Roman" w:hAnsi="Times New Roman" w:cs="Times New Roman"/>
                <w:sz w:val="22"/>
                <w:szCs w:val="22"/>
              </w:rPr>
              <w:t>организации здравоохранения и общественному здоровью, эпидемиологии; ультразвуковой диагностике;</w:t>
            </w:r>
          </w:p>
          <w:p w:rsidR="00C11C11" w:rsidRPr="00D31630" w:rsidRDefault="008278B7" w:rsidP="006711AA">
            <w:pPr>
              <w:pStyle w:val="HTML"/>
              <w:widowControl w:val="0"/>
              <w:jc w:val="both"/>
              <w:rPr>
                <w:rFonts w:ascii="Times New Roman" w:hAnsi="Times New Roman" w:cs="Times New Roman"/>
                <w:sz w:val="22"/>
                <w:szCs w:val="22"/>
              </w:rPr>
            </w:pPr>
            <w:r>
              <w:rPr>
                <w:rFonts w:ascii="Times New Roman" w:hAnsi="Times New Roman" w:cs="Times New Roman"/>
                <w:sz w:val="22"/>
                <w:szCs w:val="22"/>
              </w:rPr>
              <w:t>2</w:t>
            </w:r>
            <w:r w:rsidR="00C11C11" w:rsidRPr="00910375">
              <w:rPr>
                <w:rFonts w:ascii="Times New Roman" w:hAnsi="Times New Roman" w:cs="Times New Roman"/>
                <w:sz w:val="22"/>
                <w:szCs w:val="22"/>
              </w:rPr>
              <w:t xml:space="preserve">) организацию и выполнение работ (услуг) при проведении медицинских экспертиз (наличие </w:t>
            </w:r>
            <w:r w:rsidR="00C11C11" w:rsidRPr="00D31630">
              <w:rPr>
                <w:rFonts w:ascii="Times New Roman" w:hAnsi="Times New Roman" w:cs="Times New Roman"/>
                <w:sz w:val="22"/>
                <w:szCs w:val="22"/>
              </w:rPr>
              <w:t>соответствующей лицензии) по экспертизе временной нетрудоспособности;</w:t>
            </w:r>
          </w:p>
          <w:p w:rsidR="00543D5E" w:rsidRDefault="008278B7" w:rsidP="00C707E2">
            <w:pPr>
              <w:pStyle w:val="HTML"/>
              <w:widowControl w:val="0"/>
              <w:jc w:val="both"/>
              <w:rPr>
                <w:rFonts w:ascii="Times New Roman" w:hAnsi="Times New Roman" w:cs="Times New Roman"/>
                <w:sz w:val="22"/>
                <w:szCs w:val="22"/>
              </w:rPr>
            </w:pPr>
            <w:r>
              <w:rPr>
                <w:rFonts w:ascii="Times New Roman" w:hAnsi="Times New Roman" w:cs="Times New Roman"/>
                <w:sz w:val="22"/>
                <w:szCs w:val="22"/>
              </w:rPr>
              <w:t>3</w:t>
            </w:r>
            <w:r w:rsidR="00C11C11" w:rsidRPr="00D31630">
              <w:rPr>
                <w:rFonts w:ascii="Times New Roman" w:hAnsi="Times New Roman" w:cs="Times New Roman"/>
                <w:sz w:val="22"/>
                <w:szCs w:val="22"/>
              </w:rPr>
              <w:t xml:space="preserve">) количество коек для оказания </w:t>
            </w:r>
            <w:r w:rsidR="00C11C11" w:rsidRPr="00D31630">
              <w:rPr>
                <w:rFonts w:ascii="Times New Roman" w:hAnsi="Times New Roman" w:cs="Times New Roman"/>
                <w:i/>
                <w:iCs/>
                <w:sz w:val="22"/>
                <w:szCs w:val="22"/>
              </w:rPr>
              <w:t>специализированной медицинской помощи в стационарных условиях</w:t>
            </w:r>
            <w:r w:rsidR="00C11C11" w:rsidRPr="00D31630">
              <w:rPr>
                <w:rFonts w:ascii="Times New Roman" w:hAnsi="Times New Roman" w:cs="Times New Roman"/>
                <w:iCs/>
                <w:sz w:val="22"/>
                <w:szCs w:val="22"/>
              </w:rPr>
              <w:t xml:space="preserve"> </w:t>
            </w:r>
            <w:r w:rsidR="007C63EE" w:rsidRPr="00D31630">
              <w:rPr>
                <w:rFonts w:ascii="Times New Roman" w:hAnsi="Times New Roman" w:cs="Times New Roman"/>
                <w:iCs/>
                <w:sz w:val="22"/>
                <w:szCs w:val="22"/>
              </w:rPr>
              <w:t xml:space="preserve">по </w:t>
            </w:r>
            <w:r w:rsidR="00E35CEE">
              <w:rPr>
                <w:rFonts w:ascii="Times New Roman" w:hAnsi="Times New Roman" w:cs="Times New Roman"/>
                <w:iCs/>
                <w:sz w:val="22"/>
                <w:szCs w:val="22"/>
              </w:rPr>
              <w:t>эндокринологии</w:t>
            </w:r>
            <w:r w:rsidR="007C63EE" w:rsidRPr="00D31630">
              <w:rPr>
                <w:rFonts w:ascii="Times New Roman" w:hAnsi="Times New Roman" w:cs="Times New Roman"/>
                <w:iCs/>
                <w:sz w:val="22"/>
                <w:szCs w:val="22"/>
              </w:rPr>
              <w:t xml:space="preserve"> </w:t>
            </w:r>
            <w:r w:rsidR="00C11C11" w:rsidRPr="00D31630">
              <w:rPr>
                <w:rFonts w:ascii="Times New Roman" w:hAnsi="Times New Roman" w:cs="Times New Roman"/>
                <w:i/>
                <w:iCs/>
                <w:sz w:val="22"/>
                <w:szCs w:val="22"/>
              </w:rPr>
              <w:t xml:space="preserve">– </w:t>
            </w:r>
            <w:r w:rsidR="000F25DE">
              <w:rPr>
                <w:rFonts w:ascii="Times New Roman" w:hAnsi="Times New Roman" w:cs="Times New Roman"/>
                <w:sz w:val="22"/>
                <w:szCs w:val="22"/>
              </w:rPr>
              <w:t>не менее 2</w:t>
            </w:r>
            <w:r w:rsidR="00C11C11" w:rsidRPr="00D31630">
              <w:rPr>
                <w:rFonts w:ascii="Times New Roman" w:hAnsi="Times New Roman" w:cs="Times New Roman"/>
                <w:sz w:val="22"/>
                <w:szCs w:val="22"/>
              </w:rPr>
              <w:t xml:space="preserve"> на 1 обучающегося.</w:t>
            </w:r>
          </w:p>
        </w:tc>
      </w:tr>
      <w:tr w:rsidR="00E35CEE" w:rsidTr="00C11C11">
        <w:trPr>
          <w:trHeight w:val="225"/>
        </w:trPr>
        <w:tc>
          <w:tcPr>
            <w:tcW w:w="5000" w:type="pct"/>
            <w:gridSpan w:val="2"/>
            <w:vAlign w:val="center"/>
          </w:tcPr>
          <w:p w:rsidR="00E35CEE" w:rsidRDefault="00E35CEE" w:rsidP="00E35CEE">
            <w:pPr>
              <w:pStyle w:val="HTML"/>
              <w:widowControl w:val="0"/>
              <w:jc w:val="center"/>
              <w:rPr>
                <w:rFonts w:ascii="Times New Roman" w:hAnsi="Times New Roman" w:cs="Times New Roman"/>
                <w:sz w:val="22"/>
                <w:szCs w:val="22"/>
              </w:rPr>
            </w:pPr>
            <w:r w:rsidRPr="009F5BE5">
              <w:rPr>
                <w:rFonts w:ascii="Times New Roman" w:hAnsi="Times New Roman" w:cs="Times New Roman"/>
                <w:sz w:val="22"/>
                <w:szCs w:val="22"/>
              </w:rPr>
              <w:t>Модуль 3. Осложнения сахарного диабета</w:t>
            </w:r>
          </w:p>
        </w:tc>
      </w:tr>
      <w:tr w:rsidR="0009203F" w:rsidTr="00C11C11">
        <w:trPr>
          <w:trHeight w:val="522"/>
        </w:trPr>
        <w:tc>
          <w:tcPr>
            <w:tcW w:w="1210" w:type="pct"/>
          </w:tcPr>
          <w:p w:rsidR="0009203F" w:rsidRDefault="0009203F" w:rsidP="0009203F">
            <w:pPr>
              <w:tabs>
                <w:tab w:val="left" w:pos="567"/>
                <w:tab w:val="left" w:pos="993"/>
              </w:tabs>
              <w:rPr>
                <w:rFonts w:ascii="Times New Roman" w:hAnsi="Times New Roman" w:cs="Times New Roman"/>
              </w:rPr>
            </w:pPr>
            <w:r>
              <w:rPr>
                <w:rFonts w:ascii="Times New Roman" w:hAnsi="Times New Roman" w:cs="Times New Roman"/>
              </w:rPr>
              <w:t>Темы, предусматривающие практическую подготовку</w:t>
            </w:r>
          </w:p>
        </w:tc>
        <w:tc>
          <w:tcPr>
            <w:tcW w:w="3790" w:type="pct"/>
          </w:tcPr>
          <w:p w:rsidR="0044513C" w:rsidRPr="00910375" w:rsidRDefault="0044513C" w:rsidP="0044513C">
            <w:pPr>
              <w:pStyle w:val="HTML"/>
              <w:widowControl w:val="0"/>
              <w:ind w:right="-1"/>
              <w:jc w:val="both"/>
              <w:rPr>
                <w:rFonts w:ascii="Times New Roman" w:hAnsi="Times New Roman" w:cs="Times New Roman"/>
                <w:sz w:val="22"/>
                <w:szCs w:val="22"/>
              </w:rPr>
            </w:pPr>
            <w:r w:rsidRPr="00910375">
              <w:rPr>
                <w:rFonts w:ascii="Times New Roman" w:hAnsi="Times New Roman" w:cs="Times New Roman"/>
                <w:sz w:val="22"/>
                <w:szCs w:val="22"/>
              </w:rPr>
              <w:t>Осуществление медицинской деятельности, предусматривающей:</w:t>
            </w:r>
          </w:p>
          <w:p w:rsidR="0044513C" w:rsidRPr="00910375" w:rsidRDefault="0044513C" w:rsidP="0044513C">
            <w:pPr>
              <w:pStyle w:val="HTML"/>
              <w:widowControl w:val="0"/>
              <w:jc w:val="both"/>
              <w:rPr>
                <w:rFonts w:ascii="Times New Roman" w:hAnsi="Times New Roman" w:cs="Times New Roman"/>
                <w:sz w:val="22"/>
                <w:szCs w:val="22"/>
              </w:rPr>
            </w:pPr>
            <w:r w:rsidRPr="00910375">
              <w:rPr>
                <w:rFonts w:ascii="Times New Roman" w:hAnsi="Times New Roman" w:cs="Times New Roman"/>
                <w:sz w:val="22"/>
                <w:szCs w:val="22"/>
              </w:rPr>
              <w:t xml:space="preserve">1) организацию и выполнение работ (услуг) при оказании </w:t>
            </w:r>
            <w:r w:rsidRPr="00910375">
              <w:rPr>
                <w:rFonts w:ascii="Times New Roman" w:hAnsi="Times New Roman" w:cs="Times New Roman"/>
                <w:i/>
                <w:iCs/>
                <w:sz w:val="22"/>
                <w:szCs w:val="22"/>
              </w:rPr>
              <w:t>специализированной медицинской помощи в стационарных условиях</w:t>
            </w:r>
            <w:r w:rsidRPr="00910375">
              <w:rPr>
                <w:rFonts w:ascii="Times New Roman" w:hAnsi="Times New Roman" w:cs="Times New Roman"/>
                <w:sz w:val="22"/>
                <w:szCs w:val="22"/>
              </w:rPr>
              <w:t xml:space="preserve"> (наличие соответствующей лицензии) </w:t>
            </w:r>
            <w:r w:rsidRPr="00EB23C3">
              <w:rPr>
                <w:rFonts w:ascii="Times New Roman" w:hAnsi="Times New Roman" w:cs="Times New Roman"/>
                <w:sz w:val="22"/>
                <w:szCs w:val="22"/>
              </w:rPr>
              <w:t>по</w:t>
            </w:r>
            <w:r>
              <w:rPr>
                <w:rFonts w:ascii="Times New Roman" w:hAnsi="Times New Roman" w:cs="Times New Roman"/>
                <w:sz w:val="22"/>
                <w:szCs w:val="22"/>
              </w:rPr>
              <w:t>:</w:t>
            </w:r>
            <w:r w:rsidRPr="00EB23C3">
              <w:rPr>
                <w:rFonts w:ascii="Times New Roman" w:hAnsi="Times New Roman" w:cs="Times New Roman"/>
                <w:sz w:val="22"/>
                <w:szCs w:val="22"/>
              </w:rPr>
              <w:t xml:space="preserve"> эндокринологии;</w:t>
            </w:r>
            <w:r>
              <w:rPr>
                <w:rFonts w:ascii="Times New Roman" w:hAnsi="Times New Roman" w:cs="Times New Roman"/>
                <w:sz w:val="22"/>
                <w:szCs w:val="22"/>
              </w:rPr>
              <w:t xml:space="preserve"> </w:t>
            </w:r>
            <w:r w:rsidRPr="002B68C8">
              <w:rPr>
                <w:rFonts w:ascii="Times New Roman" w:hAnsi="Times New Roman" w:cs="Times New Roman"/>
                <w:sz w:val="22"/>
                <w:szCs w:val="22"/>
              </w:rPr>
              <w:t>организации здравоохранения и общественному здоровью, эпидемиологии; ультразвуковой диагностике;</w:t>
            </w:r>
          </w:p>
          <w:p w:rsidR="0044513C" w:rsidRPr="00D31630" w:rsidRDefault="008278B7" w:rsidP="0044513C">
            <w:pPr>
              <w:pStyle w:val="HTML"/>
              <w:widowControl w:val="0"/>
              <w:jc w:val="both"/>
              <w:rPr>
                <w:rFonts w:ascii="Times New Roman" w:hAnsi="Times New Roman" w:cs="Times New Roman"/>
                <w:sz w:val="22"/>
                <w:szCs w:val="22"/>
              </w:rPr>
            </w:pPr>
            <w:r>
              <w:rPr>
                <w:rFonts w:ascii="Times New Roman" w:hAnsi="Times New Roman" w:cs="Times New Roman"/>
                <w:sz w:val="22"/>
                <w:szCs w:val="22"/>
              </w:rPr>
              <w:t>2</w:t>
            </w:r>
            <w:r w:rsidR="0044513C" w:rsidRPr="00910375">
              <w:rPr>
                <w:rFonts w:ascii="Times New Roman" w:hAnsi="Times New Roman" w:cs="Times New Roman"/>
                <w:sz w:val="22"/>
                <w:szCs w:val="22"/>
              </w:rPr>
              <w:t xml:space="preserve">) организацию и выполнение работ (услуг) при проведении медицинских экспертиз (наличие </w:t>
            </w:r>
            <w:r w:rsidR="0044513C" w:rsidRPr="00D31630">
              <w:rPr>
                <w:rFonts w:ascii="Times New Roman" w:hAnsi="Times New Roman" w:cs="Times New Roman"/>
                <w:sz w:val="22"/>
                <w:szCs w:val="22"/>
              </w:rPr>
              <w:t>соответствующей лицензии) по экспертизе временной нетрудоспособности;</w:t>
            </w:r>
          </w:p>
          <w:p w:rsidR="0009203F" w:rsidRPr="00A077FD" w:rsidRDefault="008278B7" w:rsidP="0044513C">
            <w:pPr>
              <w:pStyle w:val="HTML"/>
              <w:widowControl w:val="0"/>
              <w:jc w:val="both"/>
              <w:rPr>
                <w:rFonts w:ascii="Times New Roman" w:hAnsi="Times New Roman" w:cs="Times New Roman"/>
                <w:sz w:val="22"/>
                <w:szCs w:val="22"/>
              </w:rPr>
            </w:pPr>
            <w:r>
              <w:rPr>
                <w:rFonts w:ascii="Times New Roman" w:hAnsi="Times New Roman" w:cs="Times New Roman"/>
                <w:sz w:val="22"/>
                <w:szCs w:val="22"/>
              </w:rPr>
              <w:t>3</w:t>
            </w:r>
            <w:r w:rsidR="0044513C" w:rsidRPr="00D31630">
              <w:rPr>
                <w:rFonts w:ascii="Times New Roman" w:hAnsi="Times New Roman" w:cs="Times New Roman"/>
                <w:sz w:val="22"/>
                <w:szCs w:val="22"/>
              </w:rPr>
              <w:t xml:space="preserve">) количество коек для оказания </w:t>
            </w:r>
            <w:r w:rsidR="0044513C" w:rsidRPr="00D31630">
              <w:rPr>
                <w:rFonts w:ascii="Times New Roman" w:hAnsi="Times New Roman" w:cs="Times New Roman"/>
                <w:i/>
                <w:iCs/>
                <w:sz w:val="22"/>
                <w:szCs w:val="22"/>
              </w:rPr>
              <w:t>специализированной медицинской помощи в стационарных условиях</w:t>
            </w:r>
            <w:r w:rsidR="0044513C" w:rsidRPr="00D31630">
              <w:rPr>
                <w:rFonts w:ascii="Times New Roman" w:hAnsi="Times New Roman" w:cs="Times New Roman"/>
                <w:iCs/>
                <w:sz w:val="22"/>
                <w:szCs w:val="22"/>
              </w:rPr>
              <w:t xml:space="preserve"> по </w:t>
            </w:r>
            <w:r w:rsidR="0044513C">
              <w:rPr>
                <w:rFonts w:ascii="Times New Roman" w:hAnsi="Times New Roman" w:cs="Times New Roman"/>
                <w:iCs/>
                <w:sz w:val="22"/>
                <w:szCs w:val="22"/>
              </w:rPr>
              <w:t>эндокринологии</w:t>
            </w:r>
            <w:r w:rsidR="0044513C" w:rsidRPr="00D31630">
              <w:rPr>
                <w:rFonts w:ascii="Times New Roman" w:hAnsi="Times New Roman" w:cs="Times New Roman"/>
                <w:iCs/>
                <w:sz w:val="22"/>
                <w:szCs w:val="22"/>
              </w:rPr>
              <w:t xml:space="preserve"> </w:t>
            </w:r>
            <w:r w:rsidR="0044513C" w:rsidRPr="00D31630">
              <w:rPr>
                <w:rFonts w:ascii="Times New Roman" w:hAnsi="Times New Roman" w:cs="Times New Roman"/>
                <w:i/>
                <w:iCs/>
                <w:sz w:val="22"/>
                <w:szCs w:val="22"/>
              </w:rPr>
              <w:t xml:space="preserve">– </w:t>
            </w:r>
            <w:r w:rsidR="0044513C">
              <w:rPr>
                <w:rFonts w:ascii="Times New Roman" w:hAnsi="Times New Roman" w:cs="Times New Roman"/>
                <w:sz w:val="22"/>
                <w:szCs w:val="22"/>
              </w:rPr>
              <w:t>не менее 2</w:t>
            </w:r>
            <w:r w:rsidR="0044513C" w:rsidRPr="00D31630">
              <w:rPr>
                <w:rFonts w:ascii="Times New Roman" w:hAnsi="Times New Roman" w:cs="Times New Roman"/>
                <w:sz w:val="22"/>
                <w:szCs w:val="22"/>
              </w:rPr>
              <w:t xml:space="preserve"> на 1 обучающегося.</w:t>
            </w:r>
          </w:p>
        </w:tc>
      </w:tr>
      <w:tr w:rsidR="00E35CEE" w:rsidTr="00C11C11">
        <w:trPr>
          <w:trHeight w:val="63"/>
        </w:trPr>
        <w:tc>
          <w:tcPr>
            <w:tcW w:w="5000" w:type="pct"/>
            <w:gridSpan w:val="2"/>
            <w:vAlign w:val="center"/>
          </w:tcPr>
          <w:p w:rsidR="00E35CEE" w:rsidRPr="00910375" w:rsidRDefault="00E35CEE" w:rsidP="00E35CEE">
            <w:pPr>
              <w:pStyle w:val="HTML"/>
              <w:widowControl w:val="0"/>
              <w:jc w:val="center"/>
              <w:rPr>
                <w:rFonts w:ascii="Times New Roman" w:hAnsi="Times New Roman" w:cs="Times New Roman"/>
                <w:sz w:val="22"/>
                <w:szCs w:val="22"/>
              </w:rPr>
            </w:pPr>
            <w:r w:rsidRPr="009F5BE5">
              <w:rPr>
                <w:rFonts w:ascii="Times New Roman" w:hAnsi="Times New Roman" w:cs="Times New Roman"/>
                <w:sz w:val="22"/>
                <w:szCs w:val="22"/>
              </w:rPr>
              <w:t>Модуль 4. Заболевания щитовидной железы</w:t>
            </w:r>
          </w:p>
        </w:tc>
      </w:tr>
      <w:tr w:rsidR="0009203F" w:rsidTr="00C11C11">
        <w:tc>
          <w:tcPr>
            <w:tcW w:w="1210" w:type="pct"/>
          </w:tcPr>
          <w:p w:rsidR="0009203F" w:rsidRPr="005F2252" w:rsidRDefault="0009203F" w:rsidP="0009203F">
            <w:pPr>
              <w:tabs>
                <w:tab w:val="left" w:pos="567"/>
                <w:tab w:val="left" w:pos="993"/>
              </w:tabs>
              <w:rPr>
                <w:rFonts w:ascii="Times New Roman" w:hAnsi="Times New Roman" w:cs="Times New Roman"/>
              </w:rPr>
            </w:pPr>
            <w:r>
              <w:rPr>
                <w:rFonts w:ascii="Times New Roman" w:hAnsi="Times New Roman" w:cs="Times New Roman"/>
              </w:rPr>
              <w:t>Темы, предусматривающие практическую подготовку</w:t>
            </w:r>
          </w:p>
        </w:tc>
        <w:tc>
          <w:tcPr>
            <w:tcW w:w="3790" w:type="pct"/>
          </w:tcPr>
          <w:p w:rsidR="0044513C" w:rsidRDefault="0044513C" w:rsidP="0044513C">
            <w:pPr>
              <w:pStyle w:val="HTML"/>
              <w:widowControl w:val="0"/>
              <w:jc w:val="both"/>
              <w:rPr>
                <w:rFonts w:ascii="Times New Roman" w:hAnsi="Times New Roman" w:cs="Times New Roman"/>
                <w:sz w:val="22"/>
                <w:szCs w:val="22"/>
              </w:rPr>
            </w:pPr>
            <w:r>
              <w:rPr>
                <w:rFonts w:ascii="Times New Roman" w:hAnsi="Times New Roman" w:cs="Times New Roman"/>
                <w:sz w:val="22"/>
                <w:szCs w:val="22"/>
              </w:rPr>
              <w:t>Осуществление медицинской деятельности, предусматривающей:</w:t>
            </w:r>
          </w:p>
          <w:p w:rsidR="007B3E8E" w:rsidRPr="00EB23C3" w:rsidRDefault="007B3E8E" w:rsidP="007B3E8E">
            <w:pPr>
              <w:pStyle w:val="HTML"/>
              <w:widowControl w:val="0"/>
              <w:jc w:val="both"/>
              <w:rPr>
                <w:rFonts w:ascii="Times New Roman" w:hAnsi="Times New Roman" w:cs="Times New Roman"/>
                <w:sz w:val="22"/>
                <w:szCs w:val="22"/>
              </w:rPr>
            </w:pPr>
            <w:r w:rsidRPr="0065401F">
              <w:rPr>
                <w:rFonts w:ascii="Times New Roman" w:hAnsi="Times New Roman" w:cs="Times New Roman"/>
                <w:sz w:val="22"/>
                <w:szCs w:val="22"/>
              </w:rPr>
              <w:t xml:space="preserve">1) организацию и выполнение работ (услуг) при оказании </w:t>
            </w:r>
            <w:r w:rsidRPr="0065401F">
              <w:rPr>
                <w:rFonts w:ascii="Times New Roman" w:hAnsi="Times New Roman" w:cs="Times New Roman"/>
                <w:i/>
                <w:iCs/>
                <w:sz w:val="22"/>
                <w:szCs w:val="22"/>
              </w:rPr>
              <w:t xml:space="preserve">первичной </w:t>
            </w:r>
            <w:r w:rsidRPr="00EB23C3">
              <w:rPr>
                <w:rFonts w:ascii="Times New Roman" w:hAnsi="Times New Roman" w:cs="Times New Roman"/>
                <w:i/>
                <w:iCs/>
                <w:sz w:val="22"/>
                <w:szCs w:val="22"/>
              </w:rPr>
              <w:t xml:space="preserve">специализированной медико-санитарной помощи </w:t>
            </w:r>
            <w:r w:rsidRPr="007B3E8E">
              <w:rPr>
                <w:rFonts w:ascii="Times New Roman" w:hAnsi="Times New Roman" w:cs="Times New Roman"/>
                <w:iCs/>
                <w:sz w:val="22"/>
                <w:szCs w:val="22"/>
              </w:rPr>
              <w:t>в</w:t>
            </w:r>
            <w:r w:rsidRPr="00EB23C3">
              <w:rPr>
                <w:rFonts w:ascii="Times New Roman" w:hAnsi="Times New Roman" w:cs="Times New Roman"/>
                <w:i/>
                <w:iCs/>
                <w:sz w:val="22"/>
                <w:szCs w:val="22"/>
              </w:rPr>
              <w:t xml:space="preserve"> амбулаторных условиях</w:t>
            </w:r>
            <w:r>
              <w:rPr>
                <w:rFonts w:ascii="Times New Roman" w:hAnsi="Times New Roman" w:cs="Times New Roman"/>
                <w:i/>
                <w:iCs/>
                <w:sz w:val="22"/>
                <w:szCs w:val="22"/>
              </w:rPr>
              <w:t xml:space="preserve"> </w:t>
            </w:r>
            <w:r w:rsidRPr="00EB23C3">
              <w:rPr>
                <w:rFonts w:ascii="Times New Roman" w:hAnsi="Times New Roman" w:cs="Times New Roman"/>
                <w:sz w:val="22"/>
                <w:szCs w:val="22"/>
              </w:rPr>
              <w:t>(наличие соответствующей лицензии) по</w:t>
            </w:r>
            <w:r>
              <w:rPr>
                <w:rFonts w:ascii="Times New Roman" w:hAnsi="Times New Roman" w:cs="Times New Roman"/>
                <w:sz w:val="22"/>
                <w:szCs w:val="22"/>
              </w:rPr>
              <w:t>:</w:t>
            </w:r>
            <w:r w:rsidRPr="00EB23C3">
              <w:rPr>
                <w:rFonts w:ascii="Times New Roman" w:hAnsi="Times New Roman" w:cs="Times New Roman"/>
                <w:sz w:val="22"/>
                <w:szCs w:val="22"/>
              </w:rPr>
              <w:t xml:space="preserve"> эндокринологии;</w:t>
            </w:r>
            <w:r>
              <w:rPr>
                <w:rFonts w:ascii="Times New Roman" w:hAnsi="Times New Roman" w:cs="Times New Roman"/>
                <w:sz w:val="22"/>
                <w:szCs w:val="22"/>
              </w:rPr>
              <w:t xml:space="preserve"> </w:t>
            </w:r>
            <w:r w:rsidRPr="002B68C8">
              <w:rPr>
                <w:rFonts w:ascii="Times New Roman" w:hAnsi="Times New Roman" w:cs="Times New Roman"/>
                <w:sz w:val="22"/>
                <w:szCs w:val="22"/>
              </w:rPr>
              <w:t>организации здравоохранения и общественному здоровью, эпидемиологии; ультразвуковой диагностике;</w:t>
            </w:r>
          </w:p>
          <w:p w:rsidR="0044513C" w:rsidRDefault="0044513C" w:rsidP="0044513C">
            <w:pPr>
              <w:pStyle w:val="HTML"/>
              <w:widowControl w:val="0"/>
              <w:jc w:val="both"/>
              <w:rPr>
                <w:rFonts w:ascii="Times New Roman" w:hAnsi="Times New Roman" w:cs="Times New Roman"/>
                <w:sz w:val="22"/>
                <w:szCs w:val="22"/>
              </w:rPr>
            </w:pPr>
            <w:r w:rsidRPr="00EB23C3">
              <w:rPr>
                <w:rFonts w:ascii="Times New Roman" w:hAnsi="Times New Roman" w:cs="Times New Roman"/>
                <w:sz w:val="22"/>
                <w:szCs w:val="22"/>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09203F" w:rsidRPr="00A077FD" w:rsidRDefault="0044513C" w:rsidP="00681CDB">
            <w:pPr>
              <w:pStyle w:val="HTML"/>
              <w:widowControl w:val="0"/>
              <w:jc w:val="both"/>
              <w:rPr>
                <w:rFonts w:ascii="Times New Roman" w:hAnsi="Times New Roman" w:cs="Times New Roman"/>
                <w:sz w:val="22"/>
                <w:szCs w:val="22"/>
              </w:rPr>
            </w:pPr>
            <w:r>
              <w:rPr>
                <w:rFonts w:ascii="Times New Roman" w:hAnsi="Times New Roman" w:cs="Times New Roman"/>
                <w:sz w:val="22"/>
                <w:szCs w:val="22"/>
              </w:rPr>
              <w:t>3</w:t>
            </w:r>
            <w:r w:rsidRPr="002B68C8">
              <w:rPr>
                <w:rFonts w:ascii="Times New Roman" w:hAnsi="Times New Roman" w:cs="Times New Roman"/>
                <w:sz w:val="22"/>
                <w:szCs w:val="22"/>
              </w:rPr>
              <w:t>) </w:t>
            </w:r>
            <w:r w:rsidR="00681CDB" w:rsidRPr="000816F1">
              <w:rPr>
                <w:rFonts w:ascii="Times New Roman" w:hAnsi="Times New Roman" w:cs="Times New Roman"/>
                <w:sz w:val="22"/>
                <w:szCs w:val="22"/>
              </w:rPr>
              <w:t>численность обслуживаемого (прикрепленного)</w:t>
            </w:r>
            <w:r w:rsidR="00681CDB">
              <w:rPr>
                <w:rFonts w:ascii="Times New Roman" w:hAnsi="Times New Roman" w:cs="Times New Roman"/>
                <w:sz w:val="22"/>
                <w:szCs w:val="22"/>
              </w:rPr>
              <w:t xml:space="preserve"> взрослого </w:t>
            </w:r>
            <w:r w:rsidR="00681CDB" w:rsidRPr="000816F1">
              <w:rPr>
                <w:rFonts w:ascii="Times New Roman" w:hAnsi="Times New Roman" w:cs="Times New Roman"/>
                <w:sz w:val="22"/>
                <w:szCs w:val="22"/>
              </w:rPr>
              <w:t xml:space="preserve">населения – не менее </w:t>
            </w:r>
            <w:r w:rsidR="00681CDB">
              <w:rPr>
                <w:rFonts w:ascii="Times New Roman" w:hAnsi="Times New Roman" w:cs="Times New Roman"/>
                <w:sz w:val="22"/>
                <w:szCs w:val="22"/>
              </w:rPr>
              <w:t>10 000</w:t>
            </w:r>
            <w:r w:rsidR="00681CDB" w:rsidRPr="000816F1">
              <w:rPr>
                <w:rFonts w:ascii="Times New Roman" w:hAnsi="Times New Roman" w:cs="Times New Roman"/>
                <w:sz w:val="22"/>
                <w:szCs w:val="22"/>
              </w:rPr>
              <w:t xml:space="preserve"> человек на 1 обучающегося</w:t>
            </w:r>
            <w:r w:rsidR="00681CDB" w:rsidRPr="0005764B">
              <w:rPr>
                <w:rFonts w:ascii="Times New Roman" w:hAnsi="Times New Roman" w:cs="Times New Roman"/>
              </w:rPr>
              <w:t>.</w:t>
            </w:r>
          </w:p>
        </w:tc>
      </w:tr>
      <w:tr w:rsidR="00E35CEE" w:rsidTr="00E35CEE">
        <w:tc>
          <w:tcPr>
            <w:tcW w:w="5000" w:type="pct"/>
            <w:gridSpan w:val="2"/>
          </w:tcPr>
          <w:p w:rsidR="00E35CEE" w:rsidRDefault="00E35CEE" w:rsidP="00E35CEE">
            <w:pPr>
              <w:pStyle w:val="HTML"/>
              <w:widowControl w:val="0"/>
              <w:jc w:val="center"/>
              <w:rPr>
                <w:rFonts w:ascii="Times New Roman" w:hAnsi="Times New Roman" w:cs="Times New Roman"/>
                <w:sz w:val="22"/>
                <w:szCs w:val="22"/>
              </w:rPr>
            </w:pPr>
            <w:r w:rsidRPr="009F5BE5">
              <w:rPr>
                <w:rFonts w:ascii="Times New Roman" w:hAnsi="Times New Roman" w:cs="Times New Roman"/>
                <w:sz w:val="22"/>
                <w:szCs w:val="22"/>
              </w:rPr>
              <w:t>Модуль 5. Заболевания надпочечников</w:t>
            </w:r>
          </w:p>
        </w:tc>
      </w:tr>
      <w:tr w:rsidR="0009203F" w:rsidTr="00C11C11">
        <w:tc>
          <w:tcPr>
            <w:tcW w:w="1210" w:type="pct"/>
          </w:tcPr>
          <w:p w:rsidR="0009203F" w:rsidRDefault="0009203F" w:rsidP="0009203F">
            <w:pPr>
              <w:tabs>
                <w:tab w:val="left" w:pos="567"/>
                <w:tab w:val="left" w:pos="993"/>
              </w:tabs>
              <w:rPr>
                <w:rFonts w:ascii="Times New Roman" w:hAnsi="Times New Roman" w:cs="Times New Roman"/>
              </w:rPr>
            </w:pPr>
            <w:r>
              <w:rPr>
                <w:rFonts w:ascii="Times New Roman" w:hAnsi="Times New Roman" w:cs="Times New Roman"/>
              </w:rPr>
              <w:t>Темы, предусматривающие практическую подготовку</w:t>
            </w:r>
          </w:p>
        </w:tc>
        <w:tc>
          <w:tcPr>
            <w:tcW w:w="3790" w:type="pct"/>
          </w:tcPr>
          <w:p w:rsidR="0044513C" w:rsidRPr="00910375" w:rsidRDefault="0044513C" w:rsidP="0044513C">
            <w:pPr>
              <w:pStyle w:val="HTML"/>
              <w:widowControl w:val="0"/>
              <w:ind w:right="-1"/>
              <w:jc w:val="both"/>
              <w:rPr>
                <w:rFonts w:ascii="Times New Roman" w:hAnsi="Times New Roman" w:cs="Times New Roman"/>
                <w:sz w:val="22"/>
                <w:szCs w:val="22"/>
              </w:rPr>
            </w:pPr>
            <w:r w:rsidRPr="00910375">
              <w:rPr>
                <w:rFonts w:ascii="Times New Roman" w:hAnsi="Times New Roman" w:cs="Times New Roman"/>
                <w:sz w:val="22"/>
                <w:szCs w:val="22"/>
              </w:rPr>
              <w:t>Осуществление медицинской деятельности, предусматривающей:</w:t>
            </w:r>
          </w:p>
          <w:p w:rsidR="0044513C" w:rsidRPr="00910375" w:rsidRDefault="0044513C" w:rsidP="0044513C">
            <w:pPr>
              <w:pStyle w:val="HTML"/>
              <w:widowControl w:val="0"/>
              <w:jc w:val="both"/>
              <w:rPr>
                <w:rFonts w:ascii="Times New Roman" w:hAnsi="Times New Roman" w:cs="Times New Roman"/>
                <w:sz w:val="22"/>
                <w:szCs w:val="22"/>
              </w:rPr>
            </w:pPr>
            <w:r w:rsidRPr="00910375">
              <w:rPr>
                <w:rFonts w:ascii="Times New Roman" w:hAnsi="Times New Roman" w:cs="Times New Roman"/>
                <w:sz w:val="22"/>
                <w:szCs w:val="22"/>
              </w:rPr>
              <w:t xml:space="preserve">1) организацию и выполнение работ (услуг) при оказании </w:t>
            </w:r>
            <w:r w:rsidRPr="00910375">
              <w:rPr>
                <w:rFonts w:ascii="Times New Roman" w:hAnsi="Times New Roman" w:cs="Times New Roman"/>
                <w:i/>
                <w:iCs/>
                <w:sz w:val="22"/>
                <w:szCs w:val="22"/>
              </w:rPr>
              <w:t>специализированной медицинской помощи в стационарных условиях</w:t>
            </w:r>
            <w:r w:rsidRPr="00910375">
              <w:rPr>
                <w:rFonts w:ascii="Times New Roman" w:hAnsi="Times New Roman" w:cs="Times New Roman"/>
                <w:sz w:val="22"/>
                <w:szCs w:val="22"/>
              </w:rPr>
              <w:t xml:space="preserve"> (наличие соответствующей лицензии) </w:t>
            </w:r>
            <w:r w:rsidRPr="00EB23C3">
              <w:rPr>
                <w:rFonts w:ascii="Times New Roman" w:hAnsi="Times New Roman" w:cs="Times New Roman"/>
                <w:sz w:val="22"/>
                <w:szCs w:val="22"/>
              </w:rPr>
              <w:t>по</w:t>
            </w:r>
            <w:r>
              <w:rPr>
                <w:rFonts w:ascii="Times New Roman" w:hAnsi="Times New Roman" w:cs="Times New Roman"/>
                <w:sz w:val="22"/>
                <w:szCs w:val="22"/>
              </w:rPr>
              <w:t>:</w:t>
            </w:r>
            <w:r w:rsidRPr="00EB23C3">
              <w:rPr>
                <w:rFonts w:ascii="Times New Roman" w:hAnsi="Times New Roman" w:cs="Times New Roman"/>
                <w:sz w:val="22"/>
                <w:szCs w:val="22"/>
              </w:rPr>
              <w:t xml:space="preserve"> эндокринологии;</w:t>
            </w:r>
            <w:r>
              <w:rPr>
                <w:rFonts w:ascii="Times New Roman" w:hAnsi="Times New Roman" w:cs="Times New Roman"/>
                <w:sz w:val="22"/>
                <w:szCs w:val="22"/>
              </w:rPr>
              <w:t xml:space="preserve"> </w:t>
            </w:r>
            <w:r w:rsidRPr="002B68C8">
              <w:rPr>
                <w:rFonts w:ascii="Times New Roman" w:hAnsi="Times New Roman" w:cs="Times New Roman"/>
                <w:sz w:val="22"/>
                <w:szCs w:val="22"/>
              </w:rPr>
              <w:t>организации здравоохранения и общественному здоровью, эпидемиологии; ультразвуковой диагностике;</w:t>
            </w:r>
          </w:p>
          <w:p w:rsidR="0044513C" w:rsidRPr="00D31630" w:rsidRDefault="008278B7" w:rsidP="0044513C">
            <w:pPr>
              <w:pStyle w:val="HTML"/>
              <w:widowControl w:val="0"/>
              <w:jc w:val="both"/>
              <w:rPr>
                <w:rFonts w:ascii="Times New Roman" w:hAnsi="Times New Roman" w:cs="Times New Roman"/>
                <w:sz w:val="22"/>
                <w:szCs w:val="22"/>
              </w:rPr>
            </w:pPr>
            <w:r>
              <w:rPr>
                <w:rFonts w:ascii="Times New Roman" w:hAnsi="Times New Roman" w:cs="Times New Roman"/>
                <w:sz w:val="22"/>
                <w:szCs w:val="22"/>
              </w:rPr>
              <w:t>2</w:t>
            </w:r>
            <w:r w:rsidR="0044513C" w:rsidRPr="00910375">
              <w:rPr>
                <w:rFonts w:ascii="Times New Roman" w:hAnsi="Times New Roman" w:cs="Times New Roman"/>
                <w:sz w:val="22"/>
                <w:szCs w:val="22"/>
              </w:rPr>
              <w:t xml:space="preserve">) организацию и выполнение работ (услуг) при проведении медицинских экспертиз (наличие </w:t>
            </w:r>
            <w:r w:rsidR="0044513C" w:rsidRPr="00D31630">
              <w:rPr>
                <w:rFonts w:ascii="Times New Roman" w:hAnsi="Times New Roman" w:cs="Times New Roman"/>
                <w:sz w:val="22"/>
                <w:szCs w:val="22"/>
              </w:rPr>
              <w:t>соответствующей лицензии) по экспертизе временной нетрудоспособности;</w:t>
            </w:r>
          </w:p>
          <w:p w:rsidR="0009203F" w:rsidRPr="00A077FD" w:rsidRDefault="008278B7" w:rsidP="0044513C">
            <w:pPr>
              <w:pStyle w:val="HTML"/>
              <w:widowControl w:val="0"/>
              <w:jc w:val="both"/>
              <w:rPr>
                <w:rFonts w:ascii="Times New Roman" w:hAnsi="Times New Roman" w:cs="Times New Roman"/>
                <w:sz w:val="22"/>
                <w:szCs w:val="22"/>
              </w:rPr>
            </w:pPr>
            <w:r>
              <w:rPr>
                <w:rFonts w:ascii="Times New Roman" w:hAnsi="Times New Roman" w:cs="Times New Roman"/>
                <w:sz w:val="22"/>
                <w:szCs w:val="22"/>
              </w:rPr>
              <w:t>3</w:t>
            </w:r>
            <w:r w:rsidR="0044513C" w:rsidRPr="00D31630">
              <w:rPr>
                <w:rFonts w:ascii="Times New Roman" w:hAnsi="Times New Roman" w:cs="Times New Roman"/>
                <w:sz w:val="22"/>
                <w:szCs w:val="22"/>
              </w:rPr>
              <w:t xml:space="preserve">) количество коек для оказания </w:t>
            </w:r>
            <w:r w:rsidR="0044513C" w:rsidRPr="00D31630">
              <w:rPr>
                <w:rFonts w:ascii="Times New Roman" w:hAnsi="Times New Roman" w:cs="Times New Roman"/>
                <w:i/>
                <w:iCs/>
                <w:sz w:val="22"/>
                <w:szCs w:val="22"/>
              </w:rPr>
              <w:t>специализированной медицинской помощи в стационарных условиях</w:t>
            </w:r>
            <w:r w:rsidR="0044513C" w:rsidRPr="00D31630">
              <w:rPr>
                <w:rFonts w:ascii="Times New Roman" w:hAnsi="Times New Roman" w:cs="Times New Roman"/>
                <w:iCs/>
                <w:sz w:val="22"/>
                <w:szCs w:val="22"/>
              </w:rPr>
              <w:t xml:space="preserve"> по </w:t>
            </w:r>
            <w:r w:rsidR="0044513C">
              <w:rPr>
                <w:rFonts w:ascii="Times New Roman" w:hAnsi="Times New Roman" w:cs="Times New Roman"/>
                <w:iCs/>
                <w:sz w:val="22"/>
                <w:szCs w:val="22"/>
              </w:rPr>
              <w:t>эндокринологии</w:t>
            </w:r>
            <w:r w:rsidR="0044513C" w:rsidRPr="00D31630">
              <w:rPr>
                <w:rFonts w:ascii="Times New Roman" w:hAnsi="Times New Roman" w:cs="Times New Roman"/>
                <w:iCs/>
                <w:sz w:val="22"/>
                <w:szCs w:val="22"/>
              </w:rPr>
              <w:t xml:space="preserve"> </w:t>
            </w:r>
            <w:r w:rsidR="0044513C" w:rsidRPr="00D31630">
              <w:rPr>
                <w:rFonts w:ascii="Times New Roman" w:hAnsi="Times New Roman" w:cs="Times New Roman"/>
                <w:i/>
                <w:iCs/>
                <w:sz w:val="22"/>
                <w:szCs w:val="22"/>
              </w:rPr>
              <w:t xml:space="preserve">– </w:t>
            </w:r>
            <w:r w:rsidR="0044513C">
              <w:rPr>
                <w:rFonts w:ascii="Times New Roman" w:hAnsi="Times New Roman" w:cs="Times New Roman"/>
                <w:sz w:val="22"/>
                <w:szCs w:val="22"/>
              </w:rPr>
              <w:t>не менее 2</w:t>
            </w:r>
            <w:r w:rsidR="0044513C" w:rsidRPr="00D31630">
              <w:rPr>
                <w:rFonts w:ascii="Times New Roman" w:hAnsi="Times New Roman" w:cs="Times New Roman"/>
                <w:sz w:val="22"/>
                <w:szCs w:val="22"/>
              </w:rPr>
              <w:t xml:space="preserve"> на 1 обучающегося.</w:t>
            </w:r>
          </w:p>
        </w:tc>
      </w:tr>
      <w:tr w:rsidR="00E35CEE" w:rsidTr="00E35CEE">
        <w:tc>
          <w:tcPr>
            <w:tcW w:w="5000" w:type="pct"/>
            <w:gridSpan w:val="2"/>
          </w:tcPr>
          <w:p w:rsidR="00E35CEE" w:rsidRDefault="00E35CEE" w:rsidP="00E35CEE">
            <w:pPr>
              <w:pStyle w:val="HTML"/>
              <w:widowControl w:val="0"/>
              <w:jc w:val="center"/>
              <w:rPr>
                <w:rFonts w:ascii="Times New Roman" w:hAnsi="Times New Roman" w:cs="Times New Roman"/>
                <w:sz w:val="22"/>
                <w:szCs w:val="22"/>
              </w:rPr>
            </w:pPr>
            <w:r w:rsidRPr="009F5BE5">
              <w:rPr>
                <w:rFonts w:ascii="Times New Roman" w:hAnsi="Times New Roman" w:cs="Times New Roman"/>
                <w:sz w:val="22"/>
                <w:szCs w:val="22"/>
              </w:rPr>
              <w:t>Модуль 6. Нейроэндокринные опухоли, заболевания эндокринной части поджелудочной железы, гипогликемии</w:t>
            </w:r>
          </w:p>
        </w:tc>
      </w:tr>
      <w:tr w:rsidR="0009203F" w:rsidTr="00C11C11">
        <w:tc>
          <w:tcPr>
            <w:tcW w:w="1210" w:type="pct"/>
          </w:tcPr>
          <w:p w:rsidR="0009203F" w:rsidRDefault="0009203F" w:rsidP="0009203F">
            <w:pPr>
              <w:tabs>
                <w:tab w:val="left" w:pos="567"/>
                <w:tab w:val="left" w:pos="993"/>
              </w:tabs>
              <w:rPr>
                <w:rFonts w:ascii="Times New Roman" w:hAnsi="Times New Roman" w:cs="Times New Roman"/>
              </w:rPr>
            </w:pPr>
            <w:r>
              <w:rPr>
                <w:rFonts w:ascii="Times New Roman" w:hAnsi="Times New Roman" w:cs="Times New Roman"/>
              </w:rPr>
              <w:t>Темы, предусматривающие практическую подготовку</w:t>
            </w:r>
          </w:p>
        </w:tc>
        <w:tc>
          <w:tcPr>
            <w:tcW w:w="3790" w:type="pct"/>
          </w:tcPr>
          <w:p w:rsidR="0044513C" w:rsidRPr="00910375" w:rsidRDefault="0044513C" w:rsidP="0044513C">
            <w:pPr>
              <w:pStyle w:val="HTML"/>
              <w:widowControl w:val="0"/>
              <w:ind w:right="-1"/>
              <w:jc w:val="both"/>
              <w:rPr>
                <w:rFonts w:ascii="Times New Roman" w:hAnsi="Times New Roman" w:cs="Times New Roman"/>
                <w:sz w:val="22"/>
                <w:szCs w:val="22"/>
              </w:rPr>
            </w:pPr>
            <w:r w:rsidRPr="00910375">
              <w:rPr>
                <w:rFonts w:ascii="Times New Roman" w:hAnsi="Times New Roman" w:cs="Times New Roman"/>
                <w:sz w:val="22"/>
                <w:szCs w:val="22"/>
              </w:rPr>
              <w:t>Осуществление медицинской деятельности, предусматривающей:</w:t>
            </w:r>
          </w:p>
          <w:p w:rsidR="0044513C" w:rsidRPr="00910375" w:rsidRDefault="0044513C" w:rsidP="0044513C">
            <w:pPr>
              <w:pStyle w:val="HTML"/>
              <w:widowControl w:val="0"/>
              <w:jc w:val="both"/>
              <w:rPr>
                <w:rFonts w:ascii="Times New Roman" w:hAnsi="Times New Roman" w:cs="Times New Roman"/>
                <w:sz w:val="22"/>
                <w:szCs w:val="22"/>
              </w:rPr>
            </w:pPr>
            <w:r w:rsidRPr="00910375">
              <w:rPr>
                <w:rFonts w:ascii="Times New Roman" w:hAnsi="Times New Roman" w:cs="Times New Roman"/>
                <w:sz w:val="22"/>
                <w:szCs w:val="22"/>
              </w:rPr>
              <w:t xml:space="preserve">1) организацию и выполнение работ (услуг) при оказании </w:t>
            </w:r>
            <w:r w:rsidRPr="00910375">
              <w:rPr>
                <w:rFonts w:ascii="Times New Roman" w:hAnsi="Times New Roman" w:cs="Times New Roman"/>
                <w:i/>
                <w:iCs/>
                <w:sz w:val="22"/>
                <w:szCs w:val="22"/>
              </w:rPr>
              <w:t>специализированной медицинской помощи в стационарных условиях</w:t>
            </w:r>
            <w:r w:rsidRPr="00910375">
              <w:rPr>
                <w:rFonts w:ascii="Times New Roman" w:hAnsi="Times New Roman" w:cs="Times New Roman"/>
                <w:sz w:val="22"/>
                <w:szCs w:val="22"/>
              </w:rPr>
              <w:t xml:space="preserve"> (наличие соответствующей лицензии) </w:t>
            </w:r>
            <w:r w:rsidRPr="00EB23C3">
              <w:rPr>
                <w:rFonts w:ascii="Times New Roman" w:hAnsi="Times New Roman" w:cs="Times New Roman"/>
                <w:sz w:val="22"/>
                <w:szCs w:val="22"/>
              </w:rPr>
              <w:t>по</w:t>
            </w:r>
            <w:r>
              <w:rPr>
                <w:rFonts w:ascii="Times New Roman" w:hAnsi="Times New Roman" w:cs="Times New Roman"/>
                <w:sz w:val="22"/>
                <w:szCs w:val="22"/>
              </w:rPr>
              <w:t>:</w:t>
            </w:r>
            <w:r w:rsidRPr="00EB23C3">
              <w:rPr>
                <w:rFonts w:ascii="Times New Roman" w:hAnsi="Times New Roman" w:cs="Times New Roman"/>
                <w:sz w:val="22"/>
                <w:szCs w:val="22"/>
              </w:rPr>
              <w:t xml:space="preserve"> эндокринологии;</w:t>
            </w:r>
            <w:r>
              <w:rPr>
                <w:rFonts w:ascii="Times New Roman" w:hAnsi="Times New Roman" w:cs="Times New Roman"/>
                <w:sz w:val="22"/>
                <w:szCs w:val="22"/>
              </w:rPr>
              <w:t xml:space="preserve"> </w:t>
            </w:r>
            <w:r w:rsidRPr="002B68C8">
              <w:rPr>
                <w:rFonts w:ascii="Times New Roman" w:hAnsi="Times New Roman" w:cs="Times New Roman"/>
                <w:sz w:val="22"/>
                <w:szCs w:val="22"/>
              </w:rPr>
              <w:t>организации здравоохранения и общественному здоровью, эпидемиологии; ультразвуковой диагностике;</w:t>
            </w:r>
          </w:p>
          <w:p w:rsidR="0044513C" w:rsidRPr="00D31630" w:rsidRDefault="008278B7" w:rsidP="0044513C">
            <w:pPr>
              <w:pStyle w:val="HTML"/>
              <w:widowControl w:val="0"/>
              <w:jc w:val="both"/>
              <w:rPr>
                <w:rFonts w:ascii="Times New Roman" w:hAnsi="Times New Roman" w:cs="Times New Roman"/>
                <w:sz w:val="22"/>
                <w:szCs w:val="22"/>
              </w:rPr>
            </w:pPr>
            <w:r>
              <w:rPr>
                <w:rFonts w:ascii="Times New Roman" w:hAnsi="Times New Roman" w:cs="Times New Roman"/>
                <w:sz w:val="22"/>
                <w:szCs w:val="22"/>
              </w:rPr>
              <w:t>2</w:t>
            </w:r>
            <w:r w:rsidR="0044513C" w:rsidRPr="00910375">
              <w:rPr>
                <w:rFonts w:ascii="Times New Roman" w:hAnsi="Times New Roman" w:cs="Times New Roman"/>
                <w:sz w:val="22"/>
                <w:szCs w:val="22"/>
              </w:rPr>
              <w:t xml:space="preserve">) организацию и выполнение работ (услуг) при проведении медицинских экспертиз (наличие </w:t>
            </w:r>
            <w:r w:rsidR="0044513C" w:rsidRPr="00D31630">
              <w:rPr>
                <w:rFonts w:ascii="Times New Roman" w:hAnsi="Times New Roman" w:cs="Times New Roman"/>
                <w:sz w:val="22"/>
                <w:szCs w:val="22"/>
              </w:rPr>
              <w:t>соответствующей лицензии) по экспертизе временной нетрудоспособности;</w:t>
            </w:r>
          </w:p>
          <w:p w:rsidR="0009203F" w:rsidRPr="00A077FD" w:rsidRDefault="008278B7" w:rsidP="0044513C">
            <w:pPr>
              <w:pStyle w:val="HTML"/>
              <w:widowControl w:val="0"/>
              <w:jc w:val="both"/>
              <w:rPr>
                <w:rFonts w:ascii="Times New Roman" w:hAnsi="Times New Roman" w:cs="Times New Roman"/>
                <w:sz w:val="22"/>
                <w:szCs w:val="22"/>
              </w:rPr>
            </w:pPr>
            <w:r>
              <w:rPr>
                <w:rFonts w:ascii="Times New Roman" w:hAnsi="Times New Roman" w:cs="Times New Roman"/>
                <w:sz w:val="22"/>
                <w:szCs w:val="22"/>
              </w:rPr>
              <w:t>3</w:t>
            </w:r>
            <w:r w:rsidR="0044513C" w:rsidRPr="00D31630">
              <w:rPr>
                <w:rFonts w:ascii="Times New Roman" w:hAnsi="Times New Roman" w:cs="Times New Roman"/>
                <w:sz w:val="22"/>
                <w:szCs w:val="22"/>
              </w:rPr>
              <w:t xml:space="preserve">) количество коек для оказания </w:t>
            </w:r>
            <w:r w:rsidR="0044513C" w:rsidRPr="00D31630">
              <w:rPr>
                <w:rFonts w:ascii="Times New Roman" w:hAnsi="Times New Roman" w:cs="Times New Roman"/>
                <w:i/>
                <w:iCs/>
                <w:sz w:val="22"/>
                <w:szCs w:val="22"/>
              </w:rPr>
              <w:t>специализированной медицинской помощи в стационарных условиях</w:t>
            </w:r>
            <w:r w:rsidR="0044513C" w:rsidRPr="00D31630">
              <w:rPr>
                <w:rFonts w:ascii="Times New Roman" w:hAnsi="Times New Roman" w:cs="Times New Roman"/>
                <w:iCs/>
                <w:sz w:val="22"/>
                <w:szCs w:val="22"/>
              </w:rPr>
              <w:t xml:space="preserve"> по </w:t>
            </w:r>
            <w:r w:rsidR="0044513C">
              <w:rPr>
                <w:rFonts w:ascii="Times New Roman" w:hAnsi="Times New Roman" w:cs="Times New Roman"/>
                <w:iCs/>
                <w:sz w:val="22"/>
                <w:szCs w:val="22"/>
              </w:rPr>
              <w:t>эндокринологии</w:t>
            </w:r>
            <w:r w:rsidR="0044513C" w:rsidRPr="00D31630">
              <w:rPr>
                <w:rFonts w:ascii="Times New Roman" w:hAnsi="Times New Roman" w:cs="Times New Roman"/>
                <w:iCs/>
                <w:sz w:val="22"/>
                <w:szCs w:val="22"/>
              </w:rPr>
              <w:t xml:space="preserve"> </w:t>
            </w:r>
            <w:r w:rsidR="0044513C" w:rsidRPr="00D31630">
              <w:rPr>
                <w:rFonts w:ascii="Times New Roman" w:hAnsi="Times New Roman" w:cs="Times New Roman"/>
                <w:i/>
                <w:iCs/>
                <w:sz w:val="22"/>
                <w:szCs w:val="22"/>
              </w:rPr>
              <w:t xml:space="preserve">– </w:t>
            </w:r>
            <w:r w:rsidR="0044513C">
              <w:rPr>
                <w:rFonts w:ascii="Times New Roman" w:hAnsi="Times New Roman" w:cs="Times New Roman"/>
                <w:sz w:val="22"/>
                <w:szCs w:val="22"/>
              </w:rPr>
              <w:t>не менее 2</w:t>
            </w:r>
            <w:r w:rsidR="0044513C" w:rsidRPr="00D31630">
              <w:rPr>
                <w:rFonts w:ascii="Times New Roman" w:hAnsi="Times New Roman" w:cs="Times New Roman"/>
                <w:sz w:val="22"/>
                <w:szCs w:val="22"/>
              </w:rPr>
              <w:t xml:space="preserve"> на 1 обучающегося.</w:t>
            </w:r>
          </w:p>
        </w:tc>
      </w:tr>
      <w:tr w:rsidR="00E35CEE" w:rsidTr="00E35CEE">
        <w:tc>
          <w:tcPr>
            <w:tcW w:w="5000" w:type="pct"/>
            <w:gridSpan w:val="2"/>
          </w:tcPr>
          <w:p w:rsidR="00E35CEE" w:rsidRDefault="00E35CEE" w:rsidP="00E35CEE">
            <w:pPr>
              <w:pStyle w:val="HTML"/>
              <w:widowControl w:val="0"/>
              <w:jc w:val="center"/>
              <w:rPr>
                <w:rFonts w:ascii="Times New Roman" w:hAnsi="Times New Roman" w:cs="Times New Roman"/>
                <w:sz w:val="22"/>
                <w:szCs w:val="22"/>
              </w:rPr>
            </w:pPr>
            <w:r w:rsidRPr="00E77DFA">
              <w:rPr>
                <w:rFonts w:ascii="Times New Roman" w:hAnsi="Times New Roman" w:cs="Times New Roman"/>
                <w:sz w:val="22"/>
                <w:szCs w:val="22"/>
              </w:rPr>
              <w:t>Модуль 7. Репродуктивная эндокринология</w:t>
            </w:r>
          </w:p>
        </w:tc>
      </w:tr>
      <w:tr w:rsidR="0009203F" w:rsidTr="00C11C11">
        <w:tc>
          <w:tcPr>
            <w:tcW w:w="1210" w:type="pct"/>
          </w:tcPr>
          <w:p w:rsidR="0009203F" w:rsidRDefault="0009203F" w:rsidP="0009203F">
            <w:pPr>
              <w:tabs>
                <w:tab w:val="left" w:pos="567"/>
                <w:tab w:val="left" w:pos="993"/>
              </w:tabs>
              <w:rPr>
                <w:rFonts w:ascii="Times New Roman" w:hAnsi="Times New Roman" w:cs="Times New Roman"/>
              </w:rPr>
            </w:pPr>
            <w:r>
              <w:rPr>
                <w:rFonts w:ascii="Times New Roman" w:hAnsi="Times New Roman" w:cs="Times New Roman"/>
              </w:rPr>
              <w:t>Темы, предусматривающие практическую подготовку</w:t>
            </w:r>
          </w:p>
        </w:tc>
        <w:tc>
          <w:tcPr>
            <w:tcW w:w="3790" w:type="pct"/>
          </w:tcPr>
          <w:p w:rsidR="0044513C" w:rsidRDefault="0044513C" w:rsidP="0044513C">
            <w:pPr>
              <w:pStyle w:val="HTML"/>
              <w:widowControl w:val="0"/>
              <w:jc w:val="both"/>
              <w:rPr>
                <w:rFonts w:ascii="Times New Roman" w:hAnsi="Times New Roman" w:cs="Times New Roman"/>
                <w:sz w:val="22"/>
                <w:szCs w:val="22"/>
              </w:rPr>
            </w:pPr>
            <w:r>
              <w:rPr>
                <w:rFonts w:ascii="Times New Roman" w:hAnsi="Times New Roman" w:cs="Times New Roman"/>
                <w:sz w:val="22"/>
                <w:szCs w:val="22"/>
              </w:rPr>
              <w:t>Осуществление медицинской деятельности, предусматривающей:</w:t>
            </w:r>
          </w:p>
          <w:p w:rsidR="007B3E8E" w:rsidRPr="00EB23C3" w:rsidRDefault="007B3E8E" w:rsidP="007B3E8E">
            <w:pPr>
              <w:pStyle w:val="HTML"/>
              <w:widowControl w:val="0"/>
              <w:jc w:val="both"/>
              <w:rPr>
                <w:rFonts w:ascii="Times New Roman" w:hAnsi="Times New Roman" w:cs="Times New Roman"/>
                <w:sz w:val="22"/>
                <w:szCs w:val="22"/>
              </w:rPr>
            </w:pPr>
            <w:r w:rsidRPr="0065401F">
              <w:rPr>
                <w:rFonts w:ascii="Times New Roman" w:hAnsi="Times New Roman" w:cs="Times New Roman"/>
                <w:sz w:val="22"/>
                <w:szCs w:val="22"/>
              </w:rPr>
              <w:t xml:space="preserve">1) организацию и выполнение работ (услуг) при оказании </w:t>
            </w:r>
            <w:r w:rsidRPr="0065401F">
              <w:rPr>
                <w:rFonts w:ascii="Times New Roman" w:hAnsi="Times New Roman" w:cs="Times New Roman"/>
                <w:i/>
                <w:iCs/>
                <w:sz w:val="22"/>
                <w:szCs w:val="22"/>
              </w:rPr>
              <w:t xml:space="preserve">первичной </w:t>
            </w:r>
            <w:r w:rsidRPr="00EB23C3">
              <w:rPr>
                <w:rFonts w:ascii="Times New Roman" w:hAnsi="Times New Roman" w:cs="Times New Roman"/>
                <w:i/>
                <w:iCs/>
                <w:sz w:val="22"/>
                <w:szCs w:val="22"/>
              </w:rPr>
              <w:t xml:space="preserve">специализированной медико-санитарной помощи </w:t>
            </w:r>
            <w:r w:rsidRPr="007B3E8E">
              <w:rPr>
                <w:rFonts w:ascii="Times New Roman" w:hAnsi="Times New Roman" w:cs="Times New Roman"/>
                <w:iCs/>
                <w:sz w:val="22"/>
                <w:szCs w:val="22"/>
              </w:rPr>
              <w:t>в</w:t>
            </w:r>
            <w:r w:rsidRPr="00EB23C3">
              <w:rPr>
                <w:rFonts w:ascii="Times New Roman" w:hAnsi="Times New Roman" w:cs="Times New Roman"/>
                <w:i/>
                <w:iCs/>
                <w:sz w:val="22"/>
                <w:szCs w:val="22"/>
              </w:rPr>
              <w:t xml:space="preserve"> амбулаторных условиях</w:t>
            </w:r>
            <w:r>
              <w:rPr>
                <w:rFonts w:ascii="Times New Roman" w:hAnsi="Times New Roman" w:cs="Times New Roman"/>
                <w:i/>
                <w:iCs/>
                <w:sz w:val="22"/>
                <w:szCs w:val="22"/>
              </w:rPr>
              <w:t xml:space="preserve"> </w:t>
            </w:r>
            <w:r w:rsidRPr="00EB23C3">
              <w:rPr>
                <w:rFonts w:ascii="Times New Roman" w:hAnsi="Times New Roman" w:cs="Times New Roman"/>
                <w:sz w:val="22"/>
                <w:szCs w:val="22"/>
              </w:rPr>
              <w:t>(наличие соответствующей лицензии) по</w:t>
            </w:r>
            <w:r>
              <w:rPr>
                <w:rFonts w:ascii="Times New Roman" w:hAnsi="Times New Roman" w:cs="Times New Roman"/>
                <w:sz w:val="22"/>
                <w:szCs w:val="22"/>
              </w:rPr>
              <w:t>:</w:t>
            </w:r>
            <w:r w:rsidRPr="00EB23C3">
              <w:rPr>
                <w:rFonts w:ascii="Times New Roman" w:hAnsi="Times New Roman" w:cs="Times New Roman"/>
                <w:sz w:val="22"/>
                <w:szCs w:val="22"/>
              </w:rPr>
              <w:t xml:space="preserve"> эндокринологии;</w:t>
            </w:r>
            <w:r>
              <w:rPr>
                <w:rFonts w:ascii="Times New Roman" w:hAnsi="Times New Roman" w:cs="Times New Roman"/>
                <w:sz w:val="22"/>
                <w:szCs w:val="22"/>
              </w:rPr>
              <w:t xml:space="preserve"> </w:t>
            </w:r>
            <w:r w:rsidRPr="002B68C8">
              <w:rPr>
                <w:rFonts w:ascii="Times New Roman" w:hAnsi="Times New Roman" w:cs="Times New Roman"/>
                <w:sz w:val="22"/>
                <w:szCs w:val="22"/>
              </w:rPr>
              <w:t>организации здравоохранения и общественному здоровью, эпидемиологии; ультразвуковой диагностике;</w:t>
            </w:r>
          </w:p>
          <w:p w:rsidR="0044513C" w:rsidRDefault="0044513C" w:rsidP="0044513C">
            <w:pPr>
              <w:pStyle w:val="HTML"/>
              <w:widowControl w:val="0"/>
              <w:jc w:val="both"/>
              <w:rPr>
                <w:rFonts w:ascii="Times New Roman" w:hAnsi="Times New Roman" w:cs="Times New Roman"/>
                <w:sz w:val="22"/>
                <w:szCs w:val="22"/>
              </w:rPr>
            </w:pPr>
            <w:r w:rsidRPr="00EB23C3">
              <w:rPr>
                <w:rFonts w:ascii="Times New Roman" w:hAnsi="Times New Roman" w:cs="Times New Roman"/>
                <w:sz w:val="22"/>
                <w:szCs w:val="22"/>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09203F" w:rsidRPr="00A077FD" w:rsidRDefault="0044513C" w:rsidP="00681CDB">
            <w:pPr>
              <w:pStyle w:val="HTML"/>
              <w:widowControl w:val="0"/>
              <w:jc w:val="both"/>
              <w:rPr>
                <w:rFonts w:ascii="Times New Roman" w:hAnsi="Times New Roman" w:cs="Times New Roman"/>
                <w:sz w:val="22"/>
                <w:szCs w:val="22"/>
              </w:rPr>
            </w:pPr>
            <w:r>
              <w:rPr>
                <w:rFonts w:ascii="Times New Roman" w:hAnsi="Times New Roman" w:cs="Times New Roman"/>
                <w:sz w:val="22"/>
                <w:szCs w:val="22"/>
              </w:rPr>
              <w:t>3</w:t>
            </w:r>
            <w:r w:rsidRPr="002B68C8">
              <w:rPr>
                <w:rFonts w:ascii="Times New Roman" w:hAnsi="Times New Roman" w:cs="Times New Roman"/>
                <w:sz w:val="22"/>
                <w:szCs w:val="22"/>
              </w:rPr>
              <w:t>) </w:t>
            </w:r>
            <w:r w:rsidR="00681CDB" w:rsidRPr="000816F1">
              <w:rPr>
                <w:rFonts w:ascii="Times New Roman" w:hAnsi="Times New Roman" w:cs="Times New Roman"/>
                <w:sz w:val="22"/>
                <w:szCs w:val="22"/>
              </w:rPr>
              <w:t>численность обслуживаемого (прикрепленного)</w:t>
            </w:r>
            <w:r w:rsidR="00681CDB">
              <w:rPr>
                <w:rFonts w:ascii="Times New Roman" w:hAnsi="Times New Roman" w:cs="Times New Roman"/>
                <w:sz w:val="22"/>
                <w:szCs w:val="22"/>
              </w:rPr>
              <w:t xml:space="preserve"> взрослого </w:t>
            </w:r>
            <w:r w:rsidR="00681CDB" w:rsidRPr="000816F1">
              <w:rPr>
                <w:rFonts w:ascii="Times New Roman" w:hAnsi="Times New Roman" w:cs="Times New Roman"/>
                <w:sz w:val="22"/>
                <w:szCs w:val="22"/>
              </w:rPr>
              <w:t xml:space="preserve">населения – не менее </w:t>
            </w:r>
            <w:r w:rsidR="00681CDB">
              <w:rPr>
                <w:rFonts w:ascii="Times New Roman" w:hAnsi="Times New Roman" w:cs="Times New Roman"/>
                <w:sz w:val="22"/>
                <w:szCs w:val="22"/>
              </w:rPr>
              <w:t>10 000</w:t>
            </w:r>
            <w:r w:rsidR="00681CDB" w:rsidRPr="000816F1">
              <w:rPr>
                <w:rFonts w:ascii="Times New Roman" w:hAnsi="Times New Roman" w:cs="Times New Roman"/>
                <w:sz w:val="22"/>
                <w:szCs w:val="22"/>
              </w:rPr>
              <w:t xml:space="preserve"> человек на 1 обучающегося</w:t>
            </w:r>
            <w:r w:rsidR="00681CDB" w:rsidRPr="0005764B">
              <w:rPr>
                <w:rFonts w:ascii="Times New Roman" w:hAnsi="Times New Roman" w:cs="Times New Roman"/>
              </w:rPr>
              <w:t>.</w:t>
            </w:r>
          </w:p>
        </w:tc>
      </w:tr>
      <w:tr w:rsidR="00E35CEE" w:rsidTr="00E35CEE">
        <w:tc>
          <w:tcPr>
            <w:tcW w:w="5000" w:type="pct"/>
            <w:gridSpan w:val="2"/>
          </w:tcPr>
          <w:p w:rsidR="00E35CEE" w:rsidRDefault="00E35CEE" w:rsidP="00E35CEE">
            <w:pPr>
              <w:pStyle w:val="HTML"/>
              <w:widowControl w:val="0"/>
              <w:jc w:val="center"/>
              <w:rPr>
                <w:rFonts w:ascii="Times New Roman" w:hAnsi="Times New Roman" w:cs="Times New Roman"/>
                <w:sz w:val="22"/>
                <w:szCs w:val="22"/>
              </w:rPr>
            </w:pPr>
            <w:r w:rsidRPr="00E77DFA">
              <w:rPr>
                <w:rFonts w:ascii="Times New Roman" w:hAnsi="Times New Roman" w:cs="Times New Roman"/>
                <w:sz w:val="22"/>
                <w:szCs w:val="22"/>
              </w:rPr>
              <w:t>Модуль 8. Заболевания гипофиза и гипоталамуса</w:t>
            </w:r>
          </w:p>
        </w:tc>
      </w:tr>
      <w:tr w:rsidR="0009203F" w:rsidTr="00C11C11">
        <w:tc>
          <w:tcPr>
            <w:tcW w:w="1210" w:type="pct"/>
          </w:tcPr>
          <w:p w:rsidR="0009203F" w:rsidRDefault="0009203F" w:rsidP="0009203F">
            <w:pPr>
              <w:tabs>
                <w:tab w:val="left" w:pos="567"/>
                <w:tab w:val="left" w:pos="993"/>
              </w:tabs>
              <w:rPr>
                <w:rFonts w:ascii="Times New Roman" w:hAnsi="Times New Roman" w:cs="Times New Roman"/>
              </w:rPr>
            </w:pPr>
            <w:r>
              <w:rPr>
                <w:rFonts w:ascii="Times New Roman" w:hAnsi="Times New Roman" w:cs="Times New Roman"/>
              </w:rPr>
              <w:t>Темы, предусматривающие практическую подготовку</w:t>
            </w:r>
          </w:p>
        </w:tc>
        <w:tc>
          <w:tcPr>
            <w:tcW w:w="3790" w:type="pct"/>
          </w:tcPr>
          <w:p w:rsidR="0044513C" w:rsidRPr="00910375" w:rsidRDefault="0044513C" w:rsidP="0044513C">
            <w:pPr>
              <w:pStyle w:val="HTML"/>
              <w:widowControl w:val="0"/>
              <w:ind w:right="-1"/>
              <w:jc w:val="both"/>
              <w:rPr>
                <w:rFonts w:ascii="Times New Roman" w:hAnsi="Times New Roman" w:cs="Times New Roman"/>
                <w:sz w:val="22"/>
                <w:szCs w:val="22"/>
              </w:rPr>
            </w:pPr>
            <w:r w:rsidRPr="00910375">
              <w:rPr>
                <w:rFonts w:ascii="Times New Roman" w:hAnsi="Times New Roman" w:cs="Times New Roman"/>
                <w:sz w:val="22"/>
                <w:szCs w:val="22"/>
              </w:rPr>
              <w:t>Осуществление медицинской деятельности, предусматривающей:</w:t>
            </w:r>
          </w:p>
          <w:p w:rsidR="0044513C" w:rsidRPr="00910375" w:rsidRDefault="0044513C" w:rsidP="0044513C">
            <w:pPr>
              <w:pStyle w:val="HTML"/>
              <w:widowControl w:val="0"/>
              <w:jc w:val="both"/>
              <w:rPr>
                <w:rFonts w:ascii="Times New Roman" w:hAnsi="Times New Roman" w:cs="Times New Roman"/>
                <w:sz w:val="22"/>
                <w:szCs w:val="22"/>
              </w:rPr>
            </w:pPr>
            <w:r w:rsidRPr="00910375">
              <w:rPr>
                <w:rFonts w:ascii="Times New Roman" w:hAnsi="Times New Roman" w:cs="Times New Roman"/>
                <w:sz w:val="22"/>
                <w:szCs w:val="22"/>
              </w:rPr>
              <w:t xml:space="preserve">1) организацию и выполнение работ (услуг) при оказании </w:t>
            </w:r>
            <w:r w:rsidRPr="00910375">
              <w:rPr>
                <w:rFonts w:ascii="Times New Roman" w:hAnsi="Times New Roman" w:cs="Times New Roman"/>
                <w:i/>
                <w:iCs/>
                <w:sz w:val="22"/>
                <w:szCs w:val="22"/>
              </w:rPr>
              <w:t>специализированной медицинской помощи в стационарных условиях</w:t>
            </w:r>
            <w:r w:rsidRPr="00910375">
              <w:rPr>
                <w:rFonts w:ascii="Times New Roman" w:hAnsi="Times New Roman" w:cs="Times New Roman"/>
                <w:sz w:val="22"/>
                <w:szCs w:val="22"/>
              </w:rPr>
              <w:t xml:space="preserve"> (наличие соответствующей лицензии) </w:t>
            </w:r>
            <w:r w:rsidRPr="00EB23C3">
              <w:rPr>
                <w:rFonts w:ascii="Times New Roman" w:hAnsi="Times New Roman" w:cs="Times New Roman"/>
                <w:sz w:val="22"/>
                <w:szCs w:val="22"/>
              </w:rPr>
              <w:t>по</w:t>
            </w:r>
            <w:r>
              <w:rPr>
                <w:rFonts w:ascii="Times New Roman" w:hAnsi="Times New Roman" w:cs="Times New Roman"/>
                <w:sz w:val="22"/>
                <w:szCs w:val="22"/>
              </w:rPr>
              <w:t>:</w:t>
            </w:r>
            <w:r w:rsidRPr="00EB23C3">
              <w:rPr>
                <w:rFonts w:ascii="Times New Roman" w:hAnsi="Times New Roman" w:cs="Times New Roman"/>
                <w:sz w:val="22"/>
                <w:szCs w:val="22"/>
              </w:rPr>
              <w:t xml:space="preserve"> эндокринологии;</w:t>
            </w:r>
            <w:r>
              <w:rPr>
                <w:rFonts w:ascii="Times New Roman" w:hAnsi="Times New Roman" w:cs="Times New Roman"/>
                <w:sz w:val="22"/>
                <w:szCs w:val="22"/>
              </w:rPr>
              <w:t xml:space="preserve"> </w:t>
            </w:r>
            <w:r w:rsidRPr="002B68C8">
              <w:rPr>
                <w:rFonts w:ascii="Times New Roman" w:hAnsi="Times New Roman" w:cs="Times New Roman"/>
                <w:sz w:val="22"/>
                <w:szCs w:val="22"/>
              </w:rPr>
              <w:t>организации здравоохранения и общественному здоровью, эпидемиологии; ультразвуковой диагностике;</w:t>
            </w:r>
          </w:p>
          <w:p w:rsidR="0044513C" w:rsidRPr="00D31630" w:rsidRDefault="008278B7" w:rsidP="0044513C">
            <w:pPr>
              <w:pStyle w:val="HTML"/>
              <w:widowControl w:val="0"/>
              <w:jc w:val="both"/>
              <w:rPr>
                <w:rFonts w:ascii="Times New Roman" w:hAnsi="Times New Roman" w:cs="Times New Roman"/>
                <w:sz w:val="22"/>
                <w:szCs w:val="22"/>
              </w:rPr>
            </w:pPr>
            <w:r>
              <w:rPr>
                <w:rFonts w:ascii="Times New Roman" w:hAnsi="Times New Roman" w:cs="Times New Roman"/>
                <w:sz w:val="22"/>
                <w:szCs w:val="22"/>
              </w:rPr>
              <w:t>2</w:t>
            </w:r>
            <w:r w:rsidR="0044513C" w:rsidRPr="00910375">
              <w:rPr>
                <w:rFonts w:ascii="Times New Roman" w:hAnsi="Times New Roman" w:cs="Times New Roman"/>
                <w:sz w:val="22"/>
                <w:szCs w:val="22"/>
              </w:rPr>
              <w:t xml:space="preserve">) организацию и выполнение работ (услуг) при проведении медицинских экспертиз (наличие </w:t>
            </w:r>
            <w:r w:rsidR="0044513C" w:rsidRPr="00D31630">
              <w:rPr>
                <w:rFonts w:ascii="Times New Roman" w:hAnsi="Times New Roman" w:cs="Times New Roman"/>
                <w:sz w:val="22"/>
                <w:szCs w:val="22"/>
              </w:rPr>
              <w:t>соответствующей лицензии) по экспертизе временной нетрудоспособности;</w:t>
            </w:r>
          </w:p>
          <w:p w:rsidR="0009203F" w:rsidRPr="00A077FD" w:rsidRDefault="008278B7" w:rsidP="0044513C">
            <w:pPr>
              <w:pStyle w:val="HTML"/>
              <w:widowControl w:val="0"/>
              <w:jc w:val="both"/>
              <w:rPr>
                <w:rFonts w:ascii="Times New Roman" w:hAnsi="Times New Roman" w:cs="Times New Roman"/>
                <w:sz w:val="22"/>
                <w:szCs w:val="22"/>
              </w:rPr>
            </w:pPr>
            <w:r>
              <w:rPr>
                <w:rFonts w:ascii="Times New Roman" w:hAnsi="Times New Roman" w:cs="Times New Roman"/>
                <w:sz w:val="22"/>
                <w:szCs w:val="22"/>
              </w:rPr>
              <w:t>3</w:t>
            </w:r>
            <w:r w:rsidR="0044513C" w:rsidRPr="00D31630">
              <w:rPr>
                <w:rFonts w:ascii="Times New Roman" w:hAnsi="Times New Roman" w:cs="Times New Roman"/>
                <w:sz w:val="22"/>
                <w:szCs w:val="22"/>
              </w:rPr>
              <w:t xml:space="preserve">) количество коек для оказания </w:t>
            </w:r>
            <w:r w:rsidR="0044513C" w:rsidRPr="00D31630">
              <w:rPr>
                <w:rFonts w:ascii="Times New Roman" w:hAnsi="Times New Roman" w:cs="Times New Roman"/>
                <w:i/>
                <w:iCs/>
                <w:sz w:val="22"/>
                <w:szCs w:val="22"/>
              </w:rPr>
              <w:t>специализированной медицинской помощи в стационарных условиях</w:t>
            </w:r>
            <w:r w:rsidR="0044513C" w:rsidRPr="00D31630">
              <w:rPr>
                <w:rFonts w:ascii="Times New Roman" w:hAnsi="Times New Roman" w:cs="Times New Roman"/>
                <w:iCs/>
                <w:sz w:val="22"/>
                <w:szCs w:val="22"/>
              </w:rPr>
              <w:t xml:space="preserve"> по </w:t>
            </w:r>
            <w:r w:rsidR="0044513C">
              <w:rPr>
                <w:rFonts w:ascii="Times New Roman" w:hAnsi="Times New Roman" w:cs="Times New Roman"/>
                <w:iCs/>
                <w:sz w:val="22"/>
                <w:szCs w:val="22"/>
              </w:rPr>
              <w:t>эндокринологии</w:t>
            </w:r>
            <w:r w:rsidR="0044513C" w:rsidRPr="00D31630">
              <w:rPr>
                <w:rFonts w:ascii="Times New Roman" w:hAnsi="Times New Roman" w:cs="Times New Roman"/>
                <w:iCs/>
                <w:sz w:val="22"/>
                <w:szCs w:val="22"/>
              </w:rPr>
              <w:t xml:space="preserve"> </w:t>
            </w:r>
            <w:r w:rsidR="0044513C" w:rsidRPr="00D31630">
              <w:rPr>
                <w:rFonts w:ascii="Times New Roman" w:hAnsi="Times New Roman" w:cs="Times New Roman"/>
                <w:i/>
                <w:iCs/>
                <w:sz w:val="22"/>
                <w:szCs w:val="22"/>
              </w:rPr>
              <w:t xml:space="preserve">– </w:t>
            </w:r>
            <w:r w:rsidR="0044513C">
              <w:rPr>
                <w:rFonts w:ascii="Times New Roman" w:hAnsi="Times New Roman" w:cs="Times New Roman"/>
                <w:sz w:val="22"/>
                <w:szCs w:val="22"/>
              </w:rPr>
              <w:t>не менее 2</w:t>
            </w:r>
            <w:r w:rsidR="0044513C" w:rsidRPr="00D31630">
              <w:rPr>
                <w:rFonts w:ascii="Times New Roman" w:hAnsi="Times New Roman" w:cs="Times New Roman"/>
                <w:sz w:val="22"/>
                <w:szCs w:val="22"/>
              </w:rPr>
              <w:t xml:space="preserve"> на 1 обучающегося.</w:t>
            </w:r>
          </w:p>
        </w:tc>
      </w:tr>
      <w:tr w:rsidR="00E35CEE" w:rsidTr="00B44C1D">
        <w:tc>
          <w:tcPr>
            <w:tcW w:w="5000" w:type="pct"/>
            <w:gridSpan w:val="2"/>
            <w:vAlign w:val="center"/>
          </w:tcPr>
          <w:p w:rsidR="00E35CEE" w:rsidRDefault="00E35CEE" w:rsidP="00E35CEE">
            <w:pPr>
              <w:pStyle w:val="HTML"/>
              <w:widowControl w:val="0"/>
              <w:jc w:val="center"/>
              <w:rPr>
                <w:rFonts w:ascii="Times New Roman" w:hAnsi="Times New Roman" w:cs="Times New Roman"/>
                <w:sz w:val="22"/>
                <w:szCs w:val="22"/>
              </w:rPr>
            </w:pPr>
            <w:r w:rsidRPr="00E77DFA">
              <w:rPr>
                <w:rFonts w:ascii="Times New Roman" w:hAnsi="Times New Roman" w:cs="Times New Roman"/>
                <w:sz w:val="22"/>
                <w:szCs w:val="22"/>
              </w:rPr>
              <w:t>Модуль 9. Ожирение и патология липидного обмена</w:t>
            </w:r>
          </w:p>
        </w:tc>
      </w:tr>
      <w:tr w:rsidR="0009203F" w:rsidTr="00C11C11">
        <w:tc>
          <w:tcPr>
            <w:tcW w:w="1210" w:type="pct"/>
          </w:tcPr>
          <w:p w:rsidR="0009203F" w:rsidRDefault="0009203F" w:rsidP="0009203F">
            <w:pPr>
              <w:tabs>
                <w:tab w:val="left" w:pos="567"/>
                <w:tab w:val="left" w:pos="993"/>
              </w:tabs>
              <w:rPr>
                <w:rFonts w:ascii="Times New Roman" w:hAnsi="Times New Roman" w:cs="Times New Roman"/>
              </w:rPr>
            </w:pPr>
            <w:r>
              <w:rPr>
                <w:rFonts w:ascii="Times New Roman" w:hAnsi="Times New Roman" w:cs="Times New Roman"/>
              </w:rPr>
              <w:t>Темы, предусматривающие практическую подготовку</w:t>
            </w:r>
          </w:p>
        </w:tc>
        <w:tc>
          <w:tcPr>
            <w:tcW w:w="3790" w:type="pct"/>
          </w:tcPr>
          <w:p w:rsidR="0044513C" w:rsidRDefault="0044513C" w:rsidP="0044513C">
            <w:pPr>
              <w:pStyle w:val="HTML"/>
              <w:widowControl w:val="0"/>
              <w:jc w:val="both"/>
              <w:rPr>
                <w:rFonts w:ascii="Times New Roman" w:hAnsi="Times New Roman" w:cs="Times New Roman"/>
                <w:sz w:val="22"/>
                <w:szCs w:val="22"/>
              </w:rPr>
            </w:pPr>
            <w:r>
              <w:rPr>
                <w:rFonts w:ascii="Times New Roman" w:hAnsi="Times New Roman" w:cs="Times New Roman"/>
                <w:sz w:val="22"/>
                <w:szCs w:val="22"/>
              </w:rPr>
              <w:t>Осуществление медицинской деятельности, предусматривающей:</w:t>
            </w:r>
          </w:p>
          <w:p w:rsidR="007B3E8E" w:rsidRPr="00EB23C3" w:rsidRDefault="007B3E8E" w:rsidP="007B3E8E">
            <w:pPr>
              <w:pStyle w:val="HTML"/>
              <w:widowControl w:val="0"/>
              <w:jc w:val="both"/>
              <w:rPr>
                <w:rFonts w:ascii="Times New Roman" w:hAnsi="Times New Roman" w:cs="Times New Roman"/>
                <w:sz w:val="22"/>
                <w:szCs w:val="22"/>
              </w:rPr>
            </w:pPr>
            <w:r w:rsidRPr="0065401F">
              <w:rPr>
                <w:rFonts w:ascii="Times New Roman" w:hAnsi="Times New Roman" w:cs="Times New Roman"/>
                <w:sz w:val="22"/>
                <w:szCs w:val="22"/>
              </w:rPr>
              <w:t xml:space="preserve">1) организацию и выполнение работ (услуг) при оказании </w:t>
            </w:r>
            <w:r w:rsidRPr="0065401F">
              <w:rPr>
                <w:rFonts w:ascii="Times New Roman" w:hAnsi="Times New Roman" w:cs="Times New Roman"/>
                <w:i/>
                <w:iCs/>
                <w:sz w:val="22"/>
                <w:szCs w:val="22"/>
              </w:rPr>
              <w:t xml:space="preserve">первичной </w:t>
            </w:r>
            <w:r w:rsidRPr="00EB23C3">
              <w:rPr>
                <w:rFonts w:ascii="Times New Roman" w:hAnsi="Times New Roman" w:cs="Times New Roman"/>
                <w:i/>
                <w:iCs/>
                <w:sz w:val="22"/>
                <w:szCs w:val="22"/>
              </w:rPr>
              <w:t xml:space="preserve">специализированной медико-санитарной помощи </w:t>
            </w:r>
            <w:r w:rsidRPr="007B3E8E">
              <w:rPr>
                <w:rFonts w:ascii="Times New Roman" w:hAnsi="Times New Roman" w:cs="Times New Roman"/>
                <w:iCs/>
                <w:sz w:val="22"/>
                <w:szCs w:val="22"/>
              </w:rPr>
              <w:t>в</w:t>
            </w:r>
            <w:r w:rsidRPr="00EB23C3">
              <w:rPr>
                <w:rFonts w:ascii="Times New Roman" w:hAnsi="Times New Roman" w:cs="Times New Roman"/>
                <w:i/>
                <w:iCs/>
                <w:sz w:val="22"/>
                <w:szCs w:val="22"/>
              </w:rPr>
              <w:t xml:space="preserve"> амбулаторных условиях</w:t>
            </w:r>
            <w:r>
              <w:rPr>
                <w:rFonts w:ascii="Times New Roman" w:hAnsi="Times New Roman" w:cs="Times New Roman"/>
                <w:i/>
                <w:iCs/>
                <w:sz w:val="22"/>
                <w:szCs w:val="22"/>
              </w:rPr>
              <w:t xml:space="preserve"> </w:t>
            </w:r>
            <w:r w:rsidRPr="00EB23C3">
              <w:rPr>
                <w:rFonts w:ascii="Times New Roman" w:hAnsi="Times New Roman" w:cs="Times New Roman"/>
                <w:sz w:val="22"/>
                <w:szCs w:val="22"/>
              </w:rPr>
              <w:t>(наличие соответствующей лицензии) по</w:t>
            </w:r>
            <w:r>
              <w:rPr>
                <w:rFonts w:ascii="Times New Roman" w:hAnsi="Times New Roman" w:cs="Times New Roman"/>
                <w:sz w:val="22"/>
                <w:szCs w:val="22"/>
              </w:rPr>
              <w:t>:</w:t>
            </w:r>
            <w:r w:rsidRPr="00EB23C3">
              <w:rPr>
                <w:rFonts w:ascii="Times New Roman" w:hAnsi="Times New Roman" w:cs="Times New Roman"/>
                <w:sz w:val="22"/>
                <w:szCs w:val="22"/>
              </w:rPr>
              <w:t xml:space="preserve"> эндокринологии;</w:t>
            </w:r>
            <w:r>
              <w:rPr>
                <w:rFonts w:ascii="Times New Roman" w:hAnsi="Times New Roman" w:cs="Times New Roman"/>
                <w:sz w:val="22"/>
                <w:szCs w:val="22"/>
              </w:rPr>
              <w:t xml:space="preserve"> </w:t>
            </w:r>
            <w:r w:rsidRPr="002B68C8">
              <w:rPr>
                <w:rFonts w:ascii="Times New Roman" w:hAnsi="Times New Roman" w:cs="Times New Roman"/>
                <w:sz w:val="22"/>
                <w:szCs w:val="22"/>
              </w:rPr>
              <w:t>организации здравоохранения и общественному здоровью, эпидемиологии; ультразвуковой диагностике;</w:t>
            </w:r>
          </w:p>
          <w:p w:rsidR="0044513C" w:rsidRDefault="0044513C" w:rsidP="0044513C">
            <w:pPr>
              <w:pStyle w:val="HTML"/>
              <w:widowControl w:val="0"/>
              <w:jc w:val="both"/>
              <w:rPr>
                <w:rFonts w:ascii="Times New Roman" w:hAnsi="Times New Roman" w:cs="Times New Roman"/>
                <w:sz w:val="22"/>
                <w:szCs w:val="22"/>
              </w:rPr>
            </w:pPr>
            <w:r w:rsidRPr="00EB23C3">
              <w:rPr>
                <w:rFonts w:ascii="Times New Roman" w:hAnsi="Times New Roman" w:cs="Times New Roman"/>
                <w:sz w:val="22"/>
                <w:szCs w:val="22"/>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09203F" w:rsidRPr="00A077FD" w:rsidRDefault="0044513C" w:rsidP="00681CDB">
            <w:pPr>
              <w:pStyle w:val="HTML"/>
              <w:widowControl w:val="0"/>
              <w:jc w:val="both"/>
              <w:rPr>
                <w:rFonts w:ascii="Times New Roman" w:hAnsi="Times New Roman" w:cs="Times New Roman"/>
                <w:sz w:val="22"/>
                <w:szCs w:val="22"/>
              </w:rPr>
            </w:pPr>
            <w:r>
              <w:rPr>
                <w:rFonts w:ascii="Times New Roman" w:hAnsi="Times New Roman" w:cs="Times New Roman"/>
                <w:sz w:val="22"/>
                <w:szCs w:val="22"/>
              </w:rPr>
              <w:t>3</w:t>
            </w:r>
            <w:r w:rsidRPr="002B68C8">
              <w:rPr>
                <w:rFonts w:ascii="Times New Roman" w:hAnsi="Times New Roman" w:cs="Times New Roman"/>
                <w:sz w:val="22"/>
                <w:szCs w:val="22"/>
              </w:rPr>
              <w:t>) </w:t>
            </w:r>
            <w:r w:rsidR="00681CDB" w:rsidRPr="000816F1">
              <w:rPr>
                <w:rFonts w:ascii="Times New Roman" w:hAnsi="Times New Roman" w:cs="Times New Roman"/>
                <w:sz w:val="22"/>
                <w:szCs w:val="22"/>
              </w:rPr>
              <w:t>численность обслуживаемого (прикрепленного)</w:t>
            </w:r>
            <w:r w:rsidR="00681CDB">
              <w:rPr>
                <w:rFonts w:ascii="Times New Roman" w:hAnsi="Times New Roman" w:cs="Times New Roman"/>
                <w:sz w:val="22"/>
                <w:szCs w:val="22"/>
              </w:rPr>
              <w:t xml:space="preserve"> взрослого </w:t>
            </w:r>
            <w:r w:rsidR="00681CDB" w:rsidRPr="000816F1">
              <w:rPr>
                <w:rFonts w:ascii="Times New Roman" w:hAnsi="Times New Roman" w:cs="Times New Roman"/>
                <w:sz w:val="22"/>
                <w:szCs w:val="22"/>
              </w:rPr>
              <w:t xml:space="preserve">населения – не менее </w:t>
            </w:r>
            <w:r w:rsidR="00681CDB">
              <w:rPr>
                <w:rFonts w:ascii="Times New Roman" w:hAnsi="Times New Roman" w:cs="Times New Roman"/>
                <w:sz w:val="22"/>
                <w:szCs w:val="22"/>
              </w:rPr>
              <w:t>10 000</w:t>
            </w:r>
            <w:r w:rsidR="00681CDB" w:rsidRPr="000816F1">
              <w:rPr>
                <w:rFonts w:ascii="Times New Roman" w:hAnsi="Times New Roman" w:cs="Times New Roman"/>
                <w:sz w:val="22"/>
                <w:szCs w:val="22"/>
              </w:rPr>
              <w:t xml:space="preserve"> человек на 1 обучающегося</w:t>
            </w:r>
            <w:r w:rsidR="00681CDB" w:rsidRPr="0005764B">
              <w:rPr>
                <w:rFonts w:ascii="Times New Roman" w:hAnsi="Times New Roman" w:cs="Times New Roman"/>
              </w:rPr>
              <w:t>.</w:t>
            </w:r>
          </w:p>
        </w:tc>
      </w:tr>
      <w:tr w:rsidR="00E35CEE" w:rsidTr="00E35CEE">
        <w:tc>
          <w:tcPr>
            <w:tcW w:w="5000" w:type="pct"/>
            <w:gridSpan w:val="2"/>
          </w:tcPr>
          <w:p w:rsidR="00E35CEE" w:rsidRDefault="00E35CEE" w:rsidP="00074C0F">
            <w:pPr>
              <w:pStyle w:val="HTML"/>
              <w:widowControl w:val="0"/>
              <w:jc w:val="center"/>
              <w:rPr>
                <w:rFonts w:ascii="Times New Roman" w:hAnsi="Times New Roman" w:cs="Times New Roman"/>
                <w:sz w:val="22"/>
                <w:szCs w:val="22"/>
              </w:rPr>
            </w:pPr>
            <w:r w:rsidRPr="00E77DFA">
              <w:rPr>
                <w:rFonts w:ascii="Times New Roman" w:hAnsi="Times New Roman" w:cs="Times New Roman"/>
                <w:sz w:val="22"/>
                <w:szCs w:val="22"/>
              </w:rPr>
              <w:t>Модуль 10. Остеопороз, заболевания околощитовидных желез и патология минерального обмена</w:t>
            </w:r>
          </w:p>
        </w:tc>
      </w:tr>
      <w:tr w:rsidR="0009203F" w:rsidTr="00C11C11">
        <w:tc>
          <w:tcPr>
            <w:tcW w:w="1210" w:type="pct"/>
          </w:tcPr>
          <w:p w:rsidR="0009203F" w:rsidRDefault="0009203F" w:rsidP="0009203F">
            <w:pPr>
              <w:tabs>
                <w:tab w:val="left" w:pos="567"/>
                <w:tab w:val="left" w:pos="993"/>
              </w:tabs>
              <w:rPr>
                <w:rFonts w:ascii="Times New Roman" w:hAnsi="Times New Roman" w:cs="Times New Roman"/>
              </w:rPr>
            </w:pPr>
            <w:r>
              <w:rPr>
                <w:rFonts w:ascii="Times New Roman" w:hAnsi="Times New Roman" w:cs="Times New Roman"/>
              </w:rPr>
              <w:t>Темы, предусматривающие практическую подготовку</w:t>
            </w:r>
          </w:p>
        </w:tc>
        <w:tc>
          <w:tcPr>
            <w:tcW w:w="3790" w:type="pct"/>
          </w:tcPr>
          <w:p w:rsidR="0044513C" w:rsidRDefault="0044513C" w:rsidP="0044513C">
            <w:pPr>
              <w:pStyle w:val="HTML"/>
              <w:widowControl w:val="0"/>
              <w:jc w:val="both"/>
              <w:rPr>
                <w:rFonts w:ascii="Times New Roman" w:hAnsi="Times New Roman" w:cs="Times New Roman"/>
                <w:sz w:val="22"/>
                <w:szCs w:val="22"/>
              </w:rPr>
            </w:pPr>
            <w:r>
              <w:rPr>
                <w:rFonts w:ascii="Times New Roman" w:hAnsi="Times New Roman" w:cs="Times New Roman"/>
                <w:sz w:val="22"/>
                <w:szCs w:val="22"/>
              </w:rPr>
              <w:t>Осуществление медицинской деятельности, предусматривающей:</w:t>
            </w:r>
          </w:p>
          <w:p w:rsidR="007B3E8E" w:rsidRPr="00EB23C3" w:rsidRDefault="007B3E8E" w:rsidP="007B3E8E">
            <w:pPr>
              <w:pStyle w:val="HTML"/>
              <w:widowControl w:val="0"/>
              <w:jc w:val="both"/>
              <w:rPr>
                <w:rFonts w:ascii="Times New Roman" w:hAnsi="Times New Roman" w:cs="Times New Roman"/>
                <w:sz w:val="22"/>
                <w:szCs w:val="22"/>
              </w:rPr>
            </w:pPr>
            <w:r w:rsidRPr="0065401F">
              <w:rPr>
                <w:rFonts w:ascii="Times New Roman" w:hAnsi="Times New Roman" w:cs="Times New Roman"/>
                <w:sz w:val="22"/>
                <w:szCs w:val="22"/>
              </w:rPr>
              <w:t xml:space="preserve">1) организацию и выполнение работ (услуг) при оказании </w:t>
            </w:r>
            <w:r w:rsidRPr="0065401F">
              <w:rPr>
                <w:rFonts w:ascii="Times New Roman" w:hAnsi="Times New Roman" w:cs="Times New Roman"/>
                <w:i/>
                <w:iCs/>
                <w:sz w:val="22"/>
                <w:szCs w:val="22"/>
              </w:rPr>
              <w:t xml:space="preserve">первичной </w:t>
            </w:r>
            <w:r w:rsidRPr="00EB23C3">
              <w:rPr>
                <w:rFonts w:ascii="Times New Roman" w:hAnsi="Times New Roman" w:cs="Times New Roman"/>
                <w:i/>
                <w:iCs/>
                <w:sz w:val="22"/>
                <w:szCs w:val="22"/>
              </w:rPr>
              <w:t xml:space="preserve">специализированной медико-санитарной помощи </w:t>
            </w:r>
            <w:r w:rsidRPr="007B3E8E">
              <w:rPr>
                <w:rFonts w:ascii="Times New Roman" w:hAnsi="Times New Roman" w:cs="Times New Roman"/>
                <w:iCs/>
                <w:sz w:val="22"/>
                <w:szCs w:val="22"/>
              </w:rPr>
              <w:t>в</w:t>
            </w:r>
            <w:r w:rsidRPr="00EB23C3">
              <w:rPr>
                <w:rFonts w:ascii="Times New Roman" w:hAnsi="Times New Roman" w:cs="Times New Roman"/>
                <w:i/>
                <w:iCs/>
                <w:sz w:val="22"/>
                <w:szCs w:val="22"/>
              </w:rPr>
              <w:t xml:space="preserve"> амбулаторных условиях</w:t>
            </w:r>
            <w:r>
              <w:rPr>
                <w:rFonts w:ascii="Times New Roman" w:hAnsi="Times New Roman" w:cs="Times New Roman"/>
                <w:i/>
                <w:iCs/>
                <w:sz w:val="22"/>
                <w:szCs w:val="22"/>
              </w:rPr>
              <w:t xml:space="preserve"> </w:t>
            </w:r>
            <w:r w:rsidRPr="00EB23C3">
              <w:rPr>
                <w:rFonts w:ascii="Times New Roman" w:hAnsi="Times New Roman" w:cs="Times New Roman"/>
                <w:sz w:val="22"/>
                <w:szCs w:val="22"/>
              </w:rPr>
              <w:t>(наличие соответствующей лицензии) по</w:t>
            </w:r>
            <w:r>
              <w:rPr>
                <w:rFonts w:ascii="Times New Roman" w:hAnsi="Times New Roman" w:cs="Times New Roman"/>
                <w:sz w:val="22"/>
                <w:szCs w:val="22"/>
              </w:rPr>
              <w:t>:</w:t>
            </w:r>
            <w:r w:rsidRPr="00EB23C3">
              <w:rPr>
                <w:rFonts w:ascii="Times New Roman" w:hAnsi="Times New Roman" w:cs="Times New Roman"/>
                <w:sz w:val="22"/>
                <w:szCs w:val="22"/>
              </w:rPr>
              <w:t xml:space="preserve"> эндокринологии;</w:t>
            </w:r>
            <w:r>
              <w:rPr>
                <w:rFonts w:ascii="Times New Roman" w:hAnsi="Times New Roman" w:cs="Times New Roman"/>
                <w:sz w:val="22"/>
                <w:szCs w:val="22"/>
              </w:rPr>
              <w:t xml:space="preserve"> </w:t>
            </w:r>
            <w:r w:rsidRPr="002B68C8">
              <w:rPr>
                <w:rFonts w:ascii="Times New Roman" w:hAnsi="Times New Roman" w:cs="Times New Roman"/>
                <w:sz w:val="22"/>
                <w:szCs w:val="22"/>
              </w:rPr>
              <w:t>организации здравоохранения и общественному здоровью, эпидемиологии; ультразвуковой диагностике;</w:t>
            </w:r>
          </w:p>
          <w:p w:rsidR="0044513C" w:rsidRDefault="0044513C" w:rsidP="0044513C">
            <w:pPr>
              <w:pStyle w:val="HTML"/>
              <w:widowControl w:val="0"/>
              <w:jc w:val="both"/>
              <w:rPr>
                <w:rFonts w:ascii="Times New Roman" w:hAnsi="Times New Roman" w:cs="Times New Roman"/>
                <w:sz w:val="22"/>
                <w:szCs w:val="22"/>
              </w:rPr>
            </w:pPr>
            <w:r w:rsidRPr="00EB23C3">
              <w:rPr>
                <w:rFonts w:ascii="Times New Roman" w:hAnsi="Times New Roman" w:cs="Times New Roman"/>
                <w:sz w:val="22"/>
                <w:szCs w:val="22"/>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09203F" w:rsidRPr="00A077FD" w:rsidRDefault="0044513C" w:rsidP="00681CDB">
            <w:pPr>
              <w:pStyle w:val="HTML"/>
              <w:widowControl w:val="0"/>
              <w:jc w:val="both"/>
              <w:rPr>
                <w:rFonts w:ascii="Times New Roman" w:hAnsi="Times New Roman" w:cs="Times New Roman"/>
                <w:sz w:val="22"/>
                <w:szCs w:val="22"/>
              </w:rPr>
            </w:pPr>
            <w:r>
              <w:rPr>
                <w:rFonts w:ascii="Times New Roman" w:hAnsi="Times New Roman" w:cs="Times New Roman"/>
                <w:sz w:val="22"/>
                <w:szCs w:val="22"/>
              </w:rPr>
              <w:t>3</w:t>
            </w:r>
            <w:r w:rsidRPr="002B68C8">
              <w:rPr>
                <w:rFonts w:ascii="Times New Roman" w:hAnsi="Times New Roman" w:cs="Times New Roman"/>
                <w:sz w:val="22"/>
                <w:szCs w:val="22"/>
              </w:rPr>
              <w:t>) </w:t>
            </w:r>
            <w:r w:rsidR="00681CDB" w:rsidRPr="000816F1">
              <w:rPr>
                <w:rFonts w:ascii="Times New Roman" w:hAnsi="Times New Roman" w:cs="Times New Roman"/>
                <w:sz w:val="22"/>
                <w:szCs w:val="22"/>
              </w:rPr>
              <w:t>численность обслуживаемого (прикрепленного)</w:t>
            </w:r>
            <w:r w:rsidR="00681CDB">
              <w:rPr>
                <w:rFonts w:ascii="Times New Roman" w:hAnsi="Times New Roman" w:cs="Times New Roman"/>
                <w:sz w:val="22"/>
                <w:szCs w:val="22"/>
              </w:rPr>
              <w:t xml:space="preserve"> взрослого </w:t>
            </w:r>
            <w:r w:rsidR="00681CDB" w:rsidRPr="000816F1">
              <w:rPr>
                <w:rFonts w:ascii="Times New Roman" w:hAnsi="Times New Roman" w:cs="Times New Roman"/>
                <w:sz w:val="22"/>
                <w:szCs w:val="22"/>
              </w:rPr>
              <w:t xml:space="preserve">населения – не менее </w:t>
            </w:r>
            <w:r w:rsidR="00681CDB">
              <w:rPr>
                <w:rFonts w:ascii="Times New Roman" w:hAnsi="Times New Roman" w:cs="Times New Roman"/>
                <w:sz w:val="22"/>
                <w:szCs w:val="22"/>
              </w:rPr>
              <w:t>10 000</w:t>
            </w:r>
            <w:r w:rsidR="00681CDB" w:rsidRPr="000816F1">
              <w:rPr>
                <w:rFonts w:ascii="Times New Roman" w:hAnsi="Times New Roman" w:cs="Times New Roman"/>
                <w:sz w:val="22"/>
                <w:szCs w:val="22"/>
              </w:rPr>
              <w:t xml:space="preserve"> человек на 1 обучающегося</w:t>
            </w:r>
            <w:r w:rsidR="00681CDB" w:rsidRPr="0005764B">
              <w:rPr>
                <w:rFonts w:ascii="Times New Roman" w:hAnsi="Times New Roman" w:cs="Times New Roman"/>
              </w:rPr>
              <w:t>.</w:t>
            </w:r>
          </w:p>
        </w:tc>
      </w:tr>
      <w:tr w:rsidR="00E35CEE" w:rsidTr="00E35CEE">
        <w:tc>
          <w:tcPr>
            <w:tcW w:w="5000" w:type="pct"/>
            <w:gridSpan w:val="2"/>
          </w:tcPr>
          <w:p w:rsidR="00E35CEE" w:rsidRDefault="00E35CEE" w:rsidP="00B36C9D">
            <w:pPr>
              <w:pStyle w:val="HTML"/>
              <w:widowControl w:val="0"/>
              <w:jc w:val="center"/>
              <w:rPr>
                <w:rFonts w:ascii="Times New Roman" w:hAnsi="Times New Roman" w:cs="Times New Roman"/>
                <w:sz w:val="22"/>
                <w:szCs w:val="22"/>
              </w:rPr>
            </w:pPr>
            <w:r w:rsidRPr="002C3AFC">
              <w:rPr>
                <w:rFonts w:ascii="Times New Roman" w:hAnsi="Times New Roman" w:cs="Times New Roman"/>
                <w:sz w:val="22"/>
                <w:szCs w:val="22"/>
              </w:rPr>
              <w:t>Модуль 11. Генетические, аутоиммунные и другие полиэндокринопатии</w:t>
            </w:r>
          </w:p>
        </w:tc>
      </w:tr>
      <w:tr w:rsidR="0009203F" w:rsidTr="00C11C11">
        <w:tc>
          <w:tcPr>
            <w:tcW w:w="1210" w:type="pct"/>
          </w:tcPr>
          <w:p w:rsidR="0009203F" w:rsidRDefault="0009203F" w:rsidP="0009203F">
            <w:pPr>
              <w:tabs>
                <w:tab w:val="left" w:pos="567"/>
                <w:tab w:val="left" w:pos="993"/>
              </w:tabs>
              <w:rPr>
                <w:rFonts w:ascii="Times New Roman" w:hAnsi="Times New Roman" w:cs="Times New Roman"/>
              </w:rPr>
            </w:pPr>
            <w:r>
              <w:rPr>
                <w:rFonts w:ascii="Times New Roman" w:hAnsi="Times New Roman" w:cs="Times New Roman"/>
              </w:rPr>
              <w:t>Темы, предусматривающие практическую подготовку</w:t>
            </w:r>
          </w:p>
        </w:tc>
        <w:tc>
          <w:tcPr>
            <w:tcW w:w="3790" w:type="pct"/>
          </w:tcPr>
          <w:p w:rsidR="0044513C" w:rsidRPr="00910375" w:rsidRDefault="0044513C" w:rsidP="0044513C">
            <w:pPr>
              <w:pStyle w:val="HTML"/>
              <w:widowControl w:val="0"/>
              <w:ind w:right="-1"/>
              <w:jc w:val="both"/>
              <w:rPr>
                <w:rFonts w:ascii="Times New Roman" w:hAnsi="Times New Roman" w:cs="Times New Roman"/>
                <w:sz w:val="22"/>
                <w:szCs w:val="22"/>
              </w:rPr>
            </w:pPr>
            <w:r w:rsidRPr="00910375">
              <w:rPr>
                <w:rFonts w:ascii="Times New Roman" w:hAnsi="Times New Roman" w:cs="Times New Roman"/>
                <w:sz w:val="22"/>
                <w:szCs w:val="22"/>
              </w:rPr>
              <w:t>Осуществление медицинской деятельности, предусматривающей:</w:t>
            </w:r>
          </w:p>
          <w:p w:rsidR="0044513C" w:rsidRPr="00910375" w:rsidRDefault="0044513C" w:rsidP="0044513C">
            <w:pPr>
              <w:pStyle w:val="HTML"/>
              <w:widowControl w:val="0"/>
              <w:jc w:val="both"/>
              <w:rPr>
                <w:rFonts w:ascii="Times New Roman" w:hAnsi="Times New Roman" w:cs="Times New Roman"/>
                <w:sz w:val="22"/>
                <w:szCs w:val="22"/>
              </w:rPr>
            </w:pPr>
            <w:r w:rsidRPr="00910375">
              <w:rPr>
                <w:rFonts w:ascii="Times New Roman" w:hAnsi="Times New Roman" w:cs="Times New Roman"/>
                <w:sz w:val="22"/>
                <w:szCs w:val="22"/>
              </w:rPr>
              <w:t xml:space="preserve">1) организацию и выполнение работ (услуг) при оказании </w:t>
            </w:r>
            <w:r w:rsidRPr="00910375">
              <w:rPr>
                <w:rFonts w:ascii="Times New Roman" w:hAnsi="Times New Roman" w:cs="Times New Roman"/>
                <w:i/>
                <w:iCs/>
                <w:sz w:val="22"/>
                <w:szCs w:val="22"/>
              </w:rPr>
              <w:t>специализированной медицинской помощи в стационарных условиях</w:t>
            </w:r>
            <w:r w:rsidRPr="00910375">
              <w:rPr>
                <w:rFonts w:ascii="Times New Roman" w:hAnsi="Times New Roman" w:cs="Times New Roman"/>
                <w:sz w:val="22"/>
                <w:szCs w:val="22"/>
              </w:rPr>
              <w:t xml:space="preserve"> (наличие соответствующей лицензии) </w:t>
            </w:r>
            <w:r w:rsidRPr="00EB23C3">
              <w:rPr>
                <w:rFonts w:ascii="Times New Roman" w:hAnsi="Times New Roman" w:cs="Times New Roman"/>
                <w:sz w:val="22"/>
                <w:szCs w:val="22"/>
              </w:rPr>
              <w:t>по</w:t>
            </w:r>
            <w:r>
              <w:rPr>
                <w:rFonts w:ascii="Times New Roman" w:hAnsi="Times New Roman" w:cs="Times New Roman"/>
                <w:sz w:val="22"/>
                <w:szCs w:val="22"/>
              </w:rPr>
              <w:t>:</w:t>
            </w:r>
            <w:r w:rsidRPr="00EB23C3">
              <w:rPr>
                <w:rFonts w:ascii="Times New Roman" w:hAnsi="Times New Roman" w:cs="Times New Roman"/>
                <w:sz w:val="22"/>
                <w:szCs w:val="22"/>
              </w:rPr>
              <w:t xml:space="preserve"> эндокринологии;</w:t>
            </w:r>
            <w:r>
              <w:rPr>
                <w:rFonts w:ascii="Times New Roman" w:hAnsi="Times New Roman" w:cs="Times New Roman"/>
                <w:sz w:val="22"/>
                <w:szCs w:val="22"/>
              </w:rPr>
              <w:t xml:space="preserve"> </w:t>
            </w:r>
            <w:r w:rsidRPr="002B68C8">
              <w:rPr>
                <w:rFonts w:ascii="Times New Roman" w:hAnsi="Times New Roman" w:cs="Times New Roman"/>
                <w:sz w:val="22"/>
                <w:szCs w:val="22"/>
              </w:rPr>
              <w:t>организации здравоохранения и общественному здоровью, эпидемиологии; ультразвуковой диагностике;</w:t>
            </w:r>
          </w:p>
          <w:p w:rsidR="0044513C" w:rsidRPr="00D31630" w:rsidRDefault="008278B7" w:rsidP="0044513C">
            <w:pPr>
              <w:pStyle w:val="HTML"/>
              <w:widowControl w:val="0"/>
              <w:jc w:val="both"/>
              <w:rPr>
                <w:rFonts w:ascii="Times New Roman" w:hAnsi="Times New Roman" w:cs="Times New Roman"/>
                <w:sz w:val="22"/>
                <w:szCs w:val="22"/>
              </w:rPr>
            </w:pPr>
            <w:r>
              <w:rPr>
                <w:rFonts w:ascii="Times New Roman" w:hAnsi="Times New Roman" w:cs="Times New Roman"/>
                <w:sz w:val="22"/>
                <w:szCs w:val="22"/>
              </w:rPr>
              <w:t>2</w:t>
            </w:r>
            <w:r w:rsidR="0044513C" w:rsidRPr="00910375">
              <w:rPr>
                <w:rFonts w:ascii="Times New Roman" w:hAnsi="Times New Roman" w:cs="Times New Roman"/>
                <w:sz w:val="22"/>
                <w:szCs w:val="22"/>
              </w:rPr>
              <w:t xml:space="preserve">) организацию и выполнение работ (услуг) при проведении медицинских экспертиз (наличие </w:t>
            </w:r>
            <w:r w:rsidR="0044513C" w:rsidRPr="00D31630">
              <w:rPr>
                <w:rFonts w:ascii="Times New Roman" w:hAnsi="Times New Roman" w:cs="Times New Roman"/>
                <w:sz w:val="22"/>
                <w:szCs w:val="22"/>
              </w:rPr>
              <w:t>соответствующей лицензии) по экспертизе временной нетрудоспособности;</w:t>
            </w:r>
          </w:p>
          <w:p w:rsidR="0009203F" w:rsidRPr="00A077FD" w:rsidRDefault="008278B7" w:rsidP="0044513C">
            <w:pPr>
              <w:pStyle w:val="HTML"/>
              <w:widowControl w:val="0"/>
              <w:jc w:val="both"/>
              <w:rPr>
                <w:rFonts w:ascii="Times New Roman" w:hAnsi="Times New Roman" w:cs="Times New Roman"/>
                <w:sz w:val="22"/>
                <w:szCs w:val="22"/>
              </w:rPr>
            </w:pPr>
            <w:r>
              <w:rPr>
                <w:rFonts w:ascii="Times New Roman" w:hAnsi="Times New Roman" w:cs="Times New Roman"/>
                <w:sz w:val="22"/>
                <w:szCs w:val="22"/>
              </w:rPr>
              <w:t>3</w:t>
            </w:r>
            <w:r w:rsidR="0044513C" w:rsidRPr="00D31630">
              <w:rPr>
                <w:rFonts w:ascii="Times New Roman" w:hAnsi="Times New Roman" w:cs="Times New Roman"/>
                <w:sz w:val="22"/>
                <w:szCs w:val="22"/>
              </w:rPr>
              <w:t xml:space="preserve">) количество коек для оказания </w:t>
            </w:r>
            <w:r w:rsidR="0044513C" w:rsidRPr="00D31630">
              <w:rPr>
                <w:rFonts w:ascii="Times New Roman" w:hAnsi="Times New Roman" w:cs="Times New Roman"/>
                <w:i/>
                <w:iCs/>
                <w:sz w:val="22"/>
                <w:szCs w:val="22"/>
              </w:rPr>
              <w:t>специализированной медицинской помощи в стационарных условиях</w:t>
            </w:r>
            <w:r w:rsidR="0044513C" w:rsidRPr="00D31630">
              <w:rPr>
                <w:rFonts w:ascii="Times New Roman" w:hAnsi="Times New Roman" w:cs="Times New Roman"/>
                <w:iCs/>
                <w:sz w:val="22"/>
                <w:szCs w:val="22"/>
              </w:rPr>
              <w:t xml:space="preserve"> по </w:t>
            </w:r>
            <w:r w:rsidR="0044513C">
              <w:rPr>
                <w:rFonts w:ascii="Times New Roman" w:hAnsi="Times New Roman" w:cs="Times New Roman"/>
                <w:iCs/>
                <w:sz w:val="22"/>
                <w:szCs w:val="22"/>
              </w:rPr>
              <w:t>эндокринологии</w:t>
            </w:r>
            <w:r w:rsidR="0044513C" w:rsidRPr="00D31630">
              <w:rPr>
                <w:rFonts w:ascii="Times New Roman" w:hAnsi="Times New Roman" w:cs="Times New Roman"/>
                <w:iCs/>
                <w:sz w:val="22"/>
                <w:szCs w:val="22"/>
              </w:rPr>
              <w:t xml:space="preserve"> </w:t>
            </w:r>
            <w:r w:rsidR="0044513C" w:rsidRPr="00D31630">
              <w:rPr>
                <w:rFonts w:ascii="Times New Roman" w:hAnsi="Times New Roman" w:cs="Times New Roman"/>
                <w:i/>
                <w:iCs/>
                <w:sz w:val="22"/>
                <w:szCs w:val="22"/>
              </w:rPr>
              <w:t xml:space="preserve">– </w:t>
            </w:r>
            <w:r w:rsidR="0044513C">
              <w:rPr>
                <w:rFonts w:ascii="Times New Roman" w:hAnsi="Times New Roman" w:cs="Times New Roman"/>
                <w:sz w:val="22"/>
                <w:szCs w:val="22"/>
              </w:rPr>
              <w:t>не менее 2</w:t>
            </w:r>
            <w:r w:rsidR="0044513C" w:rsidRPr="00D31630">
              <w:rPr>
                <w:rFonts w:ascii="Times New Roman" w:hAnsi="Times New Roman" w:cs="Times New Roman"/>
                <w:sz w:val="22"/>
                <w:szCs w:val="22"/>
              </w:rPr>
              <w:t xml:space="preserve"> на 1 обучающегося.</w:t>
            </w:r>
          </w:p>
        </w:tc>
      </w:tr>
      <w:tr w:rsidR="00E35CEE" w:rsidTr="00E35CEE">
        <w:tc>
          <w:tcPr>
            <w:tcW w:w="5000" w:type="pct"/>
            <w:gridSpan w:val="2"/>
          </w:tcPr>
          <w:p w:rsidR="00E35CEE" w:rsidRDefault="00E35CEE" w:rsidP="00B36C9D">
            <w:pPr>
              <w:pStyle w:val="HTML"/>
              <w:widowControl w:val="0"/>
              <w:jc w:val="center"/>
              <w:rPr>
                <w:rFonts w:ascii="Times New Roman" w:hAnsi="Times New Roman" w:cs="Times New Roman"/>
                <w:sz w:val="22"/>
                <w:szCs w:val="22"/>
              </w:rPr>
            </w:pPr>
            <w:r w:rsidRPr="002C3AFC">
              <w:rPr>
                <w:rFonts w:ascii="Times New Roman" w:hAnsi="Times New Roman" w:cs="Times New Roman"/>
                <w:sz w:val="22"/>
                <w:szCs w:val="22"/>
              </w:rPr>
              <w:t>Модуль 1</w:t>
            </w:r>
            <w:r w:rsidR="0009203F">
              <w:rPr>
                <w:rFonts w:ascii="Times New Roman" w:hAnsi="Times New Roman" w:cs="Times New Roman"/>
                <w:sz w:val="22"/>
                <w:szCs w:val="22"/>
              </w:rPr>
              <w:t>3</w:t>
            </w:r>
            <w:r w:rsidRPr="002C3AFC">
              <w:rPr>
                <w:rFonts w:ascii="Times New Roman" w:hAnsi="Times New Roman" w:cs="Times New Roman"/>
                <w:sz w:val="22"/>
                <w:szCs w:val="22"/>
              </w:rPr>
              <w:t>. Практика</w:t>
            </w:r>
          </w:p>
        </w:tc>
      </w:tr>
      <w:tr w:rsidR="00A077FD" w:rsidRPr="00A077FD" w:rsidTr="00C11C11">
        <w:tc>
          <w:tcPr>
            <w:tcW w:w="1210" w:type="pct"/>
          </w:tcPr>
          <w:p w:rsidR="00E35CEE" w:rsidRPr="0009203F" w:rsidRDefault="00E35CEE" w:rsidP="00055E82">
            <w:pPr>
              <w:tabs>
                <w:tab w:val="left" w:pos="567"/>
                <w:tab w:val="left" w:pos="993"/>
              </w:tabs>
              <w:rPr>
                <w:rFonts w:ascii="Times New Roman" w:hAnsi="Times New Roman" w:cs="Times New Roman"/>
              </w:rPr>
            </w:pPr>
            <w:r w:rsidRPr="0009203F">
              <w:rPr>
                <w:rFonts w:ascii="Times New Roman" w:hAnsi="Times New Roman" w:cs="Times New Roman"/>
              </w:rPr>
              <w:t>1</w:t>
            </w:r>
            <w:r w:rsidR="0009203F">
              <w:rPr>
                <w:rFonts w:ascii="Times New Roman" w:hAnsi="Times New Roman" w:cs="Times New Roman"/>
              </w:rPr>
              <w:t>3</w:t>
            </w:r>
            <w:r w:rsidRPr="0009203F">
              <w:rPr>
                <w:rFonts w:ascii="Times New Roman" w:hAnsi="Times New Roman" w:cs="Times New Roman"/>
              </w:rPr>
              <w:t xml:space="preserve">.1. </w:t>
            </w:r>
            <w:r w:rsidR="0009203F" w:rsidRPr="00795154">
              <w:rPr>
                <w:rFonts w:ascii="Times New Roman" w:eastAsia="Times New Roman" w:hAnsi="Times New Roman" w:cs="Times New Roman"/>
              </w:rPr>
              <w:t>Оказание медицинской помощи пациентам с заболеваниями и (или) состояниями эндокринной системы в амбулаторных условиях</w:t>
            </w:r>
          </w:p>
        </w:tc>
        <w:tc>
          <w:tcPr>
            <w:tcW w:w="3790" w:type="pct"/>
          </w:tcPr>
          <w:p w:rsidR="00074C0F" w:rsidRDefault="00074C0F" w:rsidP="00074C0F">
            <w:pPr>
              <w:pStyle w:val="HTML"/>
              <w:widowControl w:val="0"/>
              <w:jc w:val="both"/>
              <w:rPr>
                <w:rFonts w:ascii="Times New Roman" w:hAnsi="Times New Roman" w:cs="Times New Roman"/>
                <w:sz w:val="22"/>
                <w:szCs w:val="22"/>
              </w:rPr>
            </w:pPr>
            <w:r>
              <w:rPr>
                <w:rFonts w:ascii="Times New Roman" w:hAnsi="Times New Roman" w:cs="Times New Roman"/>
                <w:sz w:val="22"/>
                <w:szCs w:val="22"/>
              </w:rPr>
              <w:t>1. Осуществление медицинской деятельности, предусматривающей:</w:t>
            </w:r>
          </w:p>
          <w:p w:rsidR="00074C0F" w:rsidRPr="00EB23C3" w:rsidRDefault="00074C0F" w:rsidP="00074C0F">
            <w:pPr>
              <w:pStyle w:val="HTML"/>
              <w:widowControl w:val="0"/>
              <w:jc w:val="both"/>
              <w:rPr>
                <w:rFonts w:ascii="Times New Roman" w:hAnsi="Times New Roman" w:cs="Times New Roman"/>
                <w:sz w:val="22"/>
                <w:szCs w:val="22"/>
              </w:rPr>
            </w:pPr>
            <w:r w:rsidRPr="0065401F">
              <w:rPr>
                <w:rFonts w:ascii="Times New Roman" w:hAnsi="Times New Roman" w:cs="Times New Roman"/>
                <w:sz w:val="22"/>
                <w:szCs w:val="22"/>
              </w:rPr>
              <w:t xml:space="preserve">1) организацию и выполнение работ (услуг) при оказании </w:t>
            </w:r>
            <w:r w:rsidR="002F422C" w:rsidRPr="0065401F">
              <w:rPr>
                <w:rFonts w:ascii="Times New Roman" w:hAnsi="Times New Roman" w:cs="Times New Roman"/>
                <w:i/>
                <w:iCs/>
                <w:sz w:val="22"/>
                <w:szCs w:val="22"/>
              </w:rPr>
              <w:t xml:space="preserve">первичной </w:t>
            </w:r>
            <w:r w:rsidR="002F422C" w:rsidRPr="00EB23C3">
              <w:rPr>
                <w:rFonts w:ascii="Times New Roman" w:hAnsi="Times New Roman" w:cs="Times New Roman"/>
                <w:i/>
                <w:iCs/>
                <w:sz w:val="22"/>
                <w:szCs w:val="22"/>
              </w:rPr>
              <w:t xml:space="preserve">специализированной медико-санитарной помощи </w:t>
            </w:r>
            <w:r w:rsidR="002F422C" w:rsidRPr="00055E82">
              <w:rPr>
                <w:rFonts w:ascii="Times New Roman" w:hAnsi="Times New Roman" w:cs="Times New Roman"/>
                <w:iCs/>
                <w:sz w:val="22"/>
                <w:szCs w:val="22"/>
              </w:rPr>
              <w:t>в</w:t>
            </w:r>
            <w:r w:rsidR="002F422C" w:rsidRPr="00EB23C3">
              <w:rPr>
                <w:rFonts w:ascii="Times New Roman" w:hAnsi="Times New Roman" w:cs="Times New Roman"/>
                <w:i/>
                <w:iCs/>
                <w:sz w:val="22"/>
                <w:szCs w:val="22"/>
              </w:rPr>
              <w:t xml:space="preserve"> амбулаторных условиях</w:t>
            </w:r>
            <w:r w:rsidR="002F422C">
              <w:rPr>
                <w:rFonts w:ascii="Times New Roman" w:hAnsi="Times New Roman" w:cs="Times New Roman"/>
                <w:i/>
                <w:iCs/>
                <w:sz w:val="22"/>
                <w:szCs w:val="22"/>
              </w:rPr>
              <w:t xml:space="preserve"> </w:t>
            </w:r>
            <w:r w:rsidRPr="00EB23C3">
              <w:rPr>
                <w:rFonts w:ascii="Times New Roman" w:hAnsi="Times New Roman" w:cs="Times New Roman"/>
                <w:sz w:val="22"/>
                <w:szCs w:val="22"/>
              </w:rPr>
              <w:t>(наличие соответствующей лицензии) по</w:t>
            </w:r>
            <w:r>
              <w:rPr>
                <w:rFonts w:ascii="Times New Roman" w:hAnsi="Times New Roman" w:cs="Times New Roman"/>
                <w:sz w:val="22"/>
                <w:szCs w:val="22"/>
              </w:rPr>
              <w:t>:</w:t>
            </w:r>
            <w:r w:rsidRPr="00EB23C3">
              <w:rPr>
                <w:rFonts w:ascii="Times New Roman" w:hAnsi="Times New Roman" w:cs="Times New Roman"/>
                <w:sz w:val="22"/>
                <w:szCs w:val="22"/>
              </w:rPr>
              <w:t xml:space="preserve"> эндокринологии;</w:t>
            </w:r>
            <w:r>
              <w:rPr>
                <w:rFonts w:ascii="Times New Roman" w:hAnsi="Times New Roman" w:cs="Times New Roman"/>
                <w:sz w:val="22"/>
                <w:szCs w:val="22"/>
              </w:rPr>
              <w:t xml:space="preserve"> </w:t>
            </w:r>
            <w:r w:rsidRPr="002B68C8">
              <w:rPr>
                <w:rFonts w:ascii="Times New Roman" w:hAnsi="Times New Roman" w:cs="Times New Roman"/>
                <w:sz w:val="22"/>
                <w:szCs w:val="22"/>
              </w:rPr>
              <w:t>организации здравоохранения и общественному здоровью, эпидемиологии; ультразвуковой диагностике;</w:t>
            </w:r>
          </w:p>
          <w:p w:rsidR="00074C0F" w:rsidRDefault="00074C0F" w:rsidP="00074C0F">
            <w:pPr>
              <w:pStyle w:val="HTML"/>
              <w:widowControl w:val="0"/>
              <w:jc w:val="both"/>
              <w:rPr>
                <w:rFonts w:ascii="Times New Roman" w:hAnsi="Times New Roman" w:cs="Times New Roman"/>
                <w:sz w:val="22"/>
                <w:szCs w:val="22"/>
              </w:rPr>
            </w:pPr>
            <w:r w:rsidRPr="00EB23C3">
              <w:rPr>
                <w:rFonts w:ascii="Times New Roman" w:hAnsi="Times New Roman" w:cs="Times New Roman"/>
                <w:sz w:val="22"/>
                <w:szCs w:val="22"/>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E35CEE" w:rsidRPr="0044513C" w:rsidRDefault="00074C0F" w:rsidP="0044513C">
            <w:pPr>
              <w:pStyle w:val="HTML"/>
              <w:widowControl w:val="0"/>
              <w:jc w:val="both"/>
              <w:rPr>
                <w:rFonts w:ascii="Times New Roman" w:hAnsi="Times New Roman" w:cs="Times New Roman"/>
              </w:rPr>
            </w:pPr>
            <w:r>
              <w:rPr>
                <w:rFonts w:ascii="Times New Roman" w:hAnsi="Times New Roman" w:cs="Times New Roman"/>
                <w:sz w:val="22"/>
                <w:szCs w:val="22"/>
              </w:rPr>
              <w:t>3</w:t>
            </w:r>
            <w:r w:rsidRPr="002B68C8">
              <w:rPr>
                <w:rFonts w:ascii="Times New Roman" w:hAnsi="Times New Roman" w:cs="Times New Roman"/>
                <w:sz w:val="22"/>
                <w:szCs w:val="22"/>
              </w:rPr>
              <w:t>) </w:t>
            </w:r>
            <w:r w:rsidR="00681CDB" w:rsidRPr="000816F1">
              <w:rPr>
                <w:rFonts w:ascii="Times New Roman" w:hAnsi="Times New Roman" w:cs="Times New Roman"/>
                <w:sz w:val="22"/>
                <w:szCs w:val="22"/>
              </w:rPr>
              <w:t>численность обслуживаемого (прикрепленного)</w:t>
            </w:r>
            <w:r w:rsidR="00681CDB">
              <w:rPr>
                <w:rFonts w:ascii="Times New Roman" w:hAnsi="Times New Roman" w:cs="Times New Roman"/>
                <w:sz w:val="22"/>
                <w:szCs w:val="22"/>
              </w:rPr>
              <w:t xml:space="preserve"> взрослого </w:t>
            </w:r>
            <w:r w:rsidR="00681CDB" w:rsidRPr="000816F1">
              <w:rPr>
                <w:rFonts w:ascii="Times New Roman" w:hAnsi="Times New Roman" w:cs="Times New Roman"/>
                <w:sz w:val="22"/>
                <w:szCs w:val="22"/>
              </w:rPr>
              <w:t xml:space="preserve">населения – не менее </w:t>
            </w:r>
            <w:r w:rsidR="00681CDB">
              <w:rPr>
                <w:rFonts w:ascii="Times New Roman" w:hAnsi="Times New Roman" w:cs="Times New Roman"/>
                <w:sz w:val="22"/>
                <w:szCs w:val="22"/>
              </w:rPr>
              <w:t>10 000</w:t>
            </w:r>
            <w:r w:rsidR="00681CDB" w:rsidRPr="000816F1">
              <w:rPr>
                <w:rFonts w:ascii="Times New Roman" w:hAnsi="Times New Roman" w:cs="Times New Roman"/>
                <w:sz w:val="22"/>
                <w:szCs w:val="22"/>
              </w:rPr>
              <w:t xml:space="preserve"> человек на 1 обучающегося</w:t>
            </w:r>
            <w:r w:rsidR="00681CDB" w:rsidRPr="0005764B">
              <w:rPr>
                <w:rFonts w:ascii="Times New Roman" w:hAnsi="Times New Roman" w:cs="Times New Roman"/>
              </w:rPr>
              <w:t>.</w:t>
            </w:r>
          </w:p>
        </w:tc>
      </w:tr>
      <w:tr w:rsidR="00E35CEE" w:rsidTr="00C11C11">
        <w:tc>
          <w:tcPr>
            <w:tcW w:w="1210" w:type="pct"/>
          </w:tcPr>
          <w:p w:rsidR="00E35CEE" w:rsidRPr="0009203F" w:rsidRDefault="00E35CEE" w:rsidP="00E35CEE">
            <w:pPr>
              <w:tabs>
                <w:tab w:val="left" w:pos="567"/>
                <w:tab w:val="left" w:pos="993"/>
              </w:tabs>
              <w:rPr>
                <w:rFonts w:ascii="Times New Roman" w:hAnsi="Times New Roman" w:cs="Times New Roman"/>
              </w:rPr>
            </w:pPr>
            <w:r w:rsidRPr="0009203F">
              <w:rPr>
                <w:rFonts w:ascii="Times New Roman" w:hAnsi="Times New Roman" w:cs="Times New Roman"/>
              </w:rPr>
              <w:t>1</w:t>
            </w:r>
            <w:r w:rsidR="0009203F">
              <w:rPr>
                <w:rFonts w:ascii="Times New Roman" w:hAnsi="Times New Roman" w:cs="Times New Roman"/>
              </w:rPr>
              <w:t>3</w:t>
            </w:r>
            <w:r w:rsidRPr="0009203F">
              <w:rPr>
                <w:rFonts w:ascii="Times New Roman" w:hAnsi="Times New Roman" w:cs="Times New Roman"/>
              </w:rPr>
              <w:t xml:space="preserve">.2. </w:t>
            </w:r>
            <w:r w:rsidR="0009203F" w:rsidRPr="00795154">
              <w:rPr>
                <w:rFonts w:ascii="Times New Roman" w:eastAsia="Times New Roman" w:hAnsi="Times New Roman" w:cs="Times New Roman"/>
              </w:rPr>
              <w:t>Оказание медицинской помощи пациентам с заболеваниями и (или) состояниями эндокринной системы в стационарных условиях</w:t>
            </w:r>
          </w:p>
        </w:tc>
        <w:tc>
          <w:tcPr>
            <w:tcW w:w="3790" w:type="pct"/>
          </w:tcPr>
          <w:p w:rsidR="00A34D0A" w:rsidRPr="00910375" w:rsidRDefault="00A34D0A" w:rsidP="00A34D0A">
            <w:pPr>
              <w:pStyle w:val="HTML"/>
              <w:widowControl w:val="0"/>
              <w:ind w:right="-1"/>
              <w:jc w:val="both"/>
              <w:rPr>
                <w:rFonts w:ascii="Times New Roman" w:hAnsi="Times New Roman" w:cs="Times New Roman"/>
                <w:sz w:val="22"/>
                <w:szCs w:val="22"/>
              </w:rPr>
            </w:pPr>
            <w:r w:rsidRPr="00910375">
              <w:rPr>
                <w:rFonts w:ascii="Times New Roman" w:hAnsi="Times New Roman" w:cs="Times New Roman"/>
                <w:sz w:val="22"/>
                <w:szCs w:val="22"/>
              </w:rPr>
              <w:t>Осуществление медицинской деятельности, предусматривающей:</w:t>
            </w:r>
          </w:p>
          <w:p w:rsidR="00A34D0A" w:rsidRPr="00910375" w:rsidRDefault="00A34D0A" w:rsidP="00A34D0A">
            <w:pPr>
              <w:pStyle w:val="HTML"/>
              <w:widowControl w:val="0"/>
              <w:jc w:val="both"/>
              <w:rPr>
                <w:rFonts w:ascii="Times New Roman" w:hAnsi="Times New Roman" w:cs="Times New Roman"/>
                <w:sz w:val="22"/>
                <w:szCs w:val="22"/>
              </w:rPr>
            </w:pPr>
            <w:r w:rsidRPr="00910375">
              <w:rPr>
                <w:rFonts w:ascii="Times New Roman" w:hAnsi="Times New Roman" w:cs="Times New Roman"/>
                <w:sz w:val="22"/>
                <w:szCs w:val="22"/>
              </w:rPr>
              <w:t xml:space="preserve">1) организацию и выполнение работ (услуг) при оказании </w:t>
            </w:r>
            <w:r w:rsidRPr="00910375">
              <w:rPr>
                <w:rFonts w:ascii="Times New Roman" w:hAnsi="Times New Roman" w:cs="Times New Roman"/>
                <w:i/>
                <w:iCs/>
                <w:sz w:val="22"/>
                <w:szCs w:val="22"/>
              </w:rPr>
              <w:t>специализированной медицинской помощи в стационарных условиях</w:t>
            </w:r>
            <w:r w:rsidRPr="00910375">
              <w:rPr>
                <w:rFonts w:ascii="Times New Roman" w:hAnsi="Times New Roman" w:cs="Times New Roman"/>
                <w:sz w:val="22"/>
                <w:szCs w:val="22"/>
              </w:rPr>
              <w:t xml:space="preserve"> (наличие соответствующей лицензии) </w:t>
            </w:r>
            <w:r w:rsidRPr="00EB23C3">
              <w:rPr>
                <w:rFonts w:ascii="Times New Roman" w:hAnsi="Times New Roman" w:cs="Times New Roman"/>
                <w:sz w:val="22"/>
                <w:szCs w:val="22"/>
              </w:rPr>
              <w:t>по</w:t>
            </w:r>
            <w:r>
              <w:rPr>
                <w:rFonts w:ascii="Times New Roman" w:hAnsi="Times New Roman" w:cs="Times New Roman"/>
                <w:sz w:val="22"/>
                <w:szCs w:val="22"/>
              </w:rPr>
              <w:t>:</w:t>
            </w:r>
            <w:r w:rsidRPr="00EB23C3">
              <w:rPr>
                <w:rFonts w:ascii="Times New Roman" w:hAnsi="Times New Roman" w:cs="Times New Roman"/>
                <w:sz w:val="22"/>
                <w:szCs w:val="22"/>
              </w:rPr>
              <w:t xml:space="preserve"> эндокринологии;</w:t>
            </w:r>
            <w:r>
              <w:rPr>
                <w:rFonts w:ascii="Times New Roman" w:hAnsi="Times New Roman" w:cs="Times New Roman"/>
                <w:sz w:val="22"/>
                <w:szCs w:val="22"/>
              </w:rPr>
              <w:t xml:space="preserve"> </w:t>
            </w:r>
            <w:r w:rsidRPr="002B68C8">
              <w:rPr>
                <w:rFonts w:ascii="Times New Roman" w:hAnsi="Times New Roman" w:cs="Times New Roman"/>
                <w:sz w:val="22"/>
                <w:szCs w:val="22"/>
              </w:rPr>
              <w:t>организации здравоохранения и общественному здоровью, эпидемиологии; ультразвуковой диагностике;</w:t>
            </w:r>
          </w:p>
          <w:p w:rsidR="00A34D0A" w:rsidRPr="00D31630" w:rsidRDefault="008278B7" w:rsidP="00A34D0A">
            <w:pPr>
              <w:pStyle w:val="HTML"/>
              <w:widowControl w:val="0"/>
              <w:jc w:val="both"/>
              <w:rPr>
                <w:rFonts w:ascii="Times New Roman" w:hAnsi="Times New Roman" w:cs="Times New Roman"/>
                <w:sz w:val="22"/>
                <w:szCs w:val="22"/>
              </w:rPr>
            </w:pPr>
            <w:r>
              <w:rPr>
                <w:rFonts w:ascii="Times New Roman" w:hAnsi="Times New Roman" w:cs="Times New Roman"/>
                <w:sz w:val="22"/>
                <w:szCs w:val="22"/>
              </w:rPr>
              <w:t>2</w:t>
            </w:r>
            <w:r w:rsidR="00A34D0A" w:rsidRPr="00910375">
              <w:rPr>
                <w:rFonts w:ascii="Times New Roman" w:hAnsi="Times New Roman" w:cs="Times New Roman"/>
                <w:sz w:val="22"/>
                <w:szCs w:val="22"/>
              </w:rPr>
              <w:t xml:space="preserve">) организацию и выполнение работ (услуг) при проведении медицинских экспертиз (наличие </w:t>
            </w:r>
            <w:r w:rsidR="00A34D0A" w:rsidRPr="00D31630">
              <w:rPr>
                <w:rFonts w:ascii="Times New Roman" w:hAnsi="Times New Roman" w:cs="Times New Roman"/>
                <w:sz w:val="22"/>
                <w:szCs w:val="22"/>
              </w:rPr>
              <w:t>соответствующей лицензии) по экспертизе временной нетрудоспособности;</w:t>
            </w:r>
          </w:p>
          <w:p w:rsidR="00E35CEE" w:rsidRPr="00910375" w:rsidRDefault="008278B7" w:rsidP="00A34D0A">
            <w:pPr>
              <w:pStyle w:val="HTML"/>
              <w:widowControl w:val="0"/>
              <w:jc w:val="both"/>
              <w:rPr>
                <w:rFonts w:ascii="Times New Roman" w:hAnsi="Times New Roman" w:cs="Times New Roman"/>
                <w:sz w:val="22"/>
                <w:szCs w:val="22"/>
              </w:rPr>
            </w:pPr>
            <w:r>
              <w:rPr>
                <w:rFonts w:ascii="Times New Roman" w:hAnsi="Times New Roman" w:cs="Times New Roman"/>
                <w:sz w:val="22"/>
                <w:szCs w:val="22"/>
              </w:rPr>
              <w:t>3</w:t>
            </w:r>
            <w:r w:rsidR="00A34D0A" w:rsidRPr="00D31630">
              <w:rPr>
                <w:rFonts w:ascii="Times New Roman" w:hAnsi="Times New Roman" w:cs="Times New Roman"/>
                <w:sz w:val="22"/>
                <w:szCs w:val="22"/>
              </w:rPr>
              <w:t xml:space="preserve">) количество коек для оказания </w:t>
            </w:r>
            <w:r w:rsidR="00A34D0A" w:rsidRPr="00D31630">
              <w:rPr>
                <w:rFonts w:ascii="Times New Roman" w:hAnsi="Times New Roman" w:cs="Times New Roman"/>
                <w:i/>
                <w:iCs/>
                <w:sz w:val="22"/>
                <w:szCs w:val="22"/>
              </w:rPr>
              <w:t>специализированной медицинской помощи в стационарных условиях</w:t>
            </w:r>
            <w:r w:rsidR="00A34D0A" w:rsidRPr="00D31630">
              <w:rPr>
                <w:rFonts w:ascii="Times New Roman" w:hAnsi="Times New Roman" w:cs="Times New Roman"/>
                <w:iCs/>
                <w:sz w:val="22"/>
                <w:szCs w:val="22"/>
              </w:rPr>
              <w:t xml:space="preserve"> по </w:t>
            </w:r>
            <w:r w:rsidR="00A34D0A">
              <w:rPr>
                <w:rFonts w:ascii="Times New Roman" w:hAnsi="Times New Roman" w:cs="Times New Roman"/>
                <w:iCs/>
                <w:sz w:val="22"/>
                <w:szCs w:val="22"/>
              </w:rPr>
              <w:t>эндокринологии</w:t>
            </w:r>
            <w:r w:rsidR="00A34D0A" w:rsidRPr="00D31630">
              <w:rPr>
                <w:rFonts w:ascii="Times New Roman" w:hAnsi="Times New Roman" w:cs="Times New Roman"/>
                <w:iCs/>
                <w:sz w:val="22"/>
                <w:szCs w:val="22"/>
              </w:rPr>
              <w:t xml:space="preserve"> </w:t>
            </w:r>
            <w:r w:rsidR="00A34D0A" w:rsidRPr="00D31630">
              <w:rPr>
                <w:rFonts w:ascii="Times New Roman" w:hAnsi="Times New Roman" w:cs="Times New Roman"/>
                <w:i/>
                <w:iCs/>
                <w:sz w:val="22"/>
                <w:szCs w:val="22"/>
              </w:rPr>
              <w:t xml:space="preserve">– </w:t>
            </w:r>
            <w:r w:rsidR="00A34D0A">
              <w:rPr>
                <w:rFonts w:ascii="Times New Roman" w:hAnsi="Times New Roman" w:cs="Times New Roman"/>
                <w:sz w:val="22"/>
                <w:szCs w:val="22"/>
              </w:rPr>
              <w:t>не менее 2</w:t>
            </w:r>
            <w:r w:rsidR="00A34D0A" w:rsidRPr="00D31630">
              <w:rPr>
                <w:rFonts w:ascii="Times New Roman" w:hAnsi="Times New Roman" w:cs="Times New Roman"/>
                <w:sz w:val="22"/>
                <w:szCs w:val="22"/>
              </w:rPr>
              <w:t xml:space="preserve"> на 1 обучающегося.</w:t>
            </w:r>
          </w:p>
        </w:tc>
      </w:tr>
    </w:tbl>
    <w:p w:rsidR="003865CD" w:rsidRDefault="003865CD" w:rsidP="002E3546">
      <w:pPr>
        <w:autoSpaceDE w:val="0"/>
        <w:autoSpaceDN w:val="0"/>
        <w:adjustRightInd w:val="0"/>
        <w:spacing w:after="0" w:line="240" w:lineRule="auto"/>
        <w:ind w:right="-1" w:firstLine="709"/>
        <w:jc w:val="both"/>
        <w:rPr>
          <w:rFonts w:ascii="Times New Roman" w:hAnsi="Times New Roman" w:cs="Times New Roman"/>
          <w:b/>
          <w:bCs/>
          <w:i/>
          <w:iCs/>
          <w:sz w:val="28"/>
          <w:szCs w:val="28"/>
          <w:highlight w:val="yellow"/>
        </w:rPr>
      </w:pPr>
    </w:p>
    <w:p w:rsidR="002D24DF" w:rsidRPr="007C306B" w:rsidRDefault="00D12999" w:rsidP="002E3546">
      <w:pPr>
        <w:keepNext/>
        <w:autoSpaceDE w:val="0"/>
        <w:autoSpaceDN w:val="0"/>
        <w:adjustRightInd w:val="0"/>
        <w:spacing w:after="0" w:line="240" w:lineRule="auto"/>
        <w:ind w:right="-1" w:firstLine="709"/>
        <w:jc w:val="both"/>
        <w:rPr>
          <w:rFonts w:ascii="Times New Roman" w:hAnsi="Times New Roman" w:cs="Times New Roman"/>
          <w:b/>
          <w:bCs/>
          <w:i/>
          <w:iCs/>
          <w:sz w:val="28"/>
          <w:szCs w:val="28"/>
        </w:rPr>
      </w:pPr>
      <w:r w:rsidRPr="007C306B">
        <w:rPr>
          <w:rFonts w:ascii="Times New Roman" w:hAnsi="Times New Roman" w:cs="Times New Roman"/>
          <w:b/>
          <w:bCs/>
          <w:i/>
          <w:iCs/>
          <w:sz w:val="28"/>
          <w:szCs w:val="28"/>
        </w:rPr>
        <w:t>9</w:t>
      </w:r>
      <w:r w:rsidR="004227D3" w:rsidRPr="007C306B">
        <w:rPr>
          <w:rFonts w:ascii="Times New Roman" w:hAnsi="Times New Roman" w:cs="Times New Roman"/>
          <w:b/>
          <w:bCs/>
          <w:i/>
          <w:iCs/>
          <w:sz w:val="28"/>
          <w:szCs w:val="28"/>
        </w:rPr>
        <w:t>.3. Требования к использованию ЭО и ДОТ</w:t>
      </w:r>
      <w:r w:rsidR="0017509E" w:rsidRPr="007C306B">
        <w:rPr>
          <w:rFonts w:ascii="Times New Roman" w:hAnsi="Times New Roman" w:cs="Times New Roman"/>
          <w:b/>
          <w:bCs/>
          <w:i/>
          <w:iCs/>
          <w:sz w:val="28"/>
          <w:szCs w:val="28"/>
        </w:rPr>
        <w:t>,</w:t>
      </w:r>
      <w:r w:rsidR="004227D3" w:rsidRPr="007C306B">
        <w:rPr>
          <w:rFonts w:ascii="Times New Roman" w:hAnsi="Times New Roman" w:cs="Times New Roman"/>
          <w:b/>
          <w:bCs/>
          <w:i/>
          <w:iCs/>
          <w:sz w:val="28"/>
          <w:szCs w:val="28"/>
        </w:rPr>
        <w:t xml:space="preserve"> учебно-методическому обеспечению реали</w:t>
      </w:r>
      <w:r w:rsidR="00074009" w:rsidRPr="007C306B">
        <w:rPr>
          <w:rFonts w:ascii="Times New Roman" w:hAnsi="Times New Roman" w:cs="Times New Roman"/>
          <w:b/>
          <w:bCs/>
          <w:i/>
          <w:iCs/>
          <w:sz w:val="28"/>
          <w:szCs w:val="28"/>
        </w:rPr>
        <w:t>зации образовательной программы</w:t>
      </w:r>
      <w:r w:rsidR="00DC385C">
        <w:rPr>
          <w:rFonts w:ascii="Times New Roman" w:hAnsi="Times New Roman" w:cs="Times New Roman"/>
          <w:b/>
          <w:bCs/>
          <w:i/>
          <w:iCs/>
          <w:sz w:val="28"/>
          <w:szCs w:val="28"/>
        </w:rPr>
        <w:t>:</w:t>
      </w:r>
    </w:p>
    <w:p w:rsidR="004227D3" w:rsidRPr="007C306B" w:rsidRDefault="004227D3" w:rsidP="002E3546">
      <w:pPr>
        <w:spacing w:after="0" w:line="240" w:lineRule="auto"/>
        <w:ind w:right="-1" w:firstLine="709"/>
        <w:contextualSpacing/>
        <w:jc w:val="both"/>
        <w:rPr>
          <w:rFonts w:ascii="Times New Roman" w:hAnsi="Times New Roman" w:cs="Times New Roman"/>
          <w:sz w:val="28"/>
          <w:szCs w:val="28"/>
        </w:rPr>
      </w:pPr>
      <w:r w:rsidRPr="007C306B">
        <w:rPr>
          <w:rFonts w:ascii="Times New Roman" w:hAnsi="Times New Roman" w:cs="Times New Roman"/>
          <w:sz w:val="28"/>
          <w:szCs w:val="28"/>
        </w:rPr>
        <w:t xml:space="preserve">По решению организации, осуществляющей образовательную деятельность, </w:t>
      </w:r>
      <w:r w:rsidR="007B530C" w:rsidRPr="007C306B">
        <w:rPr>
          <w:rFonts w:ascii="Times New Roman" w:hAnsi="Times New Roman" w:cs="Times New Roman"/>
          <w:sz w:val="28"/>
          <w:szCs w:val="28"/>
        </w:rPr>
        <w:t>лекции</w:t>
      </w:r>
      <w:r w:rsidR="0017509E" w:rsidRPr="007C306B">
        <w:rPr>
          <w:rFonts w:ascii="Times New Roman" w:hAnsi="Times New Roman" w:cs="Times New Roman"/>
          <w:sz w:val="28"/>
          <w:szCs w:val="28"/>
        </w:rPr>
        <w:t xml:space="preserve"> при реализации образовательной программы могут проводиться</w:t>
      </w:r>
      <w:r w:rsidR="00F61A9B" w:rsidRPr="007C306B">
        <w:rPr>
          <w:rFonts w:ascii="Times New Roman" w:hAnsi="Times New Roman" w:cs="Times New Roman"/>
          <w:sz w:val="28"/>
          <w:szCs w:val="28"/>
        </w:rPr>
        <w:br/>
      </w:r>
      <w:r w:rsidR="0017509E" w:rsidRPr="007C306B">
        <w:rPr>
          <w:rFonts w:ascii="Times New Roman" w:hAnsi="Times New Roman" w:cs="Times New Roman"/>
          <w:sz w:val="28"/>
          <w:szCs w:val="28"/>
        </w:rPr>
        <w:t>с использованием ЭО и ДОТ полностью или частично.</w:t>
      </w:r>
    </w:p>
    <w:p w:rsidR="0017509E" w:rsidRPr="007C306B" w:rsidRDefault="0017509E" w:rsidP="002E3546">
      <w:pPr>
        <w:spacing w:after="0" w:line="240" w:lineRule="auto"/>
        <w:ind w:right="-1" w:firstLine="709"/>
        <w:contextualSpacing/>
        <w:jc w:val="both"/>
        <w:rPr>
          <w:rFonts w:ascii="Times New Roman" w:hAnsi="Times New Roman" w:cs="Times New Roman"/>
          <w:sz w:val="28"/>
          <w:szCs w:val="28"/>
        </w:rPr>
      </w:pPr>
      <w:r w:rsidRPr="007C306B">
        <w:rPr>
          <w:rFonts w:ascii="Times New Roman" w:hAnsi="Times New Roman" w:cs="Times New Roman"/>
          <w:sz w:val="28"/>
          <w:szCs w:val="28"/>
        </w:rPr>
        <w:t>Использование ЭО и ДОТ при реализации занятий семинарского типа, проведении практик, промежуточных и итоговой аттестаций не допускается.</w:t>
      </w:r>
    </w:p>
    <w:p w:rsidR="00B00F73" w:rsidRPr="007C306B" w:rsidRDefault="00A97E1E" w:rsidP="002E3546">
      <w:pPr>
        <w:spacing w:after="0" w:line="240" w:lineRule="auto"/>
        <w:ind w:right="-1" w:firstLine="709"/>
        <w:contextualSpacing/>
        <w:jc w:val="both"/>
        <w:rPr>
          <w:rFonts w:ascii="Times New Roman" w:hAnsi="Times New Roman" w:cs="Times New Roman"/>
          <w:sz w:val="28"/>
          <w:szCs w:val="28"/>
        </w:rPr>
      </w:pPr>
      <w:r w:rsidRPr="007C306B">
        <w:rPr>
          <w:rFonts w:ascii="Times New Roman" w:hAnsi="Times New Roman" w:cs="Times New Roman"/>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w:t>
      </w:r>
      <w:r w:rsidR="0017509E" w:rsidRPr="007C306B">
        <w:rPr>
          <w:rFonts w:ascii="Times New Roman" w:hAnsi="Times New Roman" w:cs="Times New Roman"/>
          <w:sz w:val="28"/>
          <w:szCs w:val="28"/>
        </w:rPr>
        <w:t>, осуществляющей образовательную деятельность.</w:t>
      </w:r>
      <w:r w:rsidRPr="007C306B">
        <w:rPr>
          <w:rFonts w:ascii="Times New Roman" w:hAnsi="Times New Roman" w:cs="Times New Roman"/>
          <w:sz w:val="28"/>
          <w:szCs w:val="28"/>
        </w:rPr>
        <w:t xml:space="preserve">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как</w:t>
      </w:r>
      <w:r w:rsidR="00F61A9B" w:rsidRPr="007C306B">
        <w:rPr>
          <w:rFonts w:ascii="Times New Roman" w:hAnsi="Times New Roman" w:cs="Times New Roman"/>
          <w:sz w:val="28"/>
          <w:szCs w:val="28"/>
        </w:rPr>
        <w:br/>
      </w:r>
      <w:r w:rsidRPr="007C306B">
        <w:rPr>
          <w:rFonts w:ascii="Times New Roman" w:hAnsi="Times New Roman" w:cs="Times New Roman"/>
          <w:sz w:val="28"/>
          <w:szCs w:val="28"/>
        </w:rPr>
        <w:t>на территории организации</w:t>
      </w:r>
      <w:r w:rsidR="0017509E" w:rsidRPr="007C306B">
        <w:rPr>
          <w:rFonts w:ascii="Times New Roman" w:hAnsi="Times New Roman" w:cs="Times New Roman"/>
          <w:sz w:val="28"/>
          <w:szCs w:val="28"/>
        </w:rPr>
        <w:t>, осуществляющей образовательную деятельность</w:t>
      </w:r>
      <w:r w:rsidRPr="007C306B">
        <w:rPr>
          <w:rFonts w:ascii="Times New Roman" w:hAnsi="Times New Roman" w:cs="Times New Roman"/>
          <w:sz w:val="28"/>
          <w:szCs w:val="28"/>
        </w:rPr>
        <w:t>, так</w:t>
      </w:r>
      <w:r w:rsidR="00460CD2" w:rsidRPr="007C306B">
        <w:rPr>
          <w:rFonts w:ascii="Times New Roman" w:hAnsi="Times New Roman" w:cs="Times New Roman"/>
          <w:sz w:val="28"/>
          <w:szCs w:val="28"/>
        </w:rPr>
        <w:br/>
      </w:r>
      <w:r w:rsidRPr="007C306B">
        <w:rPr>
          <w:rFonts w:ascii="Times New Roman" w:hAnsi="Times New Roman" w:cs="Times New Roman"/>
          <w:sz w:val="28"/>
          <w:szCs w:val="28"/>
        </w:rPr>
        <w:t>и вне ее.</w:t>
      </w:r>
    </w:p>
    <w:p w:rsidR="00FA1E04" w:rsidRPr="007C306B" w:rsidRDefault="00A97E1E" w:rsidP="002E3546">
      <w:pPr>
        <w:spacing w:after="0" w:line="240" w:lineRule="auto"/>
        <w:ind w:right="-1" w:firstLine="709"/>
        <w:contextualSpacing/>
        <w:jc w:val="both"/>
        <w:rPr>
          <w:rFonts w:ascii="Times New Roman" w:hAnsi="Times New Roman" w:cs="Times New Roman"/>
          <w:sz w:val="28"/>
          <w:szCs w:val="28"/>
        </w:rPr>
      </w:pPr>
      <w:r w:rsidRPr="007C306B">
        <w:rPr>
          <w:rFonts w:ascii="Times New Roman" w:hAnsi="Times New Roman" w:cs="Times New Roman"/>
          <w:sz w:val="28"/>
          <w:szCs w:val="28"/>
        </w:rPr>
        <w:t>Перечень учебных изданий, в том числе электронных, иных информационных материалов, необходимых для освоения образовательной программы, определяется организацие</w:t>
      </w:r>
      <w:r w:rsidR="0017509E" w:rsidRPr="007C306B">
        <w:rPr>
          <w:rFonts w:ascii="Times New Roman" w:hAnsi="Times New Roman" w:cs="Times New Roman"/>
          <w:sz w:val="28"/>
          <w:szCs w:val="28"/>
        </w:rPr>
        <w:t>й, осуществляющей образовательную деятельность, самостоятельно</w:t>
      </w:r>
      <w:r w:rsidRPr="007C306B">
        <w:rPr>
          <w:rFonts w:ascii="Times New Roman" w:hAnsi="Times New Roman" w:cs="Times New Roman"/>
          <w:sz w:val="28"/>
          <w:szCs w:val="28"/>
        </w:rPr>
        <w:t>.</w:t>
      </w:r>
    </w:p>
    <w:p w:rsidR="003865CD" w:rsidRPr="007C306B" w:rsidRDefault="003865CD" w:rsidP="002E3546">
      <w:pPr>
        <w:spacing w:after="0" w:line="240" w:lineRule="auto"/>
        <w:ind w:right="-1" w:firstLine="709"/>
        <w:contextualSpacing/>
        <w:jc w:val="both"/>
        <w:rPr>
          <w:rFonts w:ascii="Times New Roman" w:hAnsi="Times New Roman" w:cs="Times New Roman"/>
          <w:sz w:val="28"/>
          <w:szCs w:val="28"/>
        </w:rPr>
      </w:pPr>
    </w:p>
    <w:p w:rsidR="003865CD" w:rsidRPr="007C306B" w:rsidRDefault="003865CD" w:rsidP="002E3546">
      <w:pPr>
        <w:autoSpaceDE w:val="0"/>
        <w:autoSpaceDN w:val="0"/>
        <w:adjustRightInd w:val="0"/>
        <w:spacing w:after="0" w:line="240" w:lineRule="auto"/>
        <w:ind w:right="-1" w:firstLine="709"/>
        <w:jc w:val="both"/>
        <w:rPr>
          <w:rFonts w:ascii="Times New Roman" w:hAnsi="Times New Roman" w:cs="Times New Roman"/>
          <w:b/>
          <w:bCs/>
          <w:sz w:val="28"/>
          <w:szCs w:val="28"/>
        </w:rPr>
      </w:pPr>
      <w:r w:rsidRPr="007C306B">
        <w:rPr>
          <w:rFonts w:ascii="Times New Roman" w:hAnsi="Times New Roman" w:cs="Times New Roman"/>
          <w:b/>
          <w:bCs/>
          <w:sz w:val="28"/>
          <w:szCs w:val="28"/>
        </w:rPr>
        <w:t>10. Требования к финансовым условиям</w:t>
      </w:r>
      <w:r w:rsidR="00074009" w:rsidRPr="007C306B">
        <w:rPr>
          <w:rFonts w:ascii="Times New Roman" w:hAnsi="Times New Roman" w:cs="Times New Roman"/>
          <w:b/>
          <w:bCs/>
          <w:sz w:val="28"/>
          <w:szCs w:val="28"/>
        </w:rPr>
        <w:t xml:space="preserve"> </w:t>
      </w:r>
      <w:r w:rsidRPr="007C306B">
        <w:rPr>
          <w:rFonts w:ascii="Times New Roman" w:hAnsi="Times New Roman" w:cs="Times New Roman"/>
          <w:b/>
          <w:bCs/>
          <w:sz w:val="28"/>
          <w:szCs w:val="28"/>
        </w:rPr>
        <w:t>реали</w:t>
      </w:r>
      <w:r w:rsidR="00074009" w:rsidRPr="007C306B">
        <w:rPr>
          <w:rFonts w:ascii="Times New Roman" w:hAnsi="Times New Roman" w:cs="Times New Roman"/>
          <w:b/>
          <w:bCs/>
          <w:sz w:val="28"/>
          <w:szCs w:val="28"/>
        </w:rPr>
        <w:t>зации образовательной программы</w:t>
      </w:r>
      <w:r w:rsidR="00DC385C">
        <w:rPr>
          <w:rFonts w:ascii="Times New Roman" w:hAnsi="Times New Roman" w:cs="Times New Roman"/>
          <w:b/>
          <w:bCs/>
          <w:sz w:val="28"/>
          <w:szCs w:val="28"/>
        </w:rPr>
        <w:t>:</w:t>
      </w:r>
    </w:p>
    <w:p w:rsidR="00732D78" w:rsidRPr="002B68C8" w:rsidRDefault="00732D78" w:rsidP="002E3546">
      <w:pPr>
        <w:spacing w:after="0" w:line="240" w:lineRule="auto"/>
        <w:ind w:right="-1" w:firstLine="709"/>
        <w:contextualSpacing/>
        <w:jc w:val="both"/>
        <w:rPr>
          <w:rFonts w:ascii="Times New Roman" w:hAnsi="Times New Roman" w:cs="Times New Roman"/>
          <w:sz w:val="28"/>
          <w:szCs w:val="28"/>
        </w:rPr>
      </w:pPr>
      <w:r w:rsidRPr="007C306B">
        <w:rPr>
          <w:rFonts w:ascii="Times New Roman" w:hAnsi="Times New Roman" w:cs="Times New Roman"/>
          <w:sz w:val="28"/>
          <w:szCs w:val="28"/>
        </w:rPr>
        <w:t>Финансовое обеспечение реализации образовательной программы должно осуществляться в объеме не ниже определенного в соответствии с Бюджетным кодексом Российской Федерации и Федеральным законом</w:t>
      </w:r>
      <w:r w:rsidR="002E3546" w:rsidRPr="007C306B">
        <w:rPr>
          <w:rFonts w:ascii="Times New Roman" w:hAnsi="Times New Roman" w:cs="Times New Roman"/>
          <w:sz w:val="28"/>
          <w:szCs w:val="28"/>
        </w:rPr>
        <w:t xml:space="preserve"> </w:t>
      </w:r>
      <w:r w:rsidRPr="007C306B">
        <w:rPr>
          <w:rFonts w:ascii="Times New Roman" w:hAnsi="Times New Roman" w:cs="Times New Roman"/>
          <w:sz w:val="28"/>
          <w:szCs w:val="28"/>
        </w:rPr>
        <w:t>№ 273-ФЗ.</w:t>
      </w:r>
    </w:p>
    <w:sectPr w:rsidR="00732D78" w:rsidRPr="002B68C8" w:rsidSect="003C677F">
      <w:headerReference w:type="default" r:id="rId13"/>
      <w:footerReference w:type="default" r:id="rId14"/>
      <w:endnotePr>
        <w:numFmt w:val="decimal"/>
      </w:endnotePr>
      <w:type w:val="nextColumn"/>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548" w:rsidRDefault="007C5548" w:rsidP="00373D49">
      <w:pPr>
        <w:spacing w:after="0" w:line="240" w:lineRule="auto"/>
      </w:pPr>
      <w:r>
        <w:separator/>
      </w:r>
    </w:p>
  </w:endnote>
  <w:endnote w:type="continuationSeparator" w:id="0">
    <w:p w:rsidR="007C5548" w:rsidRDefault="007C5548" w:rsidP="00373D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45" w:rsidRDefault="00394545">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548" w:rsidRDefault="007C5548" w:rsidP="00373D49">
      <w:pPr>
        <w:spacing w:after="0" w:line="240" w:lineRule="auto"/>
      </w:pPr>
      <w:r>
        <w:separator/>
      </w:r>
    </w:p>
  </w:footnote>
  <w:footnote w:type="continuationSeparator" w:id="0">
    <w:p w:rsidR="007C5548" w:rsidRDefault="007C5548" w:rsidP="00373D49">
      <w:pPr>
        <w:spacing w:after="0" w:line="240" w:lineRule="auto"/>
      </w:pPr>
      <w:r>
        <w:continuationSeparator/>
      </w:r>
    </w:p>
  </w:footnote>
  <w:footnote w:id="1">
    <w:p w:rsidR="00394545" w:rsidRPr="00AC4899" w:rsidRDefault="00394545" w:rsidP="00F21AAB">
      <w:pPr>
        <w:pStyle w:val="ac"/>
        <w:ind w:right="-1"/>
        <w:jc w:val="both"/>
      </w:pPr>
      <w:r w:rsidRPr="00D20675">
        <w:rPr>
          <w:rStyle w:val="a6"/>
        </w:rPr>
        <w:footnoteRef/>
      </w:r>
      <w:r>
        <w:t>Пункт</w:t>
      </w:r>
      <w:r w:rsidRPr="00D20675">
        <w:t xml:space="preserve"> </w:t>
      </w:r>
      <w:r>
        <w:t>11</w:t>
      </w:r>
      <w:r w:rsidRPr="00D20675">
        <w:t xml:space="preserve"> Порядка организации и осуществления образовательной деятельности по дополнительным профессиональным программам</w:t>
      </w:r>
      <w:r>
        <w:t xml:space="preserve">, </w:t>
      </w:r>
      <w:r w:rsidRPr="00D20675">
        <w:t>утвержден</w:t>
      </w:r>
      <w:r>
        <w:t>ного</w:t>
      </w:r>
      <w:r w:rsidRPr="00D20675">
        <w:t xml:space="preserve"> приказом Министерства образования и науки Российской Федерации от </w:t>
      </w:r>
      <w:r>
        <w:t xml:space="preserve">24 марта </w:t>
      </w:r>
      <w:r w:rsidRPr="00D20675">
        <w:t>20</w:t>
      </w:r>
      <w:r>
        <w:t>25 г.</w:t>
      </w:r>
      <w:r w:rsidRPr="00D20675">
        <w:t xml:space="preserve"> </w:t>
      </w:r>
      <w:r>
        <w:t>№</w:t>
      </w:r>
      <w:r w:rsidRPr="00D20675">
        <w:t xml:space="preserve"> </w:t>
      </w:r>
      <w:r>
        <w:t>266 (з</w:t>
      </w:r>
      <w:r w:rsidRPr="00AC4899">
        <w:t>арегистрирован Министерством юстиции Российской Федерации 22 апреля 2025 г.</w:t>
      </w:r>
      <w:r>
        <w:t>, регистрационный</w:t>
      </w:r>
      <w:r w:rsidRPr="00AC4899">
        <w:t xml:space="preserve"> </w:t>
      </w:r>
      <w:r>
        <w:t>№</w:t>
      </w:r>
      <w:r w:rsidRPr="00AC4899">
        <w:t xml:space="preserve"> 81928</w:t>
      </w:r>
      <w:r>
        <w:t xml:space="preserve">), действует до 1 сентября 2031 года. Далее – Порядок организации </w:t>
      </w:r>
      <w:r w:rsidRPr="00D20675">
        <w:t>и осуществления образовательной деятельности</w:t>
      </w:r>
      <w:r>
        <w:t xml:space="preserve"> </w:t>
      </w:r>
      <w:r w:rsidRPr="00D20675">
        <w:t>по дополнительным профессиональным программам</w:t>
      </w:r>
      <w:r>
        <w:t>.</w:t>
      </w:r>
    </w:p>
  </w:footnote>
  <w:footnote w:id="2">
    <w:p w:rsidR="00394545" w:rsidRDefault="00394545" w:rsidP="00F21AAB">
      <w:pPr>
        <w:pStyle w:val="ac"/>
        <w:ind w:right="-1"/>
        <w:jc w:val="both"/>
      </w:pPr>
      <w:r>
        <w:rPr>
          <w:rStyle w:val="a6"/>
        </w:rPr>
        <w:footnoteRef/>
      </w:r>
      <w:r>
        <w:t> </w:t>
      </w:r>
      <w:r w:rsidRPr="00AC4899">
        <w:t xml:space="preserve">Таблица приложения к приказу Министерства труда и социальной защиты Российской Федерации от 29 сентября </w:t>
      </w:r>
      <w:r>
        <w:br/>
      </w:r>
      <w:r w:rsidRPr="00AC4899">
        <w:t xml:space="preserve">2014 г. </w:t>
      </w:r>
      <w:r>
        <w:t>№</w:t>
      </w:r>
      <w:r w:rsidRPr="00AC4899">
        <w:t xml:space="preserve"> 667н </w:t>
      </w:r>
      <w:r>
        <w:t>«</w:t>
      </w:r>
      <w:r w:rsidRPr="00AC4899">
        <w:t>О реестре профессиональных стандартов (перечне видов профессиональной деятельности)</w:t>
      </w:r>
      <w:r>
        <w:t>»</w:t>
      </w:r>
      <w:r w:rsidRPr="00AC4899">
        <w:t xml:space="preserve"> (зарегистрирован Министерством юстиции Российской Федерации 19 ноября 2014 г., регистрационный </w:t>
      </w:r>
      <w:r>
        <w:t>№</w:t>
      </w:r>
      <w:r w:rsidRPr="00AC4899">
        <w:t xml:space="preserve"> 34779)</w:t>
      </w:r>
      <w:r>
        <w:t xml:space="preserve"> </w:t>
      </w:r>
      <w:r>
        <w:br/>
      </w:r>
      <w:r w:rsidRPr="00AC4899">
        <w:t>с изменением, внесенным приказом Министерства труда и социальной защиты Росси</w:t>
      </w:r>
      <w:r>
        <w:t>йской Федерации от 9 марта 2017 </w:t>
      </w:r>
      <w:r w:rsidRPr="00AC4899">
        <w:t xml:space="preserve">г. </w:t>
      </w:r>
      <w:r>
        <w:t>№</w:t>
      </w:r>
      <w:r w:rsidRPr="00AC4899">
        <w:t xml:space="preserve"> 254н (зарегистрирован Министерством юстиции Российской Федерации 29 марта 2017 г., регистрационный </w:t>
      </w:r>
      <w:r>
        <w:t>№ </w:t>
      </w:r>
      <w:r w:rsidRPr="00AC4899">
        <w:t>46168)</w:t>
      </w:r>
      <w:r>
        <w:t>.</w:t>
      </w:r>
    </w:p>
  </w:footnote>
  <w:footnote w:id="3">
    <w:p w:rsidR="00394545" w:rsidRDefault="00394545" w:rsidP="00F21AAB">
      <w:pPr>
        <w:pStyle w:val="ac"/>
        <w:ind w:right="-1"/>
        <w:jc w:val="both"/>
      </w:pPr>
      <w:r>
        <w:rPr>
          <w:rStyle w:val="a6"/>
        </w:rPr>
        <w:footnoteRef/>
      </w:r>
      <w:r>
        <w:t> </w:t>
      </w:r>
      <w:r w:rsidRPr="00CF0DEB">
        <w:t xml:space="preserve">Приказ Министерства труда и социальной защиты Российской Федерации от 12 апреля 2013 г. </w:t>
      </w:r>
      <w:r>
        <w:t>№ 148н</w:t>
      </w:r>
      <w:r>
        <w:br/>
        <w:t>«</w:t>
      </w:r>
      <w:r w:rsidRPr="00CF0DEB">
        <w:t>Об утверждении уровней квалификации в целях разработки проектов профессиональных стандартов</w:t>
      </w:r>
      <w:r>
        <w:t>»</w:t>
      </w:r>
      <w:r w:rsidRPr="00CF0DEB">
        <w:t xml:space="preserve"> (зарегистрирован Министерством юстиции Российской Федерации 27 мая 2013 г., регистрационный </w:t>
      </w:r>
      <w:r>
        <w:t>№ </w:t>
      </w:r>
      <w:r w:rsidRPr="00CF0DEB">
        <w:t>28534)</w:t>
      </w:r>
      <w:r>
        <w:t>.</w:t>
      </w:r>
    </w:p>
  </w:footnote>
  <w:footnote w:id="4">
    <w:p w:rsidR="00394545" w:rsidRDefault="00394545" w:rsidP="00E91DD7">
      <w:pPr>
        <w:pStyle w:val="ac"/>
        <w:jc w:val="both"/>
      </w:pPr>
      <w:r>
        <w:rPr>
          <w:rStyle w:val="a6"/>
        </w:rPr>
        <w:footnoteRef/>
      </w:r>
      <w:r w:rsidRPr="00AF35AD">
        <w:t>Пункт 11 Порядка организации и осуществления образовательной деятельности по дополнительным профессиональным программам</w:t>
      </w:r>
      <w:r>
        <w:t>.</w:t>
      </w:r>
    </w:p>
  </w:footnote>
  <w:footnote w:id="5">
    <w:p w:rsidR="00394545" w:rsidRPr="00E66CDF" w:rsidRDefault="00394545" w:rsidP="00725F10">
      <w:pPr>
        <w:pStyle w:val="ac"/>
        <w:jc w:val="both"/>
      </w:pPr>
      <w:r>
        <w:rPr>
          <w:rStyle w:val="a6"/>
        </w:rPr>
        <w:footnoteRef/>
      </w:r>
      <w:r>
        <w:t xml:space="preserve"> Пункт 22 статьи 2 Федерального закона от 29 декабря 2012 г. №</w:t>
      </w:r>
      <w:r w:rsidRPr="0090176B">
        <w:t xml:space="preserve"> </w:t>
      </w:r>
      <w:r>
        <w:t>273-ФЗ «Об образовании в Российской Федерации» (далее – Федеральный закон № 273-ФЗ); пункт</w:t>
      </w:r>
      <w:r w:rsidRPr="00D20675">
        <w:t xml:space="preserve"> </w:t>
      </w:r>
      <w:r>
        <w:t>11</w:t>
      </w:r>
      <w:r w:rsidRPr="00D20675">
        <w:t xml:space="preserve"> Порядка организации и осуществления образовательной деятельности по дополнительным профессиональным программам</w:t>
      </w:r>
      <w:r>
        <w:t>.</w:t>
      </w:r>
    </w:p>
  </w:footnote>
  <w:footnote w:id="6">
    <w:p w:rsidR="00394545" w:rsidRDefault="00394545" w:rsidP="005415DD">
      <w:pPr>
        <w:pStyle w:val="ac"/>
        <w:jc w:val="both"/>
      </w:pPr>
      <w:r>
        <w:rPr>
          <w:rStyle w:val="a6"/>
        </w:rPr>
        <w:footnoteRef/>
      </w:r>
      <w:r>
        <w:t xml:space="preserve"> Пункты</w:t>
      </w:r>
      <w:r w:rsidRPr="00D20675">
        <w:t xml:space="preserve"> </w:t>
      </w:r>
      <w:r>
        <w:t>11 и 15</w:t>
      </w:r>
      <w:r w:rsidRPr="00D20675">
        <w:t xml:space="preserve"> Порядка организации и осуществления образовательной деятельности по дополнительным профессиональным программам</w:t>
      </w:r>
      <w:r>
        <w:t>.</w:t>
      </w:r>
    </w:p>
  </w:footnote>
  <w:footnote w:id="7">
    <w:p w:rsidR="00394545" w:rsidRDefault="00394545" w:rsidP="00676C75">
      <w:pPr>
        <w:pStyle w:val="ac"/>
        <w:jc w:val="both"/>
      </w:pPr>
      <w:r>
        <w:rPr>
          <w:rStyle w:val="a6"/>
        </w:rPr>
        <w:footnoteRef/>
      </w:r>
      <w:r>
        <w:t xml:space="preserve"> Пункт</w:t>
      </w:r>
      <w:r w:rsidRPr="00D20675">
        <w:t xml:space="preserve"> </w:t>
      </w:r>
      <w:r>
        <w:t>11</w:t>
      </w:r>
      <w:r w:rsidRPr="00D20675">
        <w:t xml:space="preserve"> Порядка организации и осуществления образовательной деятельности по дополнительным профессиональным программам</w:t>
      </w:r>
      <w:r>
        <w:t>.</w:t>
      </w:r>
    </w:p>
  </w:footnote>
  <w:footnote w:id="8">
    <w:p w:rsidR="00394545" w:rsidRDefault="00394545" w:rsidP="00790EDD">
      <w:pPr>
        <w:pStyle w:val="ac"/>
        <w:jc w:val="both"/>
      </w:pPr>
      <w:r>
        <w:rPr>
          <w:rStyle w:val="a6"/>
        </w:rPr>
        <w:footnoteRef/>
      </w:r>
      <w:r>
        <w:t xml:space="preserve"> Пункт 11 </w:t>
      </w:r>
      <w:r w:rsidRPr="00D20675">
        <w:t>Порядка организации и осуществления образовательной деятельности по дополнительным профессиональным программам</w:t>
      </w:r>
      <w:r>
        <w:t>.</w:t>
      </w:r>
    </w:p>
  </w:footnote>
  <w:footnote w:id="9">
    <w:p w:rsidR="00394545" w:rsidRDefault="00394545" w:rsidP="00790EDD">
      <w:pPr>
        <w:pStyle w:val="ac"/>
        <w:jc w:val="both"/>
      </w:pPr>
      <w:r>
        <w:rPr>
          <w:rStyle w:val="a6"/>
        </w:rPr>
        <w:footnoteRef/>
      </w:r>
      <w:r>
        <w:t xml:space="preserve"> Пункт 1 части 10 статьи 60 Федерального закона №</w:t>
      </w:r>
      <w:r w:rsidRPr="0090176B">
        <w:t xml:space="preserve"> </w:t>
      </w:r>
      <w:r>
        <w:t>273-ФЗ.</w:t>
      </w:r>
    </w:p>
  </w:footnote>
  <w:footnote w:id="10">
    <w:p w:rsidR="00394545" w:rsidRDefault="00394545" w:rsidP="00605D74">
      <w:pPr>
        <w:pStyle w:val="ac"/>
        <w:ind w:right="-144"/>
        <w:jc w:val="both"/>
      </w:pPr>
      <w:r>
        <w:rPr>
          <w:rStyle w:val="a6"/>
        </w:rPr>
        <w:footnoteRef/>
      </w:r>
      <w:r>
        <w:t xml:space="preserve"> Пункт 11 </w:t>
      </w:r>
      <w:r w:rsidRPr="00D20675">
        <w:t>Порядка организации и осуществления образовательной деятельности по дополнительным профессиональным программам</w:t>
      </w:r>
      <w:r>
        <w:t>.</w:t>
      </w:r>
    </w:p>
  </w:footnote>
  <w:footnote w:id="11">
    <w:p w:rsidR="00394545" w:rsidRPr="00CB07D1" w:rsidRDefault="00394545" w:rsidP="00274388">
      <w:pPr>
        <w:pStyle w:val="ac"/>
        <w:jc w:val="both"/>
      </w:pPr>
      <w:r w:rsidRPr="00CB07D1">
        <w:rPr>
          <w:vertAlign w:val="superscript"/>
        </w:rPr>
        <w:footnoteRef/>
      </w:r>
      <w:r w:rsidRPr="00CB07D1">
        <w:t xml:space="preserve"> </w:t>
      </w:r>
      <w:r>
        <w:t>З</w:t>
      </w:r>
      <w:r w:rsidRPr="00CB07D1">
        <w:t xml:space="preserve">арегистрирован Министерством юстиции Российской Федерации </w:t>
      </w:r>
      <w:r>
        <w:t xml:space="preserve">23 марта 2011 г., регистрационный № 20237, </w:t>
      </w:r>
      <w:r>
        <w:br/>
        <w:t xml:space="preserve">с изменениями, внесенными приказом Министерства труда и социальной защиты Российской Федерации от 25 января 2023 г. № 39н </w:t>
      </w:r>
      <w:r w:rsidRPr="00CB07D1">
        <w:t>(зарегистрирован Министерств</w:t>
      </w:r>
      <w:r>
        <w:t>ом юстиции Российской Федерации 27 февраля 2023 г.</w:t>
      </w:r>
      <w:r w:rsidRPr="00CB07D1">
        <w:t>, регистрационный № </w:t>
      </w:r>
      <w:r>
        <w:t>72453</w:t>
      </w:r>
      <w:r w:rsidRPr="00CB07D1">
        <w:t>)</w:t>
      </w:r>
      <w:r>
        <w:t>.</w:t>
      </w:r>
    </w:p>
  </w:footnote>
  <w:footnote w:id="12">
    <w:p w:rsidR="00394545" w:rsidRDefault="00394545" w:rsidP="00241A29">
      <w:pPr>
        <w:pStyle w:val="ac"/>
        <w:jc w:val="both"/>
      </w:pPr>
      <w:r>
        <w:rPr>
          <w:rStyle w:val="a6"/>
        </w:rPr>
        <w:footnoteRef/>
      </w:r>
      <w:r>
        <w:t xml:space="preserve"> Часть 4 статьи 82 Федерального закона №</w:t>
      </w:r>
      <w:r w:rsidRPr="0090176B">
        <w:t xml:space="preserve"> </w:t>
      </w:r>
      <w:r>
        <w:t>273-ФЗ.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70084718"/>
    </w:sdtPr>
    <w:sdtContent>
      <w:p w:rsidR="00394545" w:rsidRPr="00172F7E" w:rsidRDefault="00A92E59">
        <w:pPr>
          <w:pStyle w:val="ae"/>
          <w:jc w:val="center"/>
          <w:rPr>
            <w:rFonts w:ascii="Times New Roman" w:hAnsi="Times New Roman" w:cs="Times New Roman"/>
          </w:rPr>
        </w:pPr>
        <w:r w:rsidRPr="00172F7E">
          <w:rPr>
            <w:rFonts w:ascii="Times New Roman" w:hAnsi="Times New Roman" w:cs="Times New Roman"/>
            <w:noProof/>
          </w:rPr>
          <w:fldChar w:fldCharType="begin"/>
        </w:r>
        <w:r w:rsidR="00394545" w:rsidRPr="00172F7E">
          <w:rPr>
            <w:rFonts w:ascii="Times New Roman" w:hAnsi="Times New Roman" w:cs="Times New Roman"/>
            <w:noProof/>
          </w:rPr>
          <w:instrText xml:space="preserve"> PAGE   \* MERGEFORMAT </w:instrText>
        </w:r>
        <w:r w:rsidRPr="00172F7E">
          <w:rPr>
            <w:rFonts w:ascii="Times New Roman" w:hAnsi="Times New Roman" w:cs="Times New Roman"/>
            <w:noProof/>
          </w:rPr>
          <w:fldChar w:fldCharType="separate"/>
        </w:r>
        <w:r w:rsidR="00394545">
          <w:rPr>
            <w:rFonts w:ascii="Times New Roman" w:hAnsi="Times New Roman" w:cs="Times New Roman"/>
            <w:noProof/>
          </w:rPr>
          <w:t>2</w:t>
        </w:r>
        <w:r w:rsidRPr="00172F7E">
          <w:rPr>
            <w:rFonts w:ascii="Times New Roman" w:hAnsi="Times New Roman" w:cs="Times New Roman"/>
            <w:noProof/>
          </w:rPr>
          <w:fldChar w:fldCharType="end"/>
        </w:r>
      </w:p>
    </w:sdtContent>
  </w:sdt>
  <w:p w:rsidR="00394545" w:rsidRDefault="00394545">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45" w:rsidRPr="00D23DA1" w:rsidRDefault="00394545">
    <w:pPr>
      <w:pStyle w:val="ae"/>
      <w:jc w:val="center"/>
      <w:rPr>
        <w:rFonts w:ascii="Times New Roman" w:hAnsi="Times New Roman" w:cs="Times New Roman"/>
      </w:rPr>
    </w:pPr>
  </w:p>
  <w:p w:rsidR="00394545" w:rsidRDefault="00394545">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45" w:rsidRPr="00D23DA1" w:rsidRDefault="00394545">
    <w:pPr>
      <w:pStyle w:val="ae"/>
      <w:jc w:val="center"/>
      <w:rPr>
        <w:rFonts w:ascii="Times New Roman" w:hAnsi="Times New Roman" w:cs="Times New Roman"/>
      </w:rPr>
    </w:pPr>
  </w:p>
  <w:p w:rsidR="00394545" w:rsidRDefault="00394545">
    <w:pPr>
      <w:pStyle w:val="a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109875"/>
      <w:docPartObj>
        <w:docPartGallery w:val="Page Numbers (Top of Page)"/>
        <w:docPartUnique/>
      </w:docPartObj>
    </w:sdtPr>
    <w:sdtEndPr>
      <w:rPr>
        <w:rFonts w:ascii="Times New Roman" w:hAnsi="Times New Roman" w:cs="Times New Roman"/>
        <w:sz w:val="24"/>
        <w:szCs w:val="24"/>
      </w:rPr>
    </w:sdtEndPr>
    <w:sdtContent>
      <w:p w:rsidR="00394545" w:rsidRPr="00B9772B" w:rsidRDefault="00A92E59" w:rsidP="00B9772B">
        <w:pPr>
          <w:pStyle w:val="ae"/>
          <w:jc w:val="center"/>
          <w:rPr>
            <w:rFonts w:ascii="Times New Roman" w:hAnsi="Times New Roman" w:cs="Times New Roman"/>
            <w:sz w:val="24"/>
            <w:szCs w:val="24"/>
          </w:rPr>
        </w:pPr>
        <w:r w:rsidRPr="00B9772B">
          <w:rPr>
            <w:rFonts w:ascii="Times New Roman" w:hAnsi="Times New Roman" w:cs="Times New Roman"/>
            <w:sz w:val="24"/>
            <w:szCs w:val="24"/>
          </w:rPr>
          <w:fldChar w:fldCharType="begin"/>
        </w:r>
        <w:r w:rsidR="00394545" w:rsidRPr="00B9772B">
          <w:rPr>
            <w:rFonts w:ascii="Times New Roman" w:hAnsi="Times New Roman" w:cs="Times New Roman"/>
            <w:sz w:val="24"/>
            <w:szCs w:val="24"/>
          </w:rPr>
          <w:instrText>PAGE   \* MERGEFORMAT</w:instrText>
        </w:r>
        <w:r w:rsidRPr="00B9772B">
          <w:rPr>
            <w:rFonts w:ascii="Times New Roman" w:hAnsi="Times New Roman" w:cs="Times New Roman"/>
            <w:sz w:val="24"/>
            <w:szCs w:val="24"/>
          </w:rPr>
          <w:fldChar w:fldCharType="separate"/>
        </w:r>
        <w:r w:rsidR="00D10885">
          <w:rPr>
            <w:rFonts w:ascii="Times New Roman" w:hAnsi="Times New Roman" w:cs="Times New Roman"/>
            <w:noProof/>
            <w:sz w:val="24"/>
            <w:szCs w:val="24"/>
          </w:rPr>
          <w:t>20</w:t>
        </w:r>
        <w:r w:rsidRPr="00B9772B">
          <w:rPr>
            <w:rFonts w:ascii="Times New Roman" w:hAnsi="Times New Roman" w:cs="Times New Roman"/>
            <w:sz w:val="24"/>
            <w:szCs w:val="24"/>
          </w:rPr>
          <w:fldChar w:fldCharType="end"/>
        </w:r>
      </w:p>
    </w:sdtContent>
  </w:sdt>
  <w:p w:rsidR="00394545" w:rsidRDefault="00394545">
    <w:pPr>
      <w:pStyle w:val="a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31620"/>
      <w:docPartObj>
        <w:docPartGallery w:val="Page Numbers (Top of Page)"/>
        <w:docPartUnique/>
      </w:docPartObj>
    </w:sdtPr>
    <w:sdtEndPr>
      <w:rPr>
        <w:rFonts w:ascii="Times New Roman" w:hAnsi="Times New Roman" w:cs="Times New Roman"/>
        <w:sz w:val="24"/>
        <w:szCs w:val="24"/>
      </w:rPr>
    </w:sdtEndPr>
    <w:sdtContent>
      <w:p w:rsidR="00394545" w:rsidRPr="005338B2" w:rsidRDefault="00A92E59">
        <w:pPr>
          <w:pStyle w:val="ae"/>
          <w:jc w:val="center"/>
          <w:rPr>
            <w:rFonts w:ascii="Times New Roman" w:hAnsi="Times New Roman" w:cs="Times New Roman"/>
            <w:sz w:val="24"/>
            <w:szCs w:val="24"/>
          </w:rPr>
        </w:pPr>
        <w:r w:rsidRPr="005338B2">
          <w:rPr>
            <w:rFonts w:ascii="Times New Roman" w:hAnsi="Times New Roman" w:cs="Times New Roman"/>
            <w:sz w:val="24"/>
            <w:szCs w:val="24"/>
          </w:rPr>
          <w:fldChar w:fldCharType="begin"/>
        </w:r>
        <w:r w:rsidR="00394545" w:rsidRPr="005338B2">
          <w:rPr>
            <w:rFonts w:ascii="Times New Roman" w:hAnsi="Times New Roman" w:cs="Times New Roman"/>
            <w:sz w:val="24"/>
            <w:szCs w:val="24"/>
          </w:rPr>
          <w:instrText>PAGE   \* MERGEFORMAT</w:instrText>
        </w:r>
        <w:r w:rsidRPr="005338B2">
          <w:rPr>
            <w:rFonts w:ascii="Times New Roman" w:hAnsi="Times New Roman" w:cs="Times New Roman"/>
            <w:sz w:val="24"/>
            <w:szCs w:val="24"/>
          </w:rPr>
          <w:fldChar w:fldCharType="separate"/>
        </w:r>
        <w:r w:rsidR="00D10885">
          <w:rPr>
            <w:rFonts w:ascii="Times New Roman" w:hAnsi="Times New Roman" w:cs="Times New Roman"/>
            <w:noProof/>
            <w:sz w:val="24"/>
            <w:szCs w:val="24"/>
          </w:rPr>
          <w:t>2</w:t>
        </w:r>
        <w:r w:rsidRPr="005338B2">
          <w:rPr>
            <w:rFonts w:ascii="Times New Roman" w:hAnsi="Times New Roman" w:cs="Times New Roman"/>
            <w:sz w:val="24"/>
            <w:szCs w:val="24"/>
          </w:rPr>
          <w:fldChar w:fldCharType="end"/>
        </w:r>
      </w:p>
    </w:sdtContent>
  </w:sdt>
  <w:p w:rsidR="00394545" w:rsidRDefault="00394545">
    <w:pPr>
      <w:pStyle w:val="a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220680"/>
      <w:docPartObj>
        <w:docPartGallery w:val="Page Numbers (Top of Page)"/>
        <w:docPartUnique/>
      </w:docPartObj>
    </w:sdtPr>
    <w:sdtEndPr>
      <w:rPr>
        <w:rFonts w:ascii="Times New Roman" w:hAnsi="Times New Roman" w:cs="Times New Roman"/>
        <w:sz w:val="24"/>
        <w:szCs w:val="24"/>
      </w:rPr>
    </w:sdtEndPr>
    <w:sdtContent>
      <w:p w:rsidR="00394545" w:rsidRPr="005338B2" w:rsidRDefault="00A92E59">
        <w:pPr>
          <w:pStyle w:val="ae"/>
          <w:jc w:val="center"/>
          <w:rPr>
            <w:rFonts w:ascii="Times New Roman" w:hAnsi="Times New Roman" w:cs="Times New Roman"/>
            <w:sz w:val="24"/>
            <w:szCs w:val="24"/>
          </w:rPr>
        </w:pPr>
        <w:r w:rsidRPr="005338B2">
          <w:rPr>
            <w:rFonts w:ascii="Times New Roman" w:hAnsi="Times New Roman" w:cs="Times New Roman"/>
            <w:sz w:val="24"/>
            <w:szCs w:val="24"/>
          </w:rPr>
          <w:fldChar w:fldCharType="begin"/>
        </w:r>
        <w:r w:rsidR="00394545" w:rsidRPr="005338B2">
          <w:rPr>
            <w:rFonts w:ascii="Times New Roman" w:hAnsi="Times New Roman" w:cs="Times New Roman"/>
            <w:sz w:val="24"/>
            <w:szCs w:val="24"/>
          </w:rPr>
          <w:instrText>PAGE   \* MERGEFORMAT</w:instrText>
        </w:r>
        <w:r w:rsidRPr="005338B2">
          <w:rPr>
            <w:rFonts w:ascii="Times New Roman" w:hAnsi="Times New Roman" w:cs="Times New Roman"/>
            <w:sz w:val="24"/>
            <w:szCs w:val="24"/>
          </w:rPr>
          <w:fldChar w:fldCharType="separate"/>
        </w:r>
        <w:r w:rsidR="00D10885">
          <w:rPr>
            <w:rFonts w:ascii="Times New Roman" w:hAnsi="Times New Roman" w:cs="Times New Roman"/>
            <w:noProof/>
            <w:sz w:val="24"/>
            <w:szCs w:val="24"/>
          </w:rPr>
          <w:t>46</w:t>
        </w:r>
        <w:r w:rsidRPr="005338B2">
          <w:rPr>
            <w:rFonts w:ascii="Times New Roman" w:hAnsi="Times New Roman" w:cs="Times New Roman"/>
            <w:sz w:val="24"/>
            <w:szCs w:val="24"/>
          </w:rPr>
          <w:fldChar w:fldCharType="end"/>
        </w:r>
      </w:p>
    </w:sdtContent>
  </w:sdt>
  <w:p w:rsidR="00394545" w:rsidRDefault="00394545">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71181"/>
    <w:multiLevelType w:val="hybridMultilevel"/>
    <w:tmpl w:val="7D44157E"/>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24591E"/>
    <w:multiLevelType w:val="hybridMultilevel"/>
    <w:tmpl w:val="29CAA2A8"/>
    <w:lvl w:ilvl="0" w:tplc="AAD6435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D21EBC"/>
    <w:multiLevelType w:val="hybridMultilevel"/>
    <w:tmpl w:val="8684D532"/>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5E53AD"/>
    <w:multiLevelType w:val="multilevel"/>
    <w:tmpl w:val="81C4AA7C"/>
    <w:lvl w:ilvl="0">
      <w:start w:val="1"/>
      <w:numFmt w:val="decimal"/>
      <w:lvlText w:val="%1."/>
      <w:lvlJc w:val="left"/>
      <w:pPr>
        <w:ind w:left="1211"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631"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841" w:hanging="1440"/>
      </w:pPr>
      <w:rPr>
        <w:rFonts w:hint="default"/>
      </w:rPr>
    </w:lvl>
    <w:lvl w:ilvl="7">
      <w:start w:val="1"/>
      <w:numFmt w:val="decimal"/>
      <w:isLgl/>
      <w:lvlText w:val="%1.%2.%3.%4.%5.%6.%7.%8."/>
      <w:lvlJc w:val="left"/>
      <w:pPr>
        <w:ind w:left="5266" w:hanging="1440"/>
      </w:pPr>
      <w:rPr>
        <w:rFonts w:hint="default"/>
      </w:rPr>
    </w:lvl>
    <w:lvl w:ilvl="8">
      <w:start w:val="1"/>
      <w:numFmt w:val="decimal"/>
      <w:isLgl/>
      <w:lvlText w:val="%1.%2.%3.%4.%5.%6.%7.%8.%9."/>
      <w:lvlJc w:val="left"/>
      <w:pPr>
        <w:ind w:left="6051" w:hanging="1800"/>
      </w:pPr>
      <w:rPr>
        <w:rFonts w:hint="default"/>
      </w:rPr>
    </w:lvl>
  </w:abstractNum>
  <w:abstractNum w:abstractNumId="4">
    <w:nsid w:val="135442A9"/>
    <w:multiLevelType w:val="hybridMultilevel"/>
    <w:tmpl w:val="CDAE2B20"/>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2F0F64"/>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B49A4"/>
    <w:multiLevelType w:val="hybridMultilevel"/>
    <w:tmpl w:val="D67607C8"/>
    <w:styleLink w:val="ImportedStyle2"/>
    <w:lvl w:ilvl="0" w:tplc="E23CA114">
      <w:start w:val="1"/>
      <w:numFmt w:val="bullet"/>
      <w:lvlText w:val="-"/>
      <w:lvlJc w:val="left"/>
      <w:pPr>
        <w:ind w:left="708" w:hanging="70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454EA02">
      <w:start w:val="1"/>
      <w:numFmt w:val="bullet"/>
      <w:lvlText w:val="o"/>
      <w:lvlJc w:val="left"/>
      <w:pPr>
        <w:ind w:left="1288" w:hanging="8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D4B42A">
      <w:start w:val="1"/>
      <w:numFmt w:val="bullet"/>
      <w:lvlText w:val="▪"/>
      <w:lvlJc w:val="left"/>
      <w:pPr>
        <w:ind w:left="2008" w:hanging="8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0828EA">
      <w:start w:val="1"/>
      <w:numFmt w:val="bullet"/>
      <w:lvlText w:val="·"/>
      <w:lvlJc w:val="left"/>
      <w:pPr>
        <w:ind w:left="2728" w:hanging="8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39E9320">
      <w:start w:val="1"/>
      <w:numFmt w:val="bullet"/>
      <w:lvlText w:val="o"/>
      <w:lvlJc w:val="left"/>
      <w:pPr>
        <w:ind w:left="3448" w:hanging="8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04E3DE0">
      <w:start w:val="1"/>
      <w:numFmt w:val="bullet"/>
      <w:lvlText w:val="▪"/>
      <w:lvlJc w:val="left"/>
      <w:pPr>
        <w:ind w:left="4168" w:hanging="7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789BD0">
      <w:start w:val="1"/>
      <w:numFmt w:val="bullet"/>
      <w:lvlText w:val="·"/>
      <w:lvlJc w:val="left"/>
      <w:pPr>
        <w:ind w:left="4888" w:hanging="7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370EB1E">
      <w:start w:val="1"/>
      <w:numFmt w:val="bullet"/>
      <w:lvlText w:val="o"/>
      <w:lvlJc w:val="left"/>
      <w:pPr>
        <w:ind w:left="5608" w:hanging="7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5A4C3A">
      <w:start w:val="1"/>
      <w:numFmt w:val="bullet"/>
      <w:lvlText w:val="▪"/>
      <w:lvlJc w:val="left"/>
      <w:pPr>
        <w:ind w:left="6328" w:hanging="7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1FB22482"/>
    <w:multiLevelType w:val="hybridMultilevel"/>
    <w:tmpl w:val="069E4864"/>
    <w:lvl w:ilvl="0" w:tplc="4B38141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1C7BB5"/>
    <w:multiLevelType w:val="hybridMultilevel"/>
    <w:tmpl w:val="8D6AB92E"/>
    <w:lvl w:ilvl="0" w:tplc="03CC2A6C">
      <w:start w:val="1"/>
      <w:numFmt w:val="decimal"/>
      <w:lvlText w:val="ПК-3.1.з%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B26019"/>
    <w:multiLevelType w:val="multilevel"/>
    <w:tmpl w:val="D94851E4"/>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2E85E5A"/>
    <w:multiLevelType w:val="hybridMultilevel"/>
    <w:tmpl w:val="E0FE0232"/>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426352"/>
    <w:multiLevelType w:val="hybridMultilevel"/>
    <w:tmpl w:val="8E885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545E4B"/>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D6302D"/>
    <w:multiLevelType w:val="multilevel"/>
    <w:tmpl w:val="EBA6C718"/>
    <w:lvl w:ilvl="0">
      <w:start w:val="1"/>
      <w:numFmt w:val="bullet"/>
      <w:lvlText w:val=""/>
      <w:lvlJc w:val="left"/>
      <w:pPr>
        <w:tabs>
          <w:tab w:val="num" w:pos="2191"/>
        </w:tabs>
        <w:ind w:left="2911" w:hanging="360"/>
      </w:pPr>
      <w:rPr>
        <w:rFonts w:ascii="Symbol" w:hAnsi="Symbol" w:hint="default"/>
      </w:rPr>
    </w:lvl>
    <w:lvl w:ilvl="1">
      <w:start w:val="1"/>
      <w:numFmt w:val="bullet"/>
      <w:lvlText w:val="o"/>
      <w:lvlJc w:val="left"/>
      <w:pPr>
        <w:tabs>
          <w:tab w:val="num" w:pos="2191"/>
        </w:tabs>
        <w:ind w:left="3631" w:hanging="360"/>
      </w:pPr>
      <w:rPr>
        <w:rFonts w:ascii="Courier New" w:hAnsi="Courier New" w:cs="Courier New" w:hint="default"/>
      </w:rPr>
    </w:lvl>
    <w:lvl w:ilvl="2">
      <w:start w:val="1"/>
      <w:numFmt w:val="bullet"/>
      <w:lvlText w:val=""/>
      <w:lvlJc w:val="left"/>
      <w:pPr>
        <w:tabs>
          <w:tab w:val="num" w:pos="2191"/>
        </w:tabs>
        <w:ind w:left="4351" w:hanging="360"/>
      </w:pPr>
      <w:rPr>
        <w:rFonts w:ascii="Wingdings" w:hAnsi="Wingdings" w:cs="Wingdings" w:hint="default"/>
      </w:rPr>
    </w:lvl>
    <w:lvl w:ilvl="3">
      <w:start w:val="1"/>
      <w:numFmt w:val="bullet"/>
      <w:lvlText w:val=""/>
      <w:lvlJc w:val="left"/>
      <w:pPr>
        <w:tabs>
          <w:tab w:val="num" w:pos="2191"/>
        </w:tabs>
        <w:ind w:left="5071" w:hanging="360"/>
      </w:pPr>
      <w:rPr>
        <w:rFonts w:ascii="Symbol" w:hAnsi="Symbol" w:cs="Symbol" w:hint="default"/>
      </w:rPr>
    </w:lvl>
    <w:lvl w:ilvl="4">
      <w:start w:val="1"/>
      <w:numFmt w:val="bullet"/>
      <w:lvlText w:val="o"/>
      <w:lvlJc w:val="left"/>
      <w:pPr>
        <w:tabs>
          <w:tab w:val="num" w:pos="2191"/>
        </w:tabs>
        <w:ind w:left="5791" w:hanging="360"/>
      </w:pPr>
      <w:rPr>
        <w:rFonts w:ascii="Courier New" w:hAnsi="Courier New" w:cs="Courier New" w:hint="default"/>
      </w:rPr>
    </w:lvl>
    <w:lvl w:ilvl="5">
      <w:start w:val="1"/>
      <w:numFmt w:val="bullet"/>
      <w:lvlText w:val=""/>
      <w:lvlJc w:val="left"/>
      <w:pPr>
        <w:tabs>
          <w:tab w:val="num" w:pos="2191"/>
        </w:tabs>
        <w:ind w:left="6511" w:hanging="360"/>
      </w:pPr>
      <w:rPr>
        <w:rFonts w:ascii="Wingdings" w:hAnsi="Wingdings" w:cs="Wingdings" w:hint="default"/>
      </w:rPr>
    </w:lvl>
    <w:lvl w:ilvl="6">
      <w:start w:val="1"/>
      <w:numFmt w:val="bullet"/>
      <w:lvlText w:val=""/>
      <w:lvlJc w:val="left"/>
      <w:pPr>
        <w:tabs>
          <w:tab w:val="num" w:pos="2191"/>
        </w:tabs>
        <w:ind w:left="7231" w:hanging="360"/>
      </w:pPr>
      <w:rPr>
        <w:rFonts w:ascii="Symbol" w:hAnsi="Symbol" w:cs="Symbol" w:hint="default"/>
      </w:rPr>
    </w:lvl>
    <w:lvl w:ilvl="7">
      <w:start w:val="1"/>
      <w:numFmt w:val="bullet"/>
      <w:lvlText w:val="o"/>
      <w:lvlJc w:val="left"/>
      <w:pPr>
        <w:tabs>
          <w:tab w:val="num" w:pos="2191"/>
        </w:tabs>
        <w:ind w:left="7951" w:hanging="360"/>
      </w:pPr>
      <w:rPr>
        <w:rFonts w:ascii="Courier New" w:hAnsi="Courier New" w:cs="Courier New" w:hint="default"/>
      </w:rPr>
    </w:lvl>
    <w:lvl w:ilvl="8">
      <w:start w:val="1"/>
      <w:numFmt w:val="bullet"/>
      <w:lvlText w:val=""/>
      <w:lvlJc w:val="left"/>
      <w:pPr>
        <w:tabs>
          <w:tab w:val="num" w:pos="2191"/>
        </w:tabs>
        <w:ind w:left="8671" w:hanging="360"/>
      </w:pPr>
      <w:rPr>
        <w:rFonts w:ascii="Wingdings" w:hAnsi="Wingdings" w:cs="Wingdings" w:hint="default"/>
      </w:rPr>
    </w:lvl>
  </w:abstractNum>
  <w:abstractNum w:abstractNumId="14">
    <w:nsid w:val="30932B96"/>
    <w:multiLevelType w:val="multilevel"/>
    <w:tmpl w:val="790ADEAA"/>
    <w:styleLink w:val="ImportedStyle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5">
    <w:nsid w:val="31891E51"/>
    <w:multiLevelType w:val="hybridMultilevel"/>
    <w:tmpl w:val="97D0876C"/>
    <w:lvl w:ilvl="0" w:tplc="16BA43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8CF0D71"/>
    <w:multiLevelType w:val="hybridMultilevel"/>
    <w:tmpl w:val="BC0A6B62"/>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7">
    <w:nsid w:val="3B37791A"/>
    <w:multiLevelType w:val="hybridMultilevel"/>
    <w:tmpl w:val="6BD2EE2A"/>
    <w:lvl w:ilvl="0" w:tplc="A4887D6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3165F35"/>
    <w:multiLevelType w:val="hybridMultilevel"/>
    <w:tmpl w:val="5CFC8CBA"/>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3B65FB8"/>
    <w:multiLevelType w:val="hybridMultilevel"/>
    <w:tmpl w:val="BD76F630"/>
    <w:lvl w:ilvl="0" w:tplc="85D4901E">
      <w:start w:val="1"/>
      <w:numFmt w:val="decimal"/>
      <w:lvlText w:val="ПК-3.1.у%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9920E5"/>
    <w:multiLevelType w:val="hybridMultilevel"/>
    <w:tmpl w:val="4700293C"/>
    <w:lvl w:ilvl="0" w:tplc="F97EF3F8">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8D6715E"/>
    <w:multiLevelType w:val="hybridMultilevel"/>
    <w:tmpl w:val="EC3C4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7F4C4F"/>
    <w:multiLevelType w:val="multilevel"/>
    <w:tmpl w:val="FACCFFAE"/>
    <w:styleLink w:val="ImportedStyle8"/>
    <w:lvl w:ilvl="0">
      <w:start w:val="1"/>
      <w:numFmt w:val="decimal"/>
      <w:lvlText w:val="%1."/>
      <w:lvlJc w:val="left"/>
      <w:pPr>
        <w:ind w:left="107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440" w:hanging="304"/>
      </w:pPr>
      <w:rPr>
        <w:rFonts w:hAnsi="Arial Unicode MS"/>
        <w:caps w:val="0"/>
        <w:smallCaps w:val="0"/>
        <w:strike w:val="0"/>
        <w:dstrike w:val="0"/>
        <w:color w:val="000000"/>
        <w:spacing w:val="0"/>
        <w:w w:val="100"/>
        <w:kern w:val="0"/>
        <w:position w:val="0"/>
        <w:highlight w:val="none"/>
        <w:vertAlign w:val="baseline"/>
      </w:rPr>
    </w:lvl>
    <w:lvl w:ilvl="2">
      <w:start w:val="1"/>
      <w:numFmt w:val="lowerRoman"/>
      <w:suff w:val="nothing"/>
      <w:lvlText w:val="%2.%3."/>
      <w:lvlJc w:val="left"/>
      <w:pPr>
        <w:ind w:left="2052"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2768" w:hanging="120"/>
      </w:pPr>
      <w:rPr>
        <w:rFonts w:hAnsi="Arial Unicode MS"/>
        <w:caps w:val="0"/>
        <w:smallCaps w:val="0"/>
        <w:strike w:val="0"/>
        <w:dstrike w:val="0"/>
        <w:color w:val="000000"/>
        <w:spacing w:val="0"/>
        <w:w w:val="100"/>
        <w:kern w:val="0"/>
        <w:position w:val="0"/>
        <w:highlight w:val="none"/>
        <w:vertAlign w:val="baseline"/>
      </w:rPr>
    </w:lvl>
    <w:lvl w:ilvl="4">
      <w:start w:val="1"/>
      <w:numFmt w:val="lowerLetter"/>
      <w:suff w:val="nothing"/>
      <w:lvlText w:val="%2.%3.%4.%5."/>
      <w:lvlJc w:val="left"/>
      <w:pPr>
        <w:ind w:left="3524" w:hanging="120"/>
      </w:pPr>
      <w:rPr>
        <w:rFonts w:hAnsi="Arial Unicode MS"/>
        <w:caps w:val="0"/>
        <w:smallCaps w:val="0"/>
        <w:strike w:val="0"/>
        <w:dstrike w:val="0"/>
        <w:color w:val="000000"/>
        <w:spacing w:val="0"/>
        <w:w w:val="100"/>
        <w:kern w:val="0"/>
        <w:position w:val="0"/>
        <w:highlight w:val="none"/>
        <w:vertAlign w:val="baseline"/>
      </w:rPr>
    </w:lvl>
    <w:lvl w:ilvl="5">
      <w:start w:val="1"/>
      <w:numFmt w:val="lowerRoman"/>
      <w:suff w:val="nothing"/>
      <w:lvlText w:val="%2.%3.%4.%5.%6."/>
      <w:lvlJc w:val="left"/>
      <w:pPr>
        <w:ind w:left="3612"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4328" w:hanging="120"/>
      </w:pPr>
      <w:rPr>
        <w:rFonts w:hAnsi="Arial Unicode MS"/>
        <w:caps w:val="0"/>
        <w:smallCaps w:val="0"/>
        <w:strike w:val="0"/>
        <w:dstrike w:val="0"/>
        <w:color w:val="000000"/>
        <w:spacing w:val="0"/>
        <w:w w:val="100"/>
        <w:kern w:val="0"/>
        <w:position w:val="0"/>
        <w:highlight w:val="none"/>
        <w:vertAlign w:val="baseline"/>
      </w:rPr>
    </w:lvl>
    <w:lvl w:ilvl="7">
      <w:start w:val="1"/>
      <w:numFmt w:val="lowerLetter"/>
      <w:suff w:val="nothing"/>
      <w:lvlText w:val="%2.%3.%4.%5.%6.%7.%8."/>
      <w:lvlJc w:val="left"/>
      <w:pPr>
        <w:ind w:left="5084" w:hanging="120"/>
      </w:pPr>
      <w:rPr>
        <w:rFonts w:hAnsi="Arial Unicode MS"/>
        <w:caps w:val="0"/>
        <w:smallCaps w:val="0"/>
        <w:strike w:val="0"/>
        <w:dstrike w:val="0"/>
        <w:color w:val="000000"/>
        <w:spacing w:val="0"/>
        <w:w w:val="100"/>
        <w:kern w:val="0"/>
        <w:position w:val="0"/>
        <w:highlight w:val="none"/>
        <w:vertAlign w:val="baseline"/>
      </w:rPr>
    </w:lvl>
    <w:lvl w:ilvl="8">
      <w:start w:val="1"/>
      <w:numFmt w:val="lowerRoman"/>
      <w:suff w:val="nothing"/>
      <w:lvlText w:val="%2.%3.%4.%5.%6.%7.%8.%9."/>
      <w:lvlJc w:val="left"/>
      <w:pPr>
        <w:ind w:left="588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3">
    <w:nsid w:val="55C06CCD"/>
    <w:multiLevelType w:val="hybridMultilevel"/>
    <w:tmpl w:val="849240A8"/>
    <w:lvl w:ilvl="0" w:tplc="EA2ACC8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5F436A1"/>
    <w:multiLevelType w:val="hybridMultilevel"/>
    <w:tmpl w:val="0F848DA4"/>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7C45C0"/>
    <w:multiLevelType w:val="hybridMultilevel"/>
    <w:tmpl w:val="596C18AE"/>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933468D"/>
    <w:multiLevelType w:val="hybridMultilevel"/>
    <w:tmpl w:val="BFF6BC8A"/>
    <w:lvl w:ilvl="0" w:tplc="A6EEA7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9F70F7D"/>
    <w:multiLevelType w:val="hybridMultilevel"/>
    <w:tmpl w:val="AA08766E"/>
    <w:lvl w:ilvl="0" w:tplc="335EF516">
      <w:start w:val="1"/>
      <w:numFmt w:val="decimal"/>
      <w:lvlText w:val="ПК-3.1.о%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C16143"/>
    <w:multiLevelType w:val="hybridMultilevel"/>
    <w:tmpl w:val="9D86A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653A1E"/>
    <w:multiLevelType w:val="hybridMultilevel"/>
    <w:tmpl w:val="BDF85E08"/>
    <w:lvl w:ilvl="0" w:tplc="551228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23A2738"/>
    <w:multiLevelType w:val="hybridMultilevel"/>
    <w:tmpl w:val="B8FA0348"/>
    <w:lvl w:ilvl="0" w:tplc="0419000F">
      <w:start w:val="1"/>
      <w:numFmt w:val="decimal"/>
      <w:lvlText w:val="%1."/>
      <w:lvlJc w:val="left"/>
      <w:pPr>
        <w:ind w:left="872" w:hanging="360"/>
      </w:pPr>
    </w:lvl>
    <w:lvl w:ilvl="1" w:tplc="04190019" w:tentative="1">
      <w:start w:val="1"/>
      <w:numFmt w:val="lowerLetter"/>
      <w:lvlText w:val="%2."/>
      <w:lvlJc w:val="left"/>
      <w:pPr>
        <w:ind w:left="1592" w:hanging="360"/>
      </w:pPr>
    </w:lvl>
    <w:lvl w:ilvl="2" w:tplc="0419001B" w:tentative="1">
      <w:start w:val="1"/>
      <w:numFmt w:val="lowerRoman"/>
      <w:lvlText w:val="%3."/>
      <w:lvlJc w:val="right"/>
      <w:pPr>
        <w:ind w:left="2312" w:hanging="180"/>
      </w:pPr>
    </w:lvl>
    <w:lvl w:ilvl="3" w:tplc="0419000F" w:tentative="1">
      <w:start w:val="1"/>
      <w:numFmt w:val="decimal"/>
      <w:lvlText w:val="%4."/>
      <w:lvlJc w:val="left"/>
      <w:pPr>
        <w:ind w:left="3032" w:hanging="360"/>
      </w:pPr>
    </w:lvl>
    <w:lvl w:ilvl="4" w:tplc="04190019" w:tentative="1">
      <w:start w:val="1"/>
      <w:numFmt w:val="lowerLetter"/>
      <w:lvlText w:val="%5."/>
      <w:lvlJc w:val="left"/>
      <w:pPr>
        <w:ind w:left="3752" w:hanging="360"/>
      </w:pPr>
    </w:lvl>
    <w:lvl w:ilvl="5" w:tplc="0419001B" w:tentative="1">
      <w:start w:val="1"/>
      <w:numFmt w:val="lowerRoman"/>
      <w:lvlText w:val="%6."/>
      <w:lvlJc w:val="right"/>
      <w:pPr>
        <w:ind w:left="4472" w:hanging="180"/>
      </w:pPr>
    </w:lvl>
    <w:lvl w:ilvl="6" w:tplc="0419000F" w:tentative="1">
      <w:start w:val="1"/>
      <w:numFmt w:val="decimal"/>
      <w:lvlText w:val="%7."/>
      <w:lvlJc w:val="left"/>
      <w:pPr>
        <w:ind w:left="5192" w:hanging="360"/>
      </w:pPr>
    </w:lvl>
    <w:lvl w:ilvl="7" w:tplc="04190019" w:tentative="1">
      <w:start w:val="1"/>
      <w:numFmt w:val="lowerLetter"/>
      <w:lvlText w:val="%8."/>
      <w:lvlJc w:val="left"/>
      <w:pPr>
        <w:ind w:left="5912" w:hanging="360"/>
      </w:pPr>
    </w:lvl>
    <w:lvl w:ilvl="8" w:tplc="0419001B" w:tentative="1">
      <w:start w:val="1"/>
      <w:numFmt w:val="lowerRoman"/>
      <w:lvlText w:val="%9."/>
      <w:lvlJc w:val="right"/>
      <w:pPr>
        <w:ind w:left="6632" w:hanging="180"/>
      </w:pPr>
    </w:lvl>
  </w:abstractNum>
  <w:abstractNum w:abstractNumId="31">
    <w:nsid w:val="65442014"/>
    <w:multiLevelType w:val="hybridMultilevel"/>
    <w:tmpl w:val="AEDE2D94"/>
    <w:lvl w:ilvl="0" w:tplc="AAD6435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7D5311C"/>
    <w:multiLevelType w:val="hybridMultilevel"/>
    <w:tmpl w:val="61FA2FF4"/>
    <w:lvl w:ilvl="0" w:tplc="FC4CA3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3A6F55"/>
    <w:multiLevelType w:val="hybridMultilevel"/>
    <w:tmpl w:val="DF125106"/>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6E8779C1"/>
    <w:multiLevelType w:val="hybridMultilevel"/>
    <w:tmpl w:val="8D6AB92E"/>
    <w:lvl w:ilvl="0" w:tplc="03CC2A6C">
      <w:start w:val="1"/>
      <w:numFmt w:val="decimal"/>
      <w:lvlText w:val="ПК-3.1.з%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3D0BB0"/>
    <w:multiLevelType w:val="hybridMultilevel"/>
    <w:tmpl w:val="21FC2070"/>
    <w:lvl w:ilvl="0" w:tplc="FC4CA3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C11625"/>
    <w:multiLevelType w:val="hybridMultilevel"/>
    <w:tmpl w:val="806C4AFC"/>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4F70A49"/>
    <w:multiLevelType w:val="hybridMultilevel"/>
    <w:tmpl w:val="AD205B30"/>
    <w:styleLink w:val="ImportedStyle3"/>
    <w:lvl w:ilvl="0" w:tplc="B9E876D4">
      <w:start w:val="1"/>
      <w:numFmt w:val="bullet"/>
      <w:lvlText w:val="·"/>
      <w:lvlJc w:val="left"/>
      <w:pPr>
        <w:ind w:left="719" w:hanging="71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8DCA166">
      <w:start w:val="1"/>
      <w:numFmt w:val="bullet"/>
      <w:lvlText w:val="o"/>
      <w:lvlJc w:val="left"/>
      <w:pPr>
        <w:ind w:left="720" w:hanging="7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40375A">
      <w:start w:val="1"/>
      <w:numFmt w:val="bullet"/>
      <w:lvlText w:val="▪"/>
      <w:lvlJc w:val="left"/>
      <w:pPr>
        <w:ind w:left="1440" w:hanging="6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EE933E">
      <w:start w:val="1"/>
      <w:numFmt w:val="bullet"/>
      <w:lvlText w:val="·"/>
      <w:lvlJc w:val="left"/>
      <w:pPr>
        <w:ind w:left="2160" w:hanging="6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F65CC4">
      <w:start w:val="1"/>
      <w:numFmt w:val="bullet"/>
      <w:lvlText w:val="o"/>
      <w:lvlJc w:val="left"/>
      <w:pPr>
        <w:ind w:left="2880" w:hanging="6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05C98AC">
      <w:start w:val="1"/>
      <w:numFmt w:val="bullet"/>
      <w:lvlText w:val="▪"/>
      <w:lvlJc w:val="left"/>
      <w:pPr>
        <w:ind w:left="3600" w:hanging="6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5CEA7BE">
      <w:start w:val="1"/>
      <w:numFmt w:val="bullet"/>
      <w:lvlText w:val="·"/>
      <w:lvlJc w:val="left"/>
      <w:pPr>
        <w:ind w:left="4320" w:hanging="6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F63E4E">
      <w:start w:val="1"/>
      <w:numFmt w:val="bullet"/>
      <w:lvlText w:val="o"/>
      <w:lvlJc w:val="left"/>
      <w:pPr>
        <w:ind w:left="5040" w:hanging="6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8D6B684">
      <w:start w:val="1"/>
      <w:numFmt w:val="bullet"/>
      <w:lvlText w:val="▪"/>
      <w:lvlJc w:val="left"/>
      <w:pPr>
        <w:ind w:left="5760" w:hanging="6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8">
    <w:nsid w:val="76957FBB"/>
    <w:multiLevelType w:val="hybridMultilevel"/>
    <w:tmpl w:val="EA72B0AA"/>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9">
    <w:nsid w:val="77AF390D"/>
    <w:multiLevelType w:val="hybridMultilevel"/>
    <w:tmpl w:val="DAB262CE"/>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105528"/>
    <w:multiLevelType w:val="hybridMultilevel"/>
    <w:tmpl w:val="68644022"/>
    <w:styleLink w:val="ImportedStyle4"/>
    <w:lvl w:ilvl="0" w:tplc="CEE233B6">
      <w:start w:val="1"/>
      <w:numFmt w:val="bullet"/>
      <w:lvlText w:val="·"/>
      <w:lvlJc w:val="left"/>
      <w:pPr>
        <w:ind w:left="719" w:hanging="71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3EAF5A">
      <w:start w:val="1"/>
      <w:numFmt w:val="bullet"/>
      <w:lvlText w:val="o"/>
      <w:lvlJc w:val="left"/>
      <w:pPr>
        <w:ind w:left="1362" w:hanging="7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080A62">
      <w:start w:val="1"/>
      <w:numFmt w:val="bullet"/>
      <w:lvlText w:val="▪"/>
      <w:lvlJc w:val="left"/>
      <w:pPr>
        <w:ind w:left="2082" w:hanging="76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E223B6A">
      <w:start w:val="1"/>
      <w:numFmt w:val="bullet"/>
      <w:lvlText w:val="·"/>
      <w:lvlJc w:val="left"/>
      <w:pPr>
        <w:ind w:left="2802" w:hanging="74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6C6D8A">
      <w:start w:val="1"/>
      <w:numFmt w:val="bullet"/>
      <w:lvlText w:val="o"/>
      <w:lvlJc w:val="left"/>
      <w:pPr>
        <w:ind w:left="3522" w:hanging="7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346BB00">
      <w:start w:val="1"/>
      <w:numFmt w:val="bullet"/>
      <w:lvlText w:val="▪"/>
      <w:lvlJc w:val="left"/>
      <w:pPr>
        <w:ind w:left="4242" w:hanging="7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C683190">
      <w:start w:val="1"/>
      <w:numFmt w:val="bullet"/>
      <w:lvlText w:val="·"/>
      <w:lvlJc w:val="left"/>
      <w:pPr>
        <w:ind w:left="4962" w:hanging="71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BA0E6EC">
      <w:start w:val="1"/>
      <w:numFmt w:val="bullet"/>
      <w:lvlText w:val="o"/>
      <w:lvlJc w:val="left"/>
      <w:pPr>
        <w:ind w:left="5682" w:hanging="70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341A2E">
      <w:start w:val="1"/>
      <w:numFmt w:val="bullet"/>
      <w:lvlText w:val="▪"/>
      <w:lvlJc w:val="left"/>
      <w:pPr>
        <w:ind w:left="6402" w:hanging="68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abstractNum w:abstractNumId="42">
    <w:nsid w:val="7CC02295"/>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4B468D"/>
    <w:multiLevelType w:val="hybridMultilevel"/>
    <w:tmpl w:val="B548221E"/>
    <w:lvl w:ilvl="0" w:tplc="A49C910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6"/>
  </w:num>
  <w:num w:numId="3">
    <w:abstractNumId w:val="37"/>
  </w:num>
  <w:num w:numId="4">
    <w:abstractNumId w:val="40"/>
  </w:num>
  <w:num w:numId="5">
    <w:abstractNumId w:val="22"/>
  </w:num>
  <w:num w:numId="6">
    <w:abstractNumId w:val="2"/>
  </w:num>
  <w:num w:numId="7">
    <w:abstractNumId w:val="36"/>
  </w:num>
  <w:num w:numId="8">
    <w:abstractNumId w:val="10"/>
  </w:num>
  <w:num w:numId="9">
    <w:abstractNumId w:val="39"/>
  </w:num>
  <w:num w:numId="10">
    <w:abstractNumId w:val="13"/>
  </w:num>
  <w:num w:numId="11">
    <w:abstractNumId w:val="24"/>
  </w:num>
  <w:num w:numId="12">
    <w:abstractNumId w:val="1"/>
  </w:num>
  <w:num w:numId="13">
    <w:abstractNumId w:val="9"/>
  </w:num>
  <w:num w:numId="14">
    <w:abstractNumId w:val="15"/>
  </w:num>
  <w:num w:numId="15">
    <w:abstractNumId w:val="31"/>
  </w:num>
  <w:num w:numId="16">
    <w:abstractNumId w:val="4"/>
  </w:num>
  <w:num w:numId="17">
    <w:abstractNumId w:val="18"/>
  </w:num>
  <w:num w:numId="18">
    <w:abstractNumId w:val="0"/>
  </w:num>
  <w:num w:numId="19">
    <w:abstractNumId w:val="42"/>
  </w:num>
  <w:num w:numId="20">
    <w:abstractNumId w:val="12"/>
  </w:num>
  <w:num w:numId="21">
    <w:abstractNumId w:val="5"/>
  </w:num>
  <w:num w:numId="22">
    <w:abstractNumId w:val="20"/>
  </w:num>
  <w:num w:numId="23">
    <w:abstractNumId w:val="25"/>
  </w:num>
  <w:num w:numId="24">
    <w:abstractNumId w:val="3"/>
  </w:num>
  <w:num w:numId="25">
    <w:abstractNumId w:val="25"/>
  </w:num>
  <w:num w:numId="26">
    <w:abstractNumId w:val="26"/>
  </w:num>
  <w:num w:numId="27">
    <w:abstractNumId w:val="11"/>
  </w:num>
  <w:num w:numId="28">
    <w:abstractNumId w:val="7"/>
  </w:num>
  <w:num w:numId="29">
    <w:abstractNumId w:val="32"/>
  </w:num>
  <w:num w:numId="30">
    <w:abstractNumId w:val="35"/>
  </w:num>
  <w:num w:numId="31">
    <w:abstractNumId w:val="34"/>
  </w:num>
  <w:num w:numId="32">
    <w:abstractNumId w:val="8"/>
  </w:num>
  <w:num w:numId="33">
    <w:abstractNumId w:val="19"/>
  </w:num>
  <w:num w:numId="34">
    <w:abstractNumId w:val="27"/>
  </w:num>
  <w:num w:numId="35">
    <w:abstractNumId w:val="28"/>
  </w:num>
  <w:num w:numId="36">
    <w:abstractNumId w:val="41"/>
  </w:num>
  <w:num w:numId="37">
    <w:abstractNumId w:val="16"/>
  </w:num>
  <w:num w:numId="38">
    <w:abstractNumId w:val="38"/>
  </w:num>
  <w:num w:numId="39">
    <w:abstractNumId w:val="21"/>
  </w:num>
  <w:num w:numId="40">
    <w:abstractNumId w:val="43"/>
  </w:num>
  <w:num w:numId="41">
    <w:abstractNumId w:val="33"/>
  </w:num>
  <w:num w:numId="42">
    <w:abstractNumId w:val="17"/>
  </w:num>
  <w:num w:numId="43">
    <w:abstractNumId w:val="29"/>
  </w:num>
  <w:num w:numId="44">
    <w:abstractNumId w:val="23"/>
  </w:num>
  <w:num w:numId="45">
    <w:abstractNumId w:val="3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grammar="clean"/>
  <w:defaultTabStop w:val="708"/>
  <w:drawingGridHorizontalSpacing w:val="110"/>
  <w:displayHorizontalDrawingGridEvery w:val="2"/>
  <w:characterSpacingControl w:val="doNotCompress"/>
  <w:hdrShapeDefaults>
    <o:shapedefaults v:ext="edit" spidmax="7170"/>
  </w:hdrShapeDefaults>
  <w:footnotePr>
    <w:numRestart w:val="eachPage"/>
    <w:footnote w:id="-1"/>
    <w:footnote w:id="0"/>
  </w:footnotePr>
  <w:endnotePr>
    <w:numFmt w:val="decimal"/>
    <w:endnote w:id="-1"/>
    <w:endnote w:id="0"/>
  </w:endnotePr>
  <w:compat>
    <w:useFELayout/>
  </w:compat>
  <w:rsids>
    <w:rsidRoot w:val="003729F8"/>
    <w:rsid w:val="000010AE"/>
    <w:rsid w:val="00001259"/>
    <w:rsid w:val="00001650"/>
    <w:rsid w:val="00002239"/>
    <w:rsid w:val="0000258F"/>
    <w:rsid w:val="000027B3"/>
    <w:rsid w:val="00002B93"/>
    <w:rsid w:val="00002FA6"/>
    <w:rsid w:val="000037B3"/>
    <w:rsid w:val="0000464B"/>
    <w:rsid w:val="0000628E"/>
    <w:rsid w:val="00006D49"/>
    <w:rsid w:val="00007040"/>
    <w:rsid w:val="000074B5"/>
    <w:rsid w:val="0000750B"/>
    <w:rsid w:val="00007F8A"/>
    <w:rsid w:val="000104C0"/>
    <w:rsid w:val="0001073D"/>
    <w:rsid w:val="00012F29"/>
    <w:rsid w:val="0001347F"/>
    <w:rsid w:val="00014C6E"/>
    <w:rsid w:val="00014C78"/>
    <w:rsid w:val="00014F76"/>
    <w:rsid w:val="00015643"/>
    <w:rsid w:val="00015751"/>
    <w:rsid w:val="0001615A"/>
    <w:rsid w:val="000200CB"/>
    <w:rsid w:val="00020707"/>
    <w:rsid w:val="00020D17"/>
    <w:rsid w:val="00021F81"/>
    <w:rsid w:val="000229BF"/>
    <w:rsid w:val="00022EBB"/>
    <w:rsid w:val="00023528"/>
    <w:rsid w:val="0002393C"/>
    <w:rsid w:val="00023B2C"/>
    <w:rsid w:val="00024329"/>
    <w:rsid w:val="00024559"/>
    <w:rsid w:val="00024BEA"/>
    <w:rsid w:val="00024EB1"/>
    <w:rsid w:val="000258F8"/>
    <w:rsid w:val="00025F4A"/>
    <w:rsid w:val="00026012"/>
    <w:rsid w:val="000260AA"/>
    <w:rsid w:val="000261BE"/>
    <w:rsid w:val="0002649C"/>
    <w:rsid w:val="00026B54"/>
    <w:rsid w:val="00026EBF"/>
    <w:rsid w:val="00027296"/>
    <w:rsid w:val="00027298"/>
    <w:rsid w:val="00027DA6"/>
    <w:rsid w:val="00030264"/>
    <w:rsid w:val="000302DF"/>
    <w:rsid w:val="00030807"/>
    <w:rsid w:val="00030EDC"/>
    <w:rsid w:val="0003114F"/>
    <w:rsid w:val="00031815"/>
    <w:rsid w:val="00031AF1"/>
    <w:rsid w:val="00031B39"/>
    <w:rsid w:val="00031D20"/>
    <w:rsid w:val="00031D78"/>
    <w:rsid w:val="00031EFD"/>
    <w:rsid w:val="0003218A"/>
    <w:rsid w:val="000323E0"/>
    <w:rsid w:val="0003262E"/>
    <w:rsid w:val="0003294E"/>
    <w:rsid w:val="00032BDD"/>
    <w:rsid w:val="00032F56"/>
    <w:rsid w:val="00033098"/>
    <w:rsid w:val="000343AC"/>
    <w:rsid w:val="00034A52"/>
    <w:rsid w:val="00034DB9"/>
    <w:rsid w:val="00034DF7"/>
    <w:rsid w:val="00035352"/>
    <w:rsid w:val="00035400"/>
    <w:rsid w:val="00035706"/>
    <w:rsid w:val="00035E17"/>
    <w:rsid w:val="000366BF"/>
    <w:rsid w:val="00036CDA"/>
    <w:rsid w:val="0003713A"/>
    <w:rsid w:val="00037F32"/>
    <w:rsid w:val="000404E0"/>
    <w:rsid w:val="00042000"/>
    <w:rsid w:val="000420BC"/>
    <w:rsid w:val="00042252"/>
    <w:rsid w:val="00043A01"/>
    <w:rsid w:val="00044552"/>
    <w:rsid w:val="00044C73"/>
    <w:rsid w:val="00044E67"/>
    <w:rsid w:val="00046603"/>
    <w:rsid w:val="00046A32"/>
    <w:rsid w:val="00046A4B"/>
    <w:rsid w:val="00046CE2"/>
    <w:rsid w:val="00047C14"/>
    <w:rsid w:val="00050220"/>
    <w:rsid w:val="00050C1B"/>
    <w:rsid w:val="000511C2"/>
    <w:rsid w:val="00051544"/>
    <w:rsid w:val="00051C9B"/>
    <w:rsid w:val="00051CA0"/>
    <w:rsid w:val="0005239B"/>
    <w:rsid w:val="00052EBE"/>
    <w:rsid w:val="00053C62"/>
    <w:rsid w:val="000540AF"/>
    <w:rsid w:val="00054402"/>
    <w:rsid w:val="00054661"/>
    <w:rsid w:val="00054980"/>
    <w:rsid w:val="000557DB"/>
    <w:rsid w:val="00055E82"/>
    <w:rsid w:val="000569DE"/>
    <w:rsid w:val="00056DF7"/>
    <w:rsid w:val="000576B2"/>
    <w:rsid w:val="00057C95"/>
    <w:rsid w:val="00057CC5"/>
    <w:rsid w:val="00057D10"/>
    <w:rsid w:val="00057EE6"/>
    <w:rsid w:val="000615E0"/>
    <w:rsid w:val="000617C9"/>
    <w:rsid w:val="000622C7"/>
    <w:rsid w:val="0006261C"/>
    <w:rsid w:val="00062B94"/>
    <w:rsid w:val="00062EFE"/>
    <w:rsid w:val="0006369B"/>
    <w:rsid w:val="000639C1"/>
    <w:rsid w:val="00064A47"/>
    <w:rsid w:val="00064CA9"/>
    <w:rsid w:val="000656A8"/>
    <w:rsid w:val="00065790"/>
    <w:rsid w:val="00066263"/>
    <w:rsid w:val="00066913"/>
    <w:rsid w:val="00066942"/>
    <w:rsid w:val="000673C7"/>
    <w:rsid w:val="00067857"/>
    <w:rsid w:val="00067DAB"/>
    <w:rsid w:val="00070548"/>
    <w:rsid w:val="00070732"/>
    <w:rsid w:val="00070ADF"/>
    <w:rsid w:val="00070B2C"/>
    <w:rsid w:val="00071486"/>
    <w:rsid w:val="00071633"/>
    <w:rsid w:val="00071C67"/>
    <w:rsid w:val="00071DD3"/>
    <w:rsid w:val="000725DF"/>
    <w:rsid w:val="000727EA"/>
    <w:rsid w:val="00072B15"/>
    <w:rsid w:val="00072CCF"/>
    <w:rsid w:val="000732CE"/>
    <w:rsid w:val="00073482"/>
    <w:rsid w:val="00074009"/>
    <w:rsid w:val="00074120"/>
    <w:rsid w:val="000747A3"/>
    <w:rsid w:val="00074C0F"/>
    <w:rsid w:val="00074F96"/>
    <w:rsid w:val="000750CB"/>
    <w:rsid w:val="000754DB"/>
    <w:rsid w:val="00076217"/>
    <w:rsid w:val="00076E6D"/>
    <w:rsid w:val="00077322"/>
    <w:rsid w:val="0007742D"/>
    <w:rsid w:val="000777D3"/>
    <w:rsid w:val="000779AC"/>
    <w:rsid w:val="00077CB4"/>
    <w:rsid w:val="00077EFF"/>
    <w:rsid w:val="00077FF9"/>
    <w:rsid w:val="0008066A"/>
    <w:rsid w:val="000818E5"/>
    <w:rsid w:val="00081B7E"/>
    <w:rsid w:val="00081B85"/>
    <w:rsid w:val="00081D75"/>
    <w:rsid w:val="00082408"/>
    <w:rsid w:val="000824B9"/>
    <w:rsid w:val="0008272A"/>
    <w:rsid w:val="00082ADA"/>
    <w:rsid w:val="00083318"/>
    <w:rsid w:val="00085277"/>
    <w:rsid w:val="000854F9"/>
    <w:rsid w:val="00085C96"/>
    <w:rsid w:val="000861F8"/>
    <w:rsid w:val="00086F9E"/>
    <w:rsid w:val="0008736B"/>
    <w:rsid w:val="0008786A"/>
    <w:rsid w:val="00087D3B"/>
    <w:rsid w:val="00090188"/>
    <w:rsid w:val="0009057E"/>
    <w:rsid w:val="000907E1"/>
    <w:rsid w:val="000916ED"/>
    <w:rsid w:val="0009203F"/>
    <w:rsid w:val="00092479"/>
    <w:rsid w:val="000931A3"/>
    <w:rsid w:val="000933F9"/>
    <w:rsid w:val="00094063"/>
    <w:rsid w:val="000956D6"/>
    <w:rsid w:val="00095926"/>
    <w:rsid w:val="00095A43"/>
    <w:rsid w:val="00095F7B"/>
    <w:rsid w:val="00096075"/>
    <w:rsid w:val="00096E25"/>
    <w:rsid w:val="00096E5F"/>
    <w:rsid w:val="00097B92"/>
    <w:rsid w:val="00097E78"/>
    <w:rsid w:val="000A06D1"/>
    <w:rsid w:val="000A089B"/>
    <w:rsid w:val="000A0B95"/>
    <w:rsid w:val="000A1130"/>
    <w:rsid w:val="000A16CA"/>
    <w:rsid w:val="000A1A09"/>
    <w:rsid w:val="000A1B0E"/>
    <w:rsid w:val="000A215F"/>
    <w:rsid w:val="000A2542"/>
    <w:rsid w:val="000A2BCD"/>
    <w:rsid w:val="000A2F0E"/>
    <w:rsid w:val="000A2F99"/>
    <w:rsid w:val="000A35C6"/>
    <w:rsid w:val="000A398D"/>
    <w:rsid w:val="000A3A77"/>
    <w:rsid w:val="000A3BAF"/>
    <w:rsid w:val="000A3D2A"/>
    <w:rsid w:val="000A3D34"/>
    <w:rsid w:val="000A3D92"/>
    <w:rsid w:val="000A4657"/>
    <w:rsid w:val="000A49E2"/>
    <w:rsid w:val="000A4B15"/>
    <w:rsid w:val="000A4DC1"/>
    <w:rsid w:val="000A4F79"/>
    <w:rsid w:val="000A5109"/>
    <w:rsid w:val="000A535E"/>
    <w:rsid w:val="000A584B"/>
    <w:rsid w:val="000A632C"/>
    <w:rsid w:val="000A64F1"/>
    <w:rsid w:val="000A751C"/>
    <w:rsid w:val="000A779B"/>
    <w:rsid w:val="000A7837"/>
    <w:rsid w:val="000B0A56"/>
    <w:rsid w:val="000B0BC1"/>
    <w:rsid w:val="000B0C74"/>
    <w:rsid w:val="000B0CDE"/>
    <w:rsid w:val="000B0FB8"/>
    <w:rsid w:val="000B1964"/>
    <w:rsid w:val="000B1E13"/>
    <w:rsid w:val="000B210B"/>
    <w:rsid w:val="000B2293"/>
    <w:rsid w:val="000B2495"/>
    <w:rsid w:val="000B3004"/>
    <w:rsid w:val="000B34CF"/>
    <w:rsid w:val="000B3BA3"/>
    <w:rsid w:val="000B45C8"/>
    <w:rsid w:val="000B4F17"/>
    <w:rsid w:val="000B4F69"/>
    <w:rsid w:val="000B6199"/>
    <w:rsid w:val="000B699C"/>
    <w:rsid w:val="000B6C4B"/>
    <w:rsid w:val="000B7383"/>
    <w:rsid w:val="000B739C"/>
    <w:rsid w:val="000B742F"/>
    <w:rsid w:val="000B7585"/>
    <w:rsid w:val="000B764F"/>
    <w:rsid w:val="000B7A93"/>
    <w:rsid w:val="000C0466"/>
    <w:rsid w:val="000C092A"/>
    <w:rsid w:val="000C097F"/>
    <w:rsid w:val="000C0D9A"/>
    <w:rsid w:val="000C12D2"/>
    <w:rsid w:val="000C1661"/>
    <w:rsid w:val="000C1BC6"/>
    <w:rsid w:val="000C40B3"/>
    <w:rsid w:val="000C41FA"/>
    <w:rsid w:val="000C49EF"/>
    <w:rsid w:val="000C4A36"/>
    <w:rsid w:val="000C5035"/>
    <w:rsid w:val="000C5469"/>
    <w:rsid w:val="000C55D2"/>
    <w:rsid w:val="000C589C"/>
    <w:rsid w:val="000C5C7B"/>
    <w:rsid w:val="000C6C06"/>
    <w:rsid w:val="000D08B8"/>
    <w:rsid w:val="000D0DDE"/>
    <w:rsid w:val="000D1638"/>
    <w:rsid w:val="000D260C"/>
    <w:rsid w:val="000D3580"/>
    <w:rsid w:val="000D39F1"/>
    <w:rsid w:val="000D3BD6"/>
    <w:rsid w:val="000D47AE"/>
    <w:rsid w:val="000D486B"/>
    <w:rsid w:val="000D522B"/>
    <w:rsid w:val="000D558B"/>
    <w:rsid w:val="000D6BE7"/>
    <w:rsid w:val="000D6DB9"/>
    <w:rsid w:val="000D6F00"/>
    <w:rsid w:val="000D7029"/>
    <w:rsid w:val="000D770E"/>
    <w:rsid w:val="000E038D"/>
    <w:rsid w:val="000E07F8"/>
    <w:rsid w:val="000E0C75"/>
    <w:rsid w:val="000E0D3C"/>
    <w:rsid w:val="000E1836"/>
    <w:rsid w:val="000E1EF5"/>
    <w:rsid w:val="000E2078"/>
    <w:rsid w:val="000E2122"/>
    <w:rsid w:val="000E227A"/>
    <w:rsid w:val="000E31FF"/>
    <w:rsid w:val="000E32DF"/>
    <w:rsid w:val="000E359C"/>
    <w:rsid w:val="000E37D5"/>
    <w:rsid w:val="000E450F"/>
    <w:rsid w:val="000E5396"/>
    <w:rsid w:val="000E5B70"/>
    <w:rsid w:val="000E61F3"/>
    <w:rsid w:val="000E637B"/>
    <w:rsid w:val="000E6C41"/>
    <w:rsid w:val="000E702A"/>
    <w:rsid w:val="000E71A6"/>
    <w:rsid w:val="000E748E"/>
    <w:rsid w:val="000E7B54"/>
    <w:rsid w:val="000E7E53"/>
    <w:rsid w:val="000F0709"/>
    <w:rsid w:val="000F0E7E"/>
    <w:rsid w:val="000F0E89"/>
    <w:rsid w:val="000F131D"/>
    <w:rsid w:val="000F15A8"/>
    <w:rsid w:val="000F1732"/>
    <w:rsid w:val="000F18AA"/>
    <w:rsid w:val="000F1B50"/>
    <w:rsid w:val="000F255A"/>
    <w:rsid w:val="000F25DE"/>
    <w:rsid w:val="000F2652"/>
    <w:rsid w:val="000F26A2"/>
    <w:rsid w:val="000F2E43"/>
    <w:rsid w:val="000F2EB2"/>
    <w:rsid w:val="000F3A2E"/>
    <w:rsid w:val="000F3F44"/>
    <w:rsid w:val="000F3F5B"/>
    <w:rsid w:val="000F431E"/>
    <w:rsid w:val="000F45F4"/>
    <w:rsid w:val="000F4874"/>
    <w:rsid w:val="000F4E1E"/>
    <w:rsid w:val="000F5519"/>
    <w:rsid w:val="000F55B0"/>
    <w:rsid w:val="000F5CEE"/>
    <w:rsid w:val="000F5E27"/>
    <w:rsid w:val="000F65AB"/>
    <w:rsid w:val="000F66CB"/>
    <w:rsid w:val="000F6997"/>
    <w:rsid w:val="000F6CB7"/>
    <w:rsid w:val="000F6CD5"/>
    <w:rsid w:val="000F7320"/>
    <w:rsid w:val="000F7368"/>
    <w:rsid w:val="001001F2"/>
    <w:rsid w:val="00100393"/>
    <w:rsid w:val="00100E7A"/>
    <w:rsid w:val="0010143D"/>
    <w:rsid w:val="00101530"/>
    <w:rsid w:val="00101678"/>
    <w:rsid w:val="00101EA6"/>
    <w:rsid w:val="00103110"/>
    <w:rsid w:val="00103DD3"/>
    <w:rsid w:val="001044C2"/>
    <w:rsid w:val="001046F9"/>
    <w:rsid w:val="0010502E"/>
    <w:rsid w:val="00105400"/>
    <w:rsid w:val="00105D93"/>
    <w:rsid w:val="00105F27"/>
    <w:rsid w:val="00105F77"/>
    <w:rsid w:val="00106075"/>
    <w:rsid w:val="0010654B"/>
    <w:rsid w:val="00106615"/>
    <w:rsid w:val="00106D01"/>
    <w:rsid w:val="00107072"/>
    <w:rsid w:val="00107348"/>
    <w:rsid w:val="00107424"/>
    <w:rsid w:val="0010767F"/>
    <w:rsid w:val="00107B00"/>
    <w:rsid w:val="00110CAF"/>
    <w:rsid w:val="001125F1"/>
    <w:rsid w:val="00113419"/>
    <w:rsid w:val="0011350B"/>
    <w:rsid w:val="00113951"/>
    <w:rsid w:val="001142D9"/>
    <w:rsid w:val="001148C0"/>
    <w:rsid w:val="001152B8"/>
    <w:rsid w:val="00115CE9"/>
    <w:rsid w:val="001160A2"/>
    <w:rsid w:val="00116217"/>
    <w:rsid w:val="001166B8"/>
    <w:rsid w:val="001173FB"/>
    <w:rsid w:val="00117476"/>
    <w:rsid w:val="00117C4C"/>
    <w:rsid w:val="00117FF3"/>
    <w:rsid w:val="0012082A"/>
    <w:rsid w:val="00120AB7"/>
    <w:rsid w:val="00121156"/>
    <w:rsid w:val="001216AA"/>
    <w:rsid w:val="00121B17"/>
    <w:rsid w:val="00121B63"/>
    <w:rsid w:val="00121CE0"/>
    <w:rsid w:val="00121D39"/>
    <w:rsid w:val="00121D6B"/>
    <w:rsid w:val="00122176"/>
    <w:rsid w:val="0012332E"/>
    <w:rsid w:val="001238EF"/>
    <w:rsid w:val="00123915"/>
    <w:rsid w:val="0012402A"/>
    <w:rsid w:val="0012408B"/>
    <w:rsid w:val="001246F9"/>
    <w:rsid w:val="00125175"/>
    <w:rsid w:val="00125A4F"/>
    <w:rsid w:val="00125C50"/>
    <w:rsid w:val="00126093"/>
    <w:rsid w:val="00126378"/>
    <w:rsid w:val="00126BE5"/>
    <w:rsid w:val="00126C2A"/>
    <w:rsid w:val="00126C2F"/>
    <w:rsid w:val="00126D02"/>
    <w:rsid w:val="00127669"/>
    <w:rsid w:val="00130119"/>
    <w:rsid w:val="0013109E"/>
    <w:rsid w:val="0013139A"/>
    <w:rsid w:val="0013141F"/>
    <w:rsid w:val="00131943"/>
    <w:rsid w:val="0013196A"/>
    <w:rsid w:val="001329D0"/>
    <w:rsid w:val="00132B3D"/>
    <w:rsid w:val="00132D3A"/>
    <w:rsid w:val="00132E93"/>
    <w:rsid w:val="001346A6"/>
    <w:rsid w:val="00134BEF"/>
    <w:rsid w:val="0013599C"/>
    <w:rsid w:val="00136AFD"/>
    <w:rsid w:val="00137756"/>
    <w:rsid w:val="001405BF"/>
    <w:rsid w:val="00140659"/>
    <w:rsid w:val="00140AC2"/>
    <w:rsid w:val="00140E5C"/>
    <w:rsid w:val="001418F9"/>
    <w:rsid w:val="00141D6B"/>
    <w:rsid w:val="00141EE9"/>
    <w:rsid w:val="0014276A"/>
    <w:rsid w:val="001427EF"/>
    <w:rsid w:val="00142B7D"/>
    <w:rsid w:val="001430D4"/>
    <w:rsid w:val="001435B9"/>
    <w:rsid w:val="00144111"/>
    <w:rsid w:val="00144B72"/>
    <w:rsid w:val="00144CCB"/>
    <w:rsid w:val="0014588B"/>
    <w:rsid w:val="00145CBF"/>
    <w:rsid w:val="00145F55"/>
    <w:rsid w:val="00146C3A"/>
    <w:rsid w:val="00146FEB"/>
    <w:rsid w:val="0014754B"/>
    <w:rsid w:val="00147792"/>
    <w:rsid w:val="001506BA"/>
    <w:rsid w:val="00150DA0"/>
    <w:rsid w:val="00151010"/>
    <w:rsid w:val="00151CAA"/>
    <w:rsid w:val="00152338"/>
    <w:rsid w:val="00152434"/>
    <w:rsid w:val="00153117"/>
    <w:rsid w:val="00153291"/>
    <w:rsid w:val="00153847"/>
    <w:rsid w:val="001538FA"/>
    <w:rsid w:val="00153E6D"/>
    <w:rsid w:val="00154374"/>
    <w:rsid w:val="001543D1"/>
    <w:rsid w:val="00155335"/>
    <w:rsid w:val="001554CE"/>
    <w:rsid w:val="00156F0B"/>
    <w:rsid w:val="00156F5A"/>
    <w:rsid w:val="00157726"/>
    <w:rsid w:val="001601D6"/>
    <w:rsid w:val="001601F2"/>
    <w:rsid w:val="0016054A"/>
    <w:rsid w:val="001605A5"/>
    <w:rsid w:val="00161EB7"/>
    <w:rsid w:val="0016233D"/>
    <w:rsid w:val="00162380"/>
    <w:rsid w:val="00162728"/>
    <w:rsid w:val="001629FF"/>
    <w:rsid w:val="00163262"/>
    <w:rsid w:val="0016385D"/>
    <w:rsid w:val="001638DA"/>
    <w:rsid w:val="00163A8A"/>
    <w:rsid w:val="00163AAA"/>
    <w:rsid w:val="001640A4"/>
    <w:rsid w:val="001640DC"/>
    <w:rsid w:val="0016440E"/>
    <w:rsid w:val="00165294"/>
    <w:rsid w:val="001655C1"/>
    <w:rsid w:val="001655F5"/>
    <w:rsid w:val="0016571E"/>
    <w:rsid w:val="00165732"/>
    <w:rsid w:val="00165CFD"/>
    <w:rsid w:val="00166079"/>
    <w:rsid w:val="00166A23"/>
    <w:rsid w:val="00166AA7"/>
    <w:rsid w:val="001670AF"/>
    <w:rsid w:val="00167A11"/>
    <w:rsid w:val="00170622"/>
    <w:rsid w:val="00170823"/>
    <w:rsid w:val="00170F82"/>
    <w:rsid w:val="001715CD"/>
    <w:rsid w:val="00172448"/>
    <w:rsid w:val="00172F7E"/>
    <w:rsid w:val="0017328F"/>
    <w:rsid w:val="00173465"/>
    <w:rsid w:val="00173C77"/>
    <w:rsid w:val="00173EA1"/>
    <w:rsid w:val="00174C7D"/>
    <w:rsid w:val="0017509E"/>
    <w:rsid w:val="00175772"/>
    <w:rsid w:val="00176042"/>
    <w:rsid w:val="001766E8"/>
    <w:rsid w:val="00176727"/>
    <w:rsid w:val="00176A8E"/>
    <w:rsid w:val="00177B42"/>
    <w:rsid w:val="00180970"/>
    <w:rsid w:val="00180A70"/>
    <w:rsid w:val="0018120F"/>
    <w:rsid w:val="0018297D"/>
    <w:rsid w:val="00183609"/>
    <w:rsid w:val="00183728"/>
    <w:rsid w:val="00183B2E"/>
    <w:rsid w:val="00183CA2"/>
    <w:rsid w:val="00184473"/>
    <w:rsid w:val="00185DA9"/>
    <w:rsid w:val="00186220"/>
    <w:rsid w:val="00186900"/>
    <w:rsid w:val="00186E81"/>
    <w:rsid w:val="00186F12"/>
    <w:rsid w:val="00187587"/>
    <w:rsid w:val="0018764A"/>
    <w:rsid w:val="00187899"/>
    <w:rsid w:val="00190C03"/>
    <w:rsid w:val="00191E2B"/>
    <w:rsid w:val="001920C0"/>
    <w:rsid w:val="001920CD"/>
    <w:rsid w:val="001924E0"/>
    <w:rsid w:val="00192A80"/>
    <w:rsid w:val="00193007"/>
    <w:rsid w:val="00193169"/>
    <w:rsid w:val="00193AED"/>
    <w:rsid w:val="00193CDF"/>
    <w:rsid w:val="001949C8"/>
    <w:rsid w:val="00194B23"/>
    <w:rsid w:val="00196231"/>
    <w:rsid w:val="0019635B"/>
    <w:rsid w:val="00196431"/>
    <w:rsid w:val="00196537"/>
    <w:rsid w:val="00196CA9"/>
    <w:rsid w:val="00196E47"/>
    <w:rsid w:val="001972EB"/>
    <w:rsid w:val="001977B0"/>
    <w:rsid w:val="00197AE6"/>
    <w:rsid w:val="001A035E"/>
    <w:rsid w:val="001A0E14"/>
    <w:rsid w:val="001A1C3C"/>
    <w:rsid w:val="001A224D"/>
    <w:rsid w:val="001A2D8D"/>
    <w:rsid w:val="001A45C1"/>
    <w:rsid w:val="001A4ED4"/>
    <w:rsid w:val="001A528E"/>
    <w:rsid w:val="001A59CF"/>
    <w:rsid w:val="001A6528"/>
    <w:rsid w:val="001A6B7D"/>
    <w:rsid w:val="001A6D11"/>
    <w:rsid w:val="001A72A1"/>
    <w:rsid w:val="001A78C8"/>
    <w:rsid w:val="001A7FD0"/>
    <w:rsid w:val="001B0CB0"/>
    <w:rsid w:val="001B0FE7"/>
    <w:rsid w:val="001B10B0"/>
    <w:rsid w:val="001B19BB"/>
    <w:rsid w:val="001B1E91"/>
    <w:rsid w:val="001B21AB"/>
    <w:rsid w:val="001B25EE"/>
    <w:rsid w:val="001B2A7E"/>
    <w:rsid w:val="001B2B5D"/>
    <w:rsid w:val="001B2FD3"/>
    <w:rsid w:val="001B3801"/>
    <w:rsid w:val="001B3C8F"/>
    <w:rsid w:val="001B493A"/>
    <w:rsid w:val="001B50E3"/>
    <w:rsid w:val="001B52B4"/>
    <w:rsid w:val="001B58A6"/>
    <w:rsid w:val="001B625F"/>
    <w:rsid w:val="001B6383"/>
    <w:rsid w:val="001B65A7"/>
    <w:rsid w:val="001B7053"/>
    <w:rsid w:val="001B7121"/>
    <w:rsid w:val="001B7210"/>
    <w:rsid w:val="001B729F"/>
    <w:rsid w:val="001C01F4"/>
    <w:rsid w:val="001C0295"/>
    <w:rsid w:val="001C0471"/>
    <w:rsid w:val="001C0E9A"/>
    <w:rsid w:val="001C1DC9"/>
    <w:rsid w:val="001C25D7"/>
    <w:rsid w:val="001C2678"/>
    <w:rsid w:val="001C268D"/>
    <w:rsid w:val="001C2CC7"/>
    <w:rsid w:val="001C3D49"/>
    <w:rsid w:val="001C4A37"/>
    <w:rsid w:val="001C4F7F"/>
    <w:rsid w:val="001C5D5E"/>
    <w:rsid w:val="001C601C"/>
    <w:rsid w:val="001C617A"/>
    <w:rsid w:val="001C6497"/>
    <w:rsid w:val="001C6650"/>
    <w:rsid w:val="001C73A0"/>
    <w:rsid w:val="001C7456"/>
    <w:rsid w:val="001C7D4C"/>
    <w:rsid w:val="001D076A"/>
    <w:rsid w:val="001D0B57"/>
    <w:rsid w:val="001D1471"/>
    <w:rsid w:val="001D210C"/>
    <w:rsid w:val="001D22F0"/>
    <w:rsid w:val="001D2BAB"/>
    <w:rsid w:val="001D2C02"/>
    <w:rsid w:val="001D34AF"/>
    <w:rsid w:val="001D3BF0"/>
    <w:rsid w:val="001D3BF1"/>
    <w:rsid w:val="001D4101"/>
    <w:rsid w:val="001D4682"/>
    <w:rsid w:val="001D493D"/>
    <w:rsid w:val="001D6460"/>
    <w:rsid w:val="001D6515"/>
    <w:rsid w:val="001D6C2C"/>
    <w:rsid w:val="001D73EC"/>
    <w:rsid w:val="001D7FE2"/>
    <w:rsid w:val="001E0193"/>
    <w:rsid w:val="001E0C91"/>
    <w:rsid w:val="001E15B8"/>
    <w:rsid w:val="001E2223"/>
    <w:rsid w:val="001E27AE"/>
    <w:rsid w:val="001E2C0F"/>
    <w:rsid w:val="001E2F15"/>
    <w:rsid w:val="001E3725"/>
    <w:rsid w:val="001E376D"/>
    <w:rsid w:val="001E3F18"/>
    <w:rsid w:val="001E4185"/>
    <w:rsid w:val="001E435B"/>
    <w:rsid w:val="001E4493"/>
    <w:rsid w:val="001E4AB7"/>
    <w:rsid w:val="001E4CC8"/>
    <w:rsid w:val="001E528F"/>
    <w:rsid w:val="001E53A1"/>
    <w:rsid w:val="001E5516"/>
    <w:rsid w:val="001E6427"/>
    <w:rsid w:val="001E65A1"/>
    <w:rsid w:val="001E6A7B"/>
    <w:rsid w:val="001E6AD6"/>
    <w:rsid w:val="001E7151"/>
    <w:rsid w:val="001E76F2"/>
    <w:rsid w:val="001E78F6"/>
    <w:rsid w:val="001F10BF"/>
    <w:rsid w:val="001F1C8E"/>
    <w:rsid w:val="001F2143"/>
    <w:rsid w:val="001F292C"/>
    <w:rsid w:val="001F3322"/>
    <w:rsid w:val="001F33BD"/>
    <w:rsid w:val="001F37DB"/>
    <w:rsid w:val="001F43AA"/>
    <w:rsid w:val="001F471A"/>
    <w:rsid w:val="001F4C89"/>
    <w:rsid w:val="001F4D5A"/>
    <w:rsid w:val="001F5348"/>
    <w:rsid w:val="001F54C6"/>
    <w:rsid w:val="001F576B"/>
    <w:rsid w:val="001F5FA7"/>
    <w:rsid w:val="001F603F"/>
    <w:rsid w:val="001F636D"/>
    <w:rsid w:val="001F6889"/>
    <w:rsid w:val="001F6E3F"/>
    <w:rsid w:val="001F73FA"/>
    <w:rsid w:val="001F7707"/>
    <w:rsid w:val="001F778A"/>
    <w:rsid w:val="001F7B59"/>
    <w:rsid w:val="001F7D0F"/>
    <w:rsid w:val="0020004B"/>
    <w:rsid w:val="0020022B"/>
    <w:rsid w:val="00200231"/>
    <w:rsid w:val="00200882"/>
    <w:rsid w:val="00200C50"/>
    <w:rsid w:val="00200E2D"/>
    <w:rsid w:val="00202149"/>
    <w:rsid w:val="0020283C"/>
    <w:rsid w:val="0020285F"/>
    <w:rsid w:val="002033D9"/>
    <w:rsid w:val="00203787"/>
    <w:rsid w:val="002037EA"/>
    <w:rsid w:val="00203E03"/>
    <w:rsid w:val="00203EFB"/>
    <w:rsid w:val="00204565"/>
    <w:rsid w:val="0020530A"/>
    <w:rsid w:val="002055C6"/>
    <w:rsid w:val="00206156"/>
    <w:rsid w:val="00206B72"/>
    <w:rsid w:val="00210082"/>
    <w:rsid w:val="0021041D"/>
    <w:rsid w:val="002108FE"/>
    <w:rsid w:val="00210ABC"/>
    <w:rsid w:val="00211190"/>
    <w:rsid w:val="00211311"/>
    <w:rsid w:val="0021155C"/>
    <w:rsid w:val="00211A1F"/>
    <w:rsid w:val="00211D33"/>
    <w:rsid w:val="00211DC6"/>
    <w:rsid w:val="002120DA"/>
    <w:rsid w:val="00212BB7"/>
    <w:rsid w:val="00212BFC"/>
    <w:rsid w:val="002132DA"/>
    <w:rsid w:val="00213407"/>
    <w:rsid w:val="00213D66"/>
    <w:rsid w:val="0021488F"/>
    <w:rsid w:val="002148EF"/>
    <w:rsid w:val="002149ED"/>
    <w:rsid w:val="00215906"/>
    <w:rsid w:val="00216D45"/>
    <w:rsid w:val="00216E8C"/>
    <w:rsid w:val="002176E0"/>
    <w:rsid w:val="00217D5E"/>
    <w:rsid w:val="00217DAE"/>
    <w:rsid w:val="002201B2"/>
    <w:rsid w:val="00220615"/>
    <w:rsid w:val="00220ECC"/>
    <w:rsid w:val="00221685"/>
    <w:rsid w:val="002218DA"/>
    <w:rsid w:val="00221B1A"/>
    <w:rsid w:val="00221F20"/>
    <w:rsid w:val="002226A3"/>
    <w:rsid w:val="00222857"/>
    <w:rsid w:val="00222BFD"/>
    <w:rsid w:val="00223174"/>
    <w:rsid w:val="00223648"/>
    <w:rsid w:val="0022527D"/>
    <w:rsid w:val="0022591A"/>
    <w:rsid w:val="00225D05"/>
    <w:rsid w:val="00226518"/>
    <w:rsid w:val="00226672"/>
    <w:rsid w:val="002268F9"/>
    <w:rsid w:val="00226AD4"/>
    <w:rsid w:val="00226D1C"/>
    <w:rsid w:val="00226ED9"/>
    <w:rsid w:val="0022779F"/>
    <w:rsid w:val="00230B9C"/>
    <w:rsid w:val="0023230F"/>
    <w:rsid w:val="0023251B"/>
    <w:rsid w:val="002329C5"/>
    <w:rsid w:val="0023307E"/>
    <w:rsid w:val="00233BF1"/>
    <w:rsid w:val="00233C83"/>
    <w:rsid w:val="00234316"/>
    <w:rsid w:val="002344B2"/>
    <w:rsid w:val="00234FA6"/>
    <w:rsid w:val="00235372"/>
    <w:rsid w:val="00236E53"/>
    <w:rsid w:val="0023754D"/>
    <w:rsid w:val="0024040C"/>
    <w:rsid w:val="002404C3"/>
    <w:rsid w:val="0024054F"/>
    <w:rsid w:val="0024059A"/>
    <w:rsid w:val="00240FD2"/>
    <w:rsid w:val="00240FE5"/>
    <w:rsid w:val="0024121C"/>
    <w:rsid w:val="002413C4"/>
    <w:rsid w:val="002414B6"/>
    <w:rsid w:val="002417D3"/>
    <w:rsid w:val="00241A29"/>
    <w:rsid w:val="00241A70"/>
    <w:rsid w:val="002421BF"/>
    <w:rsid w:val="002421F1"/>
    <w:rsid w:val="00242531"/>
    <w:rsid w:val="00242ECD"/>
    <w:rsid w:val="00242F4D"/>
    <w:rsid w:val="00243079"/>
    <w:rsid w:val="00243479"/>
    <w:rsid w:val="00243F21"/>
    <w:rsid w:val="002447BE"/>
    <w:rsid w:val="00245114"/>
    <w:rsid w:val="00245719"/>
    <w:rsid w:val="00245BCA"/>
    <w:rsid w:val="0024651E"/>
    <w:rsid w:val="00246963"/>
    <w:rsid w:val="00247CE8"/>
    <w:rsid w:val="00250094"/>
    <w:rsid w:val="00250214"/>
    <w:rsid w:val="0025072C"/>
    <w:rsid w:val="002507D5"/>
    <w:rsid w:val="00251731"/>
    <w:rsid w:val="002520C2"/>
    <w:rsid w:val="002525EB"/>
    <w:rsid w:val="00252C60"/>
    <w:rsid w:val="002532DC"/>
    <w:rsid w:val="00253554"/>
    <w:rsid w:val="0025355F"/>
    <w:rsid w:val="002535D9"/>
    <w:rsid w:val="00253E22"/>
    <w:rsid w:val="00253FF6"/>
    <w:rsid w:val="00254234"/>
    <w:rsid w:val="00254477"/>
    <w:rsid w:val="002546DD"/>
    <w:rsid w:val="00254784"/>
    <w:rsid w:val="002547E4"/>
    <w:rsid w:val="00254B90"/>
    <w:rsid w:val="00254C2E"/>
    <w:rsid w:val="00254C93"/>
    <w:rsid w:val="00257200"/>
    <w:rsid w:val="0025743A"/>
    <w:rsid w:val="00257556"/>
    <w:rsid w:val="0025761A"/>
    <w:rsid w:val="002579E2"/>
    <w:rsid w:val="00257F1C"/>
    <w:rsid w:val="00260036"/>
    <w:rsid w:val="0026005A"/>
    <w:rsid w:val="002608EE"/>
    <w:rsid w:val="002610F1"/>
    <w:rsid w:val="0026160E"/>
    <w:rsid w:val="00261610"/>
    <w:rsid w:val="00261774"/>
    <w:rsid w:val="00261819"/>
    <w:rsid w:val="00261D00"/>
    <w:rsid w:val="00263F6E"/>
    <w:rsid w:val="00264438"/>
    <w:rsid w:val="0026547A"/>
    <w:rsid w:val="002657A5"/>
    <w:rsid w:val="00265807"/>
    <w:rsid w:val="00265842"/>
    <w:rsid w:val="00265914"/>
    <w:rsid w:val="00265BAE"/>
    <w:rsid w:val="002667F3"/>
    <w:rsid w:val="002668AD"/>
    <w:rsid w:val="00266E81"/>
    <w:rsid w:val="00267058"/>
    <w:rsid w:val="00267522"/>
    <w:rsid w:val="00267653"/>
    <w:rsid w:val="00267C4F"/>
    <w:rsid w:val="00267C98"/>
    <w:rsid w:val="00270777"/>
    <w:rsid w:val="00270C5D"/>
    <w:rsid w:val="00271017"/>
    <w:rsid w:val="002712F4"/>
    <w:rsid w:val="002718F9"/>
    <w:rsid w:val="00271B3D"/>
    <w:rsid w:val="002723E3"/>
    <w:rsid w:val="00272656"/>
    <w:rsid w:val="00272D74"/>
    <w:rsid w:val="00272F36"/>
    <w:rsid w:val="002734C7"/>
    <w:rsid w:val="00273D0D"/>
    <w:rsid w:val="00273E11"/>
    <w:rsid w:val="00273F4C"/>
    <w:rsid w:val="00274388"/>
    <w:rsid w:val="00274741"/>
    <w:rsid w:val="0027477D"/>
    <w:rsid w:val="002749DB"/>
    <w:rsid w:val="00274F15"/>
    <w:rsid w:val="00276056"/>
    <w:rsid w:val="002760CC"/>
    <w:rsid w:val="00276240"/>
    <w:rsid w:val="00276D41"/>
    <w:rsid w:val="00277969"/>
    <w:rsid w:val="002807A7"/>
    <w:rsid w:val="002810DF"/>
    <w:rsid w:val="002812E4"/>
    <w:rsid w:val="00281733"/>
    <w:rsid w:val="0028177B"/>
    <w:rsid w:val="00281C63"/>
    <w:rsid w:val="00282901"/>
    <w:rsid w:val="002831C2"/>
    <w:rsid w:val="00283792"/>
    <w:rsid w:val="00283D21"/>
    <w:rsid w:val="00283D3A"/>
    <w:rsid w:val="00283E25"/>
    <w:rsid w:val="002841AD"/>
    <w:rsid w:val="0028423A"/>
    <w:rsid w:val="00284385"/>
    <w:rsid w:val="00284947"/>
    <w:rsid w:val="00284B42"/>
    <w:rsid w:val="0028594E"/>
    <w:rsid w:val="00285A4A"/>
    <w:rsid w:val="002866FB"/>
    <w:rsid w:val="00286F40"/>
    <w:rsid w:val="0028757B"/>
    <w:rsid w:val="002875B4"/>
    <w:rsid w:val="00287603"/>
    <w:rsid w:val="00287B73"/>
    <w:rsid w:val="002900C7"/>
    <w:rsid w:val="002904A8"/>
    <w:rsid w:val="00290D39"/>
    <w:rsid w:val="0029277A"/>
    <w:rsid w:val="00292FD2"/>
    <w:rsid w:val="0029320C"/>
    <w:rsid w:val="002935BA"/>
    <w:rsid w:val="00293D7B"/>
    <w:rsid w:val="00294527"/>
    <w:rsid w:val="00294686"/>
    <w:rsid w:val="00294C86"/>
    <w:rsid w:val="00294CB1"/>
    <w:rsid w:val="0029576C"/>
    <w:rsid w:val="00296531"/>
    <w:rsid w:val="002965EF"/>
    <w:rsid w:val="002967F9"/>
    <w:rsid w:val="002968DA"/>
    <w:rsid w:val="00296AE0"/>
    <w:rsid w:val="00296D80"/>
    <w:rsid w:val="002970AC"/>
    <w:rsid w:val="00297241"/>
    <w:rsid w:val="002972F7"/>
    <w:rsid w:val="002976AF"/>
    <w:rsid w:val="002A0067"/>
    <w:rsid w:val="002A12A8"/>
    <w:rsid w:val="002A1520"/>
    <w:rsid w:val="002A166D"/>
    <w:rsid w:val="002A1D31"/>
    <w:rsid w:val="002A334E"/>
    <w:rsid w:val="002A33ED"/>
    <w:rsid w:val="002A36DD"/>
    <w:rsid w:val="002A42E6"/>
    <w:rsid w:val="002A46D1"/>
    <w:rsid w:val="002A52BD"/>
    <w:rsid w:val="002A57AA"/>
    <w:rsid w:val="002A602F"/>
    <w:rsid w:val="002A6332"/>
    <w:rsid w:val="002A63B3"/>
    <w:rsid w:val="002A6441"/>
    <w:rsid w:val="002A6BD9"/>
    <w:rsid w:val="002A74E0"/>
    <w:rsid w:val="002A7D8B"/>
    <w:rsid w:val="002A7FC0"/>
    <w:rsid w:val="002B0D1B"/>
    <w:rsid w:val="002B15C9"/>
    <w:rsid w:val="002B1C02"/>
    <w:rsid w:val="002B1D7F"/>
    <w:rsid w:val="002B21D7"/>
    <w:rsid w:val="002B21DE"/>
    <w:rsid w:val="002B33B6"/>
    <w:rsid w:val="002B347B"/>
    <w:rsid w:val="002B35FD"/>
    <w:rsid w:val="002B39ED"/>
    <w:rsid w:val="002B3B16"/>
    <w:rsid w:val="002B42A2"/>
    <w:rsid w:val="002B44E8"/>
    <w:rsid w:val="002B5125"/>
    <w:rsid w:val="002B53B3"/>
    <w:rsid w:val="002B5E58"/>
    <w:rsid w:val="002B64F9"/>
    <w:rsid w:val="002B6578"/>
    <w:rsid w:val="002B6718"/>
    <w:rsid w:val="002B68C8"/>
    <w:rsid w:val="002B6A55"/>
    <w:rsid w:val="002B6A8D"/>
    <w:rsid w:val="002B736C"/>
    <w:rsid w:val="002B75AD"/>
    <w:rsid w:val="002B7EF8"/>
    <w:rsid w:val="002B7F5C"/>
    <w:rsid w:val="002C0FAF"/>
    <w:rsid w:val="002C12A7"/>
    <w:rsid w:val="002C14B7"/>
    <w:rsid w:val="002C161F"/>
    <w:rsid w:val="002C2068"/>
    <w:rsid w:val="002C282C"/>
    <w:rsid w:val="002C2BE9"/>
    <w:rsid w:val="002C2C35"/>
    <w:rsid w:val="002C2D6D"/>
    <w:rsid w:val="002C2F28"/>
    <w:rsid w:val="002C35C4"/>
    <w:rsid w:val="002C3C8B"/>
    <w:rsid w:val="002C3CDD"/>
    <w:rsid w:val="002C47E2"/>
    <w:rsid w:val="002C4E78"/>
    <w:rsid w:val="002C4F46"/>
    <w:rsid w:val="002C4F6F"/>
    <w:rsid w:val="002C50A2"/>
    <w:rsid w:val="002C5835"/>
    <w:rsid w:val="002C5AA4"/>
    <w:rsid w:val="002C5B57"/>
    <w:rsid w:val="002C5BA9"/>
    <w:rsid w:val="002C63CE"/>
    <w:rsid w:val="002C6608"/>
    <w:rsid w:val="002C6A01"/>
    <w:rsid w:val="002C6A2C"/>
    <w:rsid w:val="002C6D9C"/>
    <w:rsid w:val="002C6FF4"/>
    <w:rsid w:val="002C70CF"/>
    <w:rsid w:val="002C70F0"/>
    <w:rsid w:val="002C78E9"/>
    <w:rsid w:val="002C7D48"/>
    <w:rsid w:val="002C7E95"/>
    <w:rsid w:val="002D0222"/>
    <w:rsid w:val="002D0813"/>
    <w:rsid w:val="002D0B4D"/>
    <w:rsid w:val="002D2398"/>
    <w:rsid w:val="002D24DF"/>
    <w:rsid w:val="002D2620"/>
    <w:rsid w:val="002D2ABD"/>
    <w:rsid w:val="002D2F05"/>
    <w:rsid w:val="002D3752"/>
    <w:rsid w:val="002D3AD1"/>
    <w:rsid w:val="002D3DFD"/>
    <w:rsid w:val="002D4160"/>
    <w:rsid w:val="002D449A"/>
    <w:rsid w:val="002D45F1"/>
    <w:rsid w:val="002D598E"/>
    <w:rsid w:val="002D5A90"/>
    <w:rsid w:val="002D627B"/>
    <w:rsid w:val="002D64BF"/>
    <w:rsid w:val="002D6AC0"/>
    <w:rsid w:val="002D7061"/>
    <w:rsid w:val="002D7E7C"/>
    <w:rsid w:val="002E0110"/>
    <w:rsid w:val="002E0526"/>
    <w:rsid w:val="002E079A"/>
    <w:rsid w:val="002E0A66"/>
    <w:rsid w:val="002E1D28"/>
    <w:rsid w:val="002E2213"/>
    <w:rsid w:val="002E24B2"/>
    <w:rsid w:val="002E2A44"/>
    <w:rsid w:val="002E2A55"/>
    <w:rsid w:val="002E350F"/>
    <w:rsid w:val="002E3546"/>
    <w:rsid w:val="002E3547"/>
    <w:rsid w:val="002E3698"/>
    <w:rsid w:val="002E378D"/>
    <w:rsid w:val="002E38B6"/>
    <w:rsid w:val="002E3AEC"/>
    <w:rsid w:val="002E3C65"/>
    <w:rsid w:val="002E40AB"/>
    <w:rsid w:val="002E40CB"/>
    <w:rsid w:val="002E4727"/>
    <w:rsid w:val="002E499D"/>
    <w:rsid w:val="002E4D30"/>
    <w:rsid w:val="002E4F43"/>
    <w:rsid w:val="002E4F6F"/>
    <w:rsid w:val="002E57A6"/>
    <w:rsid w:val="002E5893"/>
    <w:rsid w:val="002E6864"/>
    <w:rsid w:val="002E6F79"/>
    <w:rsid w:val="002E72D6"/>
    <w:rsid w:val="002E74BF"/>
    <w:rsid w:val="002F007B"/>
    <w:rsid w:val="002F0213"/>
    <w:rsid w:val="002F04B1"/>
    <w:rsid w:val="002F15A9"/>
    <w:rsid w:val="002F1C1D"/>
    <w:rsid w:val="002F1FCB"/>
    <w:rsid w:val="002F2397"/>
    <w:rsid w:val="002F281B"/>
    <w:rsid w:val="002F31AC"/>
    <w:rsid w:val="002F37D6"/>
    <w:rsid w:val="002F3B65"/>
    <w:rsid w:val="002F3F68"/>
    <w:rsid w:val="002F402D"/>
    <w:rsid w:val="002F422C"/>
    <w:rsid w:val="002F4794"/>
    <w:rsid w:val="002F491C"/>
    <w:rsid w:val="002F6222"/>
    <w:rsid w:val="002F6271"/>
    <w:rsid w:val="002F670B"/>
    <w:rsid w:val="002F6954"/>
    <w:rsid w:val="002F6B1D"/>
    <w:rsid w:val="002F7509"/>
    <w:rsid w:val="002F7B2A"/>
    <w:rsid w:val="002F7DE4"/>
    <w:rsid w:val="003002C7"/>
    <w:rsid w:val="00300990"/>
    <w:rsid w:val="0030126F"/>
    <w:rsid w:val="003014B7"/>
    <w:rsid w:val="003024EA"/>
    <w:rsid w:val="00302C60"/>
    <w:rsid w:val="00302FB5"/>
    <w:rsid w:val="00303301"/>
    <w:rsid w:val="00303F99"/>
    <w:rsid w:val="0030403D"/>
    <w:rsid w:val="003044BF"/>
    <w:rsid w:val="00304F86"/>
    <w:rsid w:val="00305D25"/>
    <w:rsid w:val="003065A6"/>
    <w:rsid w:val="00306C31"/>
    <w:rsid w:val="00306F20"/>
    <w:rsid w:val="00306F32"/>
    <w:rsid w:val="003070C8"/>
    <w:rsid w:val="00307296"/>
    <w:rsid w:val="0031005E"/>
    <w:rsid w:val="003103DA"/>
    <w:rsid w:val="00310B85"/>
    <w:rsid w:val="00310E90"/>
    <w:rsid w:val="003113E3"/>
    <w:rsid w:val="0031144B"/>
    <w:rsid w:val="0031176F"/>
    <w:rsid w:val="00311ACB"/>
    <w:rsid w:val="00313266"/>
    <w:rsid w:val="00313344"/>
    <w:rsid w:val="0031390B"/>
    <w:rsid w:val="003139E6"/>
    <w:rsid w:val="003143B8"/>
    <w:rsid w:val="00314862"/>
    <w:rsid w:val="00314915"/>
    <w:rsid w:val="00315090"/>
    <w:rsid w:val="003159E4"/>
    <w:rsid w:val="00315D71"/>
    <w:rsid w:val="003160C0"/>
    <w:rsid w:val="003163CB"/>
    <w:rsid w:val="00316ED8"/>
    <w:rsid w:val="0031725C"/>
    <w:rsid w:val="00317675"/>
    <w:rsid w:val="00317862"/>
    <w:rsid w:val="003202E7"/>
    <w:rsid w:val="0032042B"/>
    <w:rsid w:val="0032055C"/>
    <w:rsid w:val="00320641"/>
    <w:rsid w:val="0032093D"/>
    <w:rsid w:val="00320A63"/>
    <w:rsid w:val="00321016"/>
    <w:rsid w:val="00321AED"/>
    <w:rsid w:val="00321E98"/>
    <w:rsid w:val="00322FED"/>
    <w:rsid w:val="00323021"/>
    <w:rsid w:val="003233D4"/>
    <w:rsid w:val="00323AD2"/>
    <w:rsid w:val="00324991"/>
    <w:rsid w:val="00324DE5"/>
    <w:rsid w:val="00325993"/>
    <w:rsid w:val="003263B8"/>
    <w:rsid w:val="003267D2"/>
    <w:rsid w:val="00326BE5"/>
    <w:rsid w:val="00326EB3"/>
    <w:rsid w:val="003274A0"/>
    <w:rsid w:val="003274FE"/>
    <w:rsid w:val="0032759E"/>
    <w:rsid w:val="003276F8"/>
    <w:rsid w:val="00327891"/>
    <w:rsid w:val="003278E6"/>
    <w:rsid w:val="00327AFA"/>
    <w:rsid w:val="0033034F"/>
    <w:rsid w:val="00330EB6"/>
    <w:rsid w:val="003329CA"/>
    <w:rsid w:val="00332DC5"/>
    <w:rsid w:val="00332DEA"/>
    <w:rsid w:val="00333A1E"/>
    <w:rsid w:val="003342EA"/>
    <w:rsid w:val="00334538"/>
    <w:rsid w:val="0033531B"/>
    <w:rsid w:val="00335569"/>
    <w:rsid w:val="00335BA8"/>
    <w:rsid w:val="0033641C"/>
    <w:rsid w:val="00337251"/>
    <w:rsid w:val="00337C84"/>
    <w:rsid w:val="00337DC4"/>
    <w:rsid w:val="0034024F"/>
    <w:rsid w:val="0034034F"/>
    <w:rsid w:val="0034058E"/>
    <w:rsid w:val="00340B62"/>
    <w:rsid w:val="00341361"/>
    <w:rsid w:val="0034166F"/>
    <w:rsid w:val="00341F2C"/>
    <w:rsid w:val="00342269"/>
    <w:rsid w:val="00342495"/>
    <w:rsid w:val="003424A6"/>
    <w:rsid w:val="00344BD8"/>
    <w:rsid w:val="0034502D"/>
    <w:rsid w:val="00346404"/>
    <w:rsid w:val="003469AD"/>
    <w:rsid w:val="00347168"/>
    <w:rsid w:val="003502B0"/>
    <w:rsid w:val="003509CE"/>
    <w:rsid w:val="00350FE1"/>
    <w:rsid w:val="003516A7"/>
    <w:rsid w:val="00351873"/>
    <w:rsid w:val="0035192A"/>
    <w:rsid w:val="003519A8"/>
    <w:rsid w:val="003519BA"/>
    <w:rsid w:val="003527AE"/>
    <w:rsid w:val="003528DA"/>
    <w:rsid w:val="003528E3"/>
    <w:rsid w:val="00352EC2"/>
    <w:rsid w:val="00353D83"/>
    <w:rsid w:val="00355552"/>
    <w:rsid w:val="00355999"/>
    <w:rsid w:val="00355D15"/>
    <w:rsid w:val="00356439"/>
    <w:rsid w:val="00356481"/>
    <w:rsid w:val="00356E49"/>
    <w:rsid w:val="00356ED1"/>
    <w:rsid w:val="003572BF"/>
    <w:rsid w:val="00357A99"/>
    <w:rsid w:val="00357D62"/>
    <w:rsid w:val="00360025"/>
    <w:rsid w:val="00360162"/>
    <w:rsid w:val="003603C5"/>
    <w:rsid w:val="0036056B"/>
    <w:rsid w:val="00360AE8"/>
    <w:rsid w:val="00361721"/>
    <w:rsid w:val="00361F8D"/>
    <w:rsid w:val="003623E2"/>
    <w:rsid w:val="00362990"/>
    <w:rsid w:val="00362AA0"/>
    <w:rsid w:val="003630B3"/>
    <w:rsid w:val="003634BF"/>
    <w:rsid w:val="00363748"/>
    <w:rsid w:val="0036413C"/>
    <w:rsid w:val="00364933"/>
    <w:rsid w:val="00364C43"/>
    <w:rsid w:val="003655B3"/>
    <w:rsid w:val="0036596C"/>
    <w:rsid w:val="00366B9E"/>
    <w:rsid w:val="003674EB"/>
    <w:rsid w:val="00367E52"/>
    <w:rsid w:val="00370F4B"/>
    <w:rsid w:val="003712C4"/>
    <w:rsid w:val="00371C30"/>
    <w:rsid w:val="003729F8"/>
    <w:rsid w:val="00373128"/>
    <w:rsid w:val="00373814"/>
    <w:rsid w:val="00373850"/>
    <w:rsid w:val="00373D49"/>
    <w:rsid w:val="00373DAA"/>
    <w:rsid w:val="00374319"/>
    <w:rsid w:val="003746EB"/>
    <w:rsid w:val="0037508B"/>
    <w:rsid w:val="003753B6"/>
    <w:rsid w:val="00376295"/>
    <w:rsid w:val="00376343"/>
    <w:rsid w:val="003763D8"/>
    <w:rsid w:val="003769E4"/>
    <w:rsid w:val="00376C09"/>
    <w:rsid w:val="00376D33"/>
    <w:rsid w:val="00377291"/>
    <w:rsid w:val="0038002A"/>
    <w:rsid w:val="003804E8"/>
    <w:rsid w:val="0038065E"/>
    <w:rsid w:val="003809F0"/>
    <w:rsid w:val="00381002"/>
    <w:rsid w:val="00381A72"/>
    <w:rsid w:val="00381CD1"/>
    <w:rsid w:val="003821CA"/>
    <w:rsid w:val="00383F87"/>
    <w:rsid w:val="00384D68"/>
    <w:rsid w:val="00385C01"/>
    <w:rsid w:val="003865CD"/>
    <w:rsid w:val="0038669E"/>
    <w:rsid w:val="00386875"/>
    <w:rsid w:val="003868F3"/>
    <w:rsid w:val="00386B94"/>
    <w:rsid w:val="00386DA1"/>
    <w:rsid w:val="00386E41"/>
    <w:rsid w:val="003873DC"/>
    <w:rsid w:val="00387D3A"/>
    <w:rsid w:val="0039058E"/>
    <w:rsid w:val="003906F3"/>
    <w:rsid w:val="003906F8"/>
    <w:rsid w:val="0039097C"/>
    <w:rsid w:val="00390AC1"/>
    <w:rsid w:val="003911D6"/>
    <w:rsid w:val="003913C4"/>
    <w:rsid w:val="00391724"/>
    <w:rsid w:val="00391B8D"/>
    <w:rsid w:val="00391F99"/>
    <w:rsid w:val="00392E76"/>
    <w:rsid w:val="00392EAC"/>
    <w:rsid w:val="00393159"/>
    <w:rsid w:val="00393A32"/>
    <w:rsid w:val="003944D9"/>
    <w:rsid w:val="00394545"/>
    <w:rsid w:val="0039471F"/>
    <w:rsid w:val="00394A3D"/>
    <w:rsid w:val="00395372"/>
    <w:rsid w:val="0039568C"/>
    <w:rsid w:val="00395BCE"/>
    <w:rsid w:val="00395DD6"/>
    <w:rsid w:val="00395E0E"/>
    <w:rsid w:val="00396111"/>
    <w:rsid w:val="00396B38"/>
    <w:rsid w:val="00396D82"/>
    <w:rsid w:val="00397173"/>
    <w:rsid w:val="00397362"/>
    <w:rsid w:val="0039757F"/>
    <w:rsid w:val="00397E32"/>
    <w:rsid w:val="003A1EC2"/>
    <w:rsid w:val="003A21F8"/>
    <w:rsid w:val="003A29B0"/>
    <w:rsid w:val="003A3EC7"/>
    <w:rsid w:val="003A4134"/>
    <w:rsid w:val="003A48E8"/>
    <w:rsid w:val="003A4D4B"/>
    <w:rsid w:val="003A4FA5"/>
    <w:rsid w:val="003A5201"/>
    <w:rsid w:val="003A5E4B"/>
    <w:rsid w:val="003A606B"/>
    <w:rsid w:val="003A64A7"/>
    <w:rsid w:val="003A6A2B"/>
    <w:rsid w:val="003A6F0A"/>
    <w:rsid w:val="003A784B"/>
    <w:rsid w:val="003A7FEE"/>
    <w:rsid w:val="003B0338"/>
    <w:rsid w:val="003B0862"/>
    <w:rsid w:val="003B09B2"/>
    <w:rsid w:val="003B0DB3"/>
    <w:rsid w:val="003B1610"/>
    <w:rsid w:val="003B17DC"/>
    <w:rsid w:val="003B194A"/>
    <w:rsid w:val="003B1CDF"/>
    <w:rsid w:val="003B2415"/>
    <w:rsid w:val="003B27E7"/>
    <w:rsid w:val="003B292D"/>
    <w:rsid w:val="003B3409"/>
    <w:rsid w:val="003B3629"/>
    <w:rsid w:val="003B369D"/>
    <w:rsid w:val="003B4A77"/>
    <w:rsid w:val="003B4C71"/>
    <w:rsid w:val="003B4E12"/>
    <w:rsid w:val="003B59CD"/>
    <w:rsid w:val="003B5C27"/>
    <w:rsid w:val="003B66C7"/>
    <w:rsid w:val="003B69E8"/>
    <w:rsid w:val="003B723B"/>
    <w:rsid w:val="003B7825"/>
    <w:rsid w:val="003C01FB"/>
    <w:rsid w:val="003C0757"/>
    <w:rsid w:val="003C1272"/>
    <w:rsid w:val="003C12E8"/>
    <w:rsid w:val="003C1891"/>
    <w:rsid w:val="003C1A62"/>
    <w:rsid w:val="003C20CD"/>
    <w:rsid w:val="003C2104"/>
    <w:rsid w:val="003C2237"/>
    <w:rsid w:val="003C2989"/>
    <w:rsid w:val="003C3AD3"/>
    <w:rsid w:val="003C4293"/>
    <w:rsid w:val="003C4773"/>
    <w:rsid w:val="003C47B2"/>
    <w:rsid w:val="003C4DE4"/>
    <w:rsid w:val="003C5929"/>
    <w:rsid w:val="003C5C0B"/>
    <w:rsid w:val="003C677F"/>
    <w:rsid w:val="003C74F6"/>
    <w:rsid w:val="003C7D17"/>
    <w:rsid w:val="003D09B8"/>
    <w:rsid w:val="003D0ADA"/>
    <w:rsid w:val="003D0BD8"/>
    <w:rsid w:val="003D2D1A"/>
    <w:rsid w:val="003D3328"/>
    <w:rsid w:val="003D3780"/>
    <w:rsid w:val="003D4FB4"/>
    <w:rsid w:val="003D50EF"/>
    <w:rsid w:val="003D5B2E"/>
    <w:rsid w:val="003D6092"/>
    <w:rsid w:val="003D629E"/>
    <w:rsid w:val="003D67F2"/>
    <w:rsid w:val="003D6B0E"/>
    <w:rsid w:val="003D72D2"/>
    <w:rsid w:val="003D7BE4"/>
    <w:rsid w:val="003D7F80"/>
    <w:rsid w:val="003E046C"/>
    <w:rsid w:val="003E07C3"/>
    <w:rsid w:val="003E09A8"/>
    <w:rsid w:val="003E0B79"/>
    <w:rsid w:val="003E12E1"/>
    <w:rsid w:val="003E13B0"/>
    <w:rsid w:val="003E14F0"/>
    <w:rsid w:val="003E192B"/>
    <w:rsid w:val="003E1976"/>
    <w:rsid w:val="003E268D"/>
    <w:rsid w:val="003E2C8A"/>
    <w:rsid w:val="003E2EDF"/>
    <w:rsid w:val="003E3216"/>
    <w:rsid w:val="003E456D"/>
    <w:rsid w:val="003E4DBB"/>
    <w:rsid w:val="003E4E34"/>
    <w:rsid w:val="003E545E"/>
    <w:rsid w:val="003E580D"/>
    <w:rsid w:val="003E5A51"/>
    <w:rsid w:val="003E5B27"/>
    <w:rsid w:val="003E6D7A"/>
    <w:rsid w:val="003E6DBE"/>
    <w:rsid w:val="003E6E71"/>
    <w:rsid w:val="003E74CB"/>
    <w:rsid w:val="003E753F"/>
    <w:rsid w:val="003E758F"/>
    <w:rsid w:val="003E7DB6"/>
    <w:rsid w:val="003E7E71"/>
    <w:rsid w:val="003F0126"/>
    <w:rsid w:val="003F0147"/>
    <w:rsid w:val="003F0458"/>
    <w:rsid w:val="003F0A26"/>
    <w:rsid w:val="003F1113"/>
    <w:rsid w:val="003F20A0"/>
    <w:rsid w:val="003F2EEB"/>
    <w:rsid w:val="003F33D7"/>
    <w:rsid w:val="003F3A53"/>
    <w:rsid w:val="003F423C"/>
    <w:rsid w:val="003F57C0"/>
    <w:rsid w:val="003F5B73"/>
    <w:rsid w:val="003F62B1"/>
    <w:rsid w:val="003F640D"/>
    <w:rsid w:val="003F682B"/>
    <w:rsid w:val="003F70B8"/>
    <w:rsid w:val="003F75FA"/>
    <w:rsid w:val="004001A6"/>
    <w:rsid w:val="004001E4"/>
    <w:rsid w:val="00400E2C"/>
    <w:rsid w:val="00401A06"/>
    <w:rsid w:val="004024AF"/>
    <w:rsid w:val="004036E8"/>
    <w:rsid w:val="00403785"/>
    <w:rsid w:val="00403A45"/>
    <w:rsid w:val="00403FC0"/>
    <w:rsid w:val="00404147"/>
    <w:rsid w:val="00404C79"/>
    <w:rsid w:val="0040515F"/>
    <w:rsid w:val="004060F2"/>
    <w:rsid w:val="004065BC"/>
    <w:rsid w:val="004069DD"/>
    <w:rsid w:val="00406C7F"/>
    <w:rsid w:val="004074C3"/>
    <w:rsid w:val="004104E2"/>
    <w:rsid w:val="004106EE"/>
    <w:rsid w:val="0041077A"/>
    <w:rsid w:val="00410C99"/>
    <w:rsid w:val="004110C5"/>
    <w:rsid w:val="00411169"/>
    <w:rsid w:val="004111F7"/>
    <w:rsid w:val="004116B7"/>
    <w:rsid w:val="00411AB8"/>
    <w:rsid w:val="004122E8"/>
    <w:rsid w:val="004122E9"/>
    <w:rsid w:val="004126D7"/>
    <w:rsid w:val="004127C7"/>
    <w:rsid w:val="00412840"/>
    <w:rsid w:val="00412A0B"/>
    <w:rsid w:val="004140DA"/>
    <w:rsid w:val="00415ACB"/>
    <w:rsid w:val="00415DEF"/>
    <w:rsid w:val="004161D4"/>
    <w:rsid w:val="00416288"/>
    <w:rsid w:val="00416E88"/>
    <w:rsid w:val="00416EE0"/>
    <w:rsid w:val="0041721E"/>
    <w:rsid w:val="00417733"/>
    <w:rsid w:val="00417B1F"/>
    <w:rsid w:val="00417CB6"/>
    <w:rsid w:val="00417D5B"/>
    <w:rsid w:val="00417F19"/>
    <w:rsid w:val="00420675"/>
    <w:rsid w:val="00420A73"/>
    <w:rsid w:val="0042108C"/>
    <w:rsid w:val="00421604"/>
    <w:rsid w:val="00421ADD"/>
    <w:rsid w:val="0042216E"/>
    <w:rsid w:val="004224C5"/>
    <w:rsid w:val="004225C3"/>
    <w:rsid w:val="004227D3"/>
    <w:rsid w:val="004236D6"/>
    <w:rsid w:val="00423C90"/>
    <w:rsid w:val="00423CF8"/>
    <w:rsid w:val="00423D87"/>
    <w:rsid w:val="0042449B"/>
    <w:rsid w:val="004244EA"/>
    <w:rsid w:val="004246C1"/>
    <w:rsid w:val="0042581B"/>
    <w:rsid w:val="004258EA"/>
    <w:rsid w:val="00425969"/>
    <w:rsid w:val="00425F4D"/>
    <w:rsid w:val="0042610B"/>
    <w:rsid w:val="004273D2"/>
    <w:rsid w:val="004304F0"/>
    <w:rsid w:val="0043062C"/>
    <w:rsid w:val="00430732"/>
    <w:rsid w:val="00430824"/>
    <w:rsid w:val="00430F03"/>
    <w:rsid w:val="004315BE"/>
    <w:rsid w:val="00431A22"/>
    <w:rsid w:val="00431F6A"/>
    <w:rsid w:val="00432519"/>
    <w:rsid w:val="00432733"/>
    <w:rsid w:val="004329DE"/>
    <w:rsid w:val="00432E9F"/>
    <w:rsid w:val="00433265"/>
    <w:rsid w:val="004338F2"/>
    <w:rsid w:val="00433C7C"/>
    <w:rsid w:val="004340C7"/>
    <w:rsid w:val="004344B7"/>
    <w:rsid w:val="00434C85"/>
    <w:rsid w:val="004353BB"/>
    <w:rsid w:val="00435B8C"/>
    <w:rsid w:val="00436A25"/>
    <w:rsid w:val="00437A84"/>
    <w:rsid w:val="00437CF4"/>
    <w:rsid w:val="0044039E"/>
    <w:rsid w:val="00440B5E"/>
    <w:rsid w:val="00440D14"/>
    <w:rsid w:val="004412A6"/>
    <w:rsid w:val="0044190D"/>
    <w:rsid w:val="00441A63"/>
    <w:rsid w:val="00441B30"/>
    <w:rsid w:val="00441D50"/>
    <w:rsid w:val="00441E75"/>
    <w:rsid w:val="0044224F"/>
    <w:rsid w:val="00442605"/>
    <w:rsid w:val="0044271D"/>
    <w:rsid w:val="00443B74"/>
    <w:rsid w:val="00444157"/>
    <w:rsid w:val="00444264"/>
    <w:rsid w:val="004450D1"/>
    <w:rsid w:val="0044513C"/>
    <w:rsid w:val="00447167"/>
    <w:rsid w:val="004476CC"/>
    <w:rsid w:val="00447E3C"/>
    <w:rsid w:val="00451604"/>
    <w:rsid w:val="00451736"/>
    <w:rsid w:val="00452965"/>
    <w:rsid w:val="0045361E"/>
    <w:rsid w:val="00453DBB"/>
    <w:rsid w:val="00453E4F"/>
    <w:rsid w:val="00454397"/>
    <w:rsid w:val="00454781"/>
    <w:rsid w:val="004554B6"/>
    <w:rsid w:val="00455F6C"/>
    <w:rsid w:val="004560EB"/>
    <w:rsid w:val="0045632E"/>
    <w:rsid w:val="00456BD6"/>
    <w:rsid w:val="00456EBF"/>
    <w:rsid w:val="004573E0"/>
    <w:rsid w:val="00460CD2"/>
    <w:rsid w:val="00460F14"/>
    <w:rsid w:val="0046116D"/>
    <w:rsid w:val="004616D3"/>
    <w:rsid w:val="00462529"/>
    <w:rsid w:val="00462CED"/>
    <w:rsid w:val="00462F18"/>
    <w:rsid w:val="00463B2C"/>
    <w:rsid w:val="004654E7"/>
    <w:rsid w:val="004658B7"/>
    <w:rsid w:val="00465C42"/>
    <w:rsid w:val="00465F7F"/>
    <w:rsid w:val="00466129"/>
    <w:rsid w:val="0046683D"/>
    <w:rsid w:val="00467E6A"/>
    <w:rsid w:val="00467EA4"/>
    <w:rsid w:val="00470182"/>
    <w:rsid w:val="004704D9"/>
    <w:rsid w:val="004706D7"/>
    <w:rsid w:val="0047099C"/>
    <w:rsid w:val="004715F2"/>
    <w:rsid w:val="004725BD"/>
    <w:rsid w:val="004735B7"/>
    <w:rsid w:val="0047374F"/>
    <w:rsid w:val="00473843"/>
    <w:rsid w:val="004739CF"/>
    <w:rsid w:val="00473B20"/>
    <w:rsid w:val="004740DA"/>
    <w:rsid w:val="004744A1"/>
    <w:rsid w:val="0047457B"/>
    <w:rsid w:val="00474E77"/>
    <w:rsid w:val="0047592A"/>
    <w:rsid w:val="00475EAB"/>
    <w:rsid w:val="00477FC9"/>
    <w:rsid w:val="004801E8"/>
    <w:rsid w:val="004805C7"/>
    <w:rsid w:val="004805F2"/>
    <w:rsid w:val="00480DAD"/>
    <w:rsid w:val="00482031"/>
    <w:rsid w:val="00482B05"/>
    <w:rsid w:val="00482C63"/>
    <w:rsid w:val="00482D99"/>
    <w:rsid w:val="00482E01"/>
    <w:rsid w:val="00483440"/>
    <w:rsid w:val="00483AD6"/>
    <w:rsid w:val="00484080"/>
    <w:rsid w:val="00484BCE"/>
    <w:rsid w:val="00484C7B"/>
    <w:rsid w:val="00485870"/>
    <w:rsid w:val="00485A6E"/>
    <w:rsid w:val="0048638E"/>
    <w:rsid w:val="004865C5"/>
    <w:rsid w:val="00486822"/>
    <w:rsid w:val="004870FD"/>
    <w:rsid w:val="004874CC"/>
    <w:rsid w:val="00487B0A"/>
    <w:rsid w:val="004909E9"/>
    <w:rsid w:val="00490A72"/>
    <w:rsid w:val="00492999"/>
    <w:rsid w:val="00492D93"/>
    <w:rsid w:val="00493582"/>
    <w:rsid w:val="00493A0B"/>
    <w:rsid w:val="00493FA5"/>
    <w:rsid w:val="004940F5"/>
    <w:rsid w:val="00494583"/>
    <w:rsid w:val="00494B62"/>
    <w:rsid w:val="00495069"/>
    <w:rsid w:val="0049542A"/>
    <w:rsid w:val="00495D1C"/>
    <w:rsid w:val="00495DCF"/>
    <w:rsid w:val="00496212"/>
    <w:rsid w:val="00496E4D"/>
    <w:rsid w:val="00496FD5"/>
    <w:rsid w:val="00497E08"/>
    <w:rsid w:val="004A025A"/>
    <w:rsid w:val="004A02FC"/>
    <w:rsid w:val="004A0309"/>
    <w:rsid w:val="004A03E0"/>
    <w:rsid w:val="004A069A"/>
    <w:rsid w:val="004A0AB8"/>
    <w:rsid w:val="004A13D3"/>
    <w:rsid w:val="004A15F7"/>
    <w:rsid w:val="004A1C4D"/>
    <w:rsid w:val="004A1CDC"/>
    <w:rsid w:val="004A1EE4"/>
    <w:rsid w:val="004A2452"/>
    <w:rsid w:val="004A2FC1"/>
    <w:rsid w:val="004A3D60"/>
    <w:rsid w:val="004A3E3D"/>
    <w:rsid w:val="004A5C32"/>
    <w:rsid w:val="004A669A"/>
    <w:rsid w:val="004A7D9C"/>
    <w:rsid w:val="004A7F06"/>
    <w:rsid w:val="004B03DC"/>
    <w:rsid w:val="004B0446"/>
    <w:rsid w:val="004B059F"/>
    <w:rsid w:val="004B0E0D"/>
    <w:rsid w:val="004B2500"/>
    <w:rsid w:val="004B280B"/>
    <w:rsid w:val="004B2A43"/>
    <w:rsid w:val="004B31C2"/>
    <w:rsid w:val="004B3303"/>
    <w:rsid w:val="004B3AA0"/>
    <w:rsid w:val="004B54A3"/>
    <w:rsid w:val="004B573F"/>
    <w:rsid w:val="004B5F26"/>
    <w:rsid w:val="004B6B55"/>
    <w:rsid w:val="004B6EB5"/>
    <w:rsid w:val="004B6FD8"/>
    <w:rsid w:val="004B736D"/>
    <w:rsid w:val="004B7DD7"/>
    <w:rsid w:val="004B7DDB"/>
    <w:rsid w:val="004C00BB"/>
    <w:rsid w:val="004C017C"/>
    <w:rsid w:val="004C0B36"/>
    <w:rsid w:val="004C13E2"/>
    <w:rsid w:val="004C1493"/>
    <w:rsid w:val="004C1715"/>
    <w:rsid w:val="004C2196"/>
    <w:rsid w:val="004C2D94"/>
    <w:rsid w:val="004C351A"/>
    <w:rsid w:val="004C41A7"/>
    <w:rsid w:val="004C4FC8"/>
    <w:rsid w:val="004C508B"/>
    <w:rsid w:val="004C53CB"/>
    <w:rsid w:val="004C58AB"/>
    <w:rsid w:val="004C5C63"/>
    <w:rsid w:val="004C5CF9"/>
    <w:rsid w:val="004C62D0"/>
    <w:rsid w:val="004C7221"/>
    <w:rsid w:val="004C7928"/>
    <w:rsid w:val="004D04C9"/>
    <w:rsid w:val="004D0D83"/>
    <w:rsid w:val="004D2359"/>
    <w:rsid w:val="004D25DC"/>
    <w:rsid w:val="004D2A9C"/>
    <w:rsid w:val="004D34DE"/>
    <w:rsid w:val="004D3569"/>
    <w:rsid w:val="004D3B62"/>
    <w:rsid w:val="004D3E7C"/>
    <w:rsid w:val="004D4218"/>
    <w:rsid w:val="004D439E"/>
    <w:rsid w:val="004D4CC8"/>
    <w:rsid w:val="004D4DCB"/>
    <w:rsid w:val="004D504B"/>
    <w:rsid w:val="004D5B53"/>
    <w:rsid w:val="004D5FE3"/>
    <w:rsid w:val="004D63A7"/>
    <w:rsid w:val="004D6B49"/>
    <w:rsid w:val="004D7EE5"/>
    <w:rsid w:val="004D7FF3"/>
    <w:rsid w:val="004E0031"/>
    <w:rsid w:val="004E00BB"/>
    <w:rsid w:val="004E0220"/>
    <w:rsid w:val="004E0446"/>
    <w:rsid w:val="004E0536"/>
    <w:rsid w:val="004E0BA4"/>
    <w:rsid w:val="004E0BDE"/>
    <w:rsid w:val="004E1340"/>
    <w:rsid w:val="004E2CDB"/>
    <w:rsid w:val="004E2F48"/>
    <w:rsid w:val="004E32C0"/>
    <w:rsid w:val="004E4B11"/>
    <w:rsid w:val="004E4DE2"/>
    <w:rsid w:val="004E4E4B"/>
    <w:rsid w:val="004E589D"/>
    <w:rsid w:val="004E5A81"/>
    <w:rsid w:val="004E5B05"/>
    <w:rsid w:val="004E5C3E"/>
    <w:rsid w:val="004E6674"/>
    <w:rsid w:val="004E6800"/>
    <w:rsid w:val="004E6E80"/>
    <w:rsid w:val="004E77D1"/>
    <w:rsid w:val="004F004E"/>
    <w:rsid w:val="004F07B5"/>
    <w:rsid w:val="004F0DAF"/>
    <w:rsid w:val="004F0F5C"/>
    <w:rsid w:val="004F1302"/>
    <w:rsid w:val="004F158D"/>
    <w:rsid w:val="004F15AF"/>
    <w:rsid w:val="004F1756"/>
    <w:rsid w:val="004F2276"/>
    <w:rsid w:val="004F2652"/>
    <w:rsid w:val="004F355C"/>
    <w:rsid w:val="004F364F"/>
    <w:rsid w:val="004F3A92"/>
    <w:rsid w:val="004F3BB7"/>
    <w:rsid w:val="004F3E21"/>
    <w:rsid w:val="004F3E83"/>
    <w:rsid w:val="004F44B4"/>
    <w:rsid w:val="004F44DE"/>
    <w:rsid w:val="004F50A2"/>
    <w:rsid w:val="004F56FA"/>
    <w:rsid w:val="004F5856"/>
    <w:rsid w:val="004F5998"/>
    <w:rsid w:val="004F6BC1"/>
    <w:rsid w:val="004F7029"/>
    <w:rsid w:val="004F72DC"/>
    <w:rsid w:val="0050093F"/>
    <w:rsid w:val="00500B86"/>
    <w:rsid w:val="00501120"/>
    <w:rsid w:val="00501516"/>
    <w:rsid w:val="00502594"/>
    <w:rsid w:val="00504038"/>
    <w:rsid w:val="005050EC"/>
    <w:rsid w:val="005053CE"/>
    <w:rsid w:val="0050598B"/>
    <w:rsid w:val="00505EA0"/>
    <w:rsid w:val="005061D4"/>
    <w:rsid w:val="0050760E"/>
    <w:rsid w:val="00507F3F"/>
    <w:rsid w:val="00510354"/>
    <w:rsid w:val="005107B0"/>
    <w:rsid w:val="0051225E"/>
    <w:rsid w:val="005123B9"/>
    <w:rsid w:val="00512620"/>
    <w:rsid w:val="00512805"/>
    <w:rsid w:val="00512B71"/>
    <w:rsid w:val="00513517"/>
    <w:rsid w:val="005137C2"/>
    <w:rsid w:val="00513D6F"/>
    <w:rsid w:val="005148ED"/>
    <w:rsid w:val="00514A85"/>
    <w:rsid w:val="00514AF0"/>
    <w:rsid w:val="0051526C"/>
    <w:rsid w:val="00515501"/>
    <w:rsid w:val="00515F75"/>
    <w:rsid w:val="00516028"/>
    <w:rsid w:val="00516071"/>
    <w:rsid w:val="00516176"/>
    <w:rsid w:val="00516F45"/>
    <w:rsid w:val="0051738A"/>
    <w:rsid w:val="00517766"/>
    <w:rsid w:val="00517F8C"/>
    <w:rsid w:val="00517FB9"/>
    <w:rsid w:val="0052217B"/>
    <w:rsid w:val="00522214"/>
    <w:rsid w:val="005223A1"/>
    <w:rsid w:val="00522A9D"/>
    <w:rsid w:val="005244F4"/>
    <w:rsid w:val="00524570"/>
    <w:rsid w:val="0052473C"/>
    <w:rsid w:val="00524F3C"/>
    <w:rsid w:val="005250D5"/>
    <w:rsid w:val="0052513F"/>
    <w:rsid w:val="005256B7"/>
    <w:rsid w:val="005258E8"/>
    <w:rsid w:val="005259BF"/>
    <w:rsid w:val="00525CA1"/>
    <w:rsid w:val="00525F22"/>
    <w:rsid w:val="005262B8"/>
    <w:rsid w:val="00526385"/>
    <w:rsid w:val="00526388"/>
    <w:rsid w:val="00526A4B"/>
    <w:rsid w:val="00526D6C"/>
    <w:rsid w:val="00526F65"/>
    <w:rsid w:val="00527386"/>
    <w:rsid w:val="00527389"/>
    <w:rsid w:val="00527575"/>
    <w:rsid w:val="005278AA"/>
    <w:rsid w:val="005279F1"/>
    <w:rsid w:val="00527AB5"/>
    <w:rsid w:val="00530208"/>
    <w:rsid w:val="00530283"/>
    <w:rsid w:val="005304EB"/>
    <w:rsid w:val="005309B3"/>
    <w:rsid w:val="00530AB3"/>
    <w:rsid w:val="00530DD6"/>
    <w:rsid w:val="00531D68"/>
    <w:rsid w:val="00531E54"/>
    <w:rsid w:val="005323A6"/>
    <w:rsid w:val="00532A8A"/>
    <w:rsid w:val="00533849"/>
    <w:rsid w:val="005338B2"/>
    <w:rsid w:val="00533D9A"/>
    <w:rsid w:val="00533EFE"/>
    <w:rsid w:val="005345D9"/>
    <w:rsid w:val="00534855"/>
    <w:rsid w:val="00534A87"/>
    <w:rsid w:val="00536124"/>
    <w:rsid w:val="0053624E"/>
    <w:rsid w:val="00536776"/>
    <w:rsid w:val="00537032"/>
    <w:rsid w:val="00537118"/>
    <w:rsid w:val="00537314"/>
    <w:rsid w:val="0053742C"/>
    <w:rsid w:val="005375F8"/>
    <w:rsid w:val="005405F2"/>
    <w:rsid w:val="0054090D"/>
    <w:rsid w:val="00540EFD"/>
    <w:rsid w:val="00540FEC"/>
    <w:rsid w:val="00541136"/>
    <w:rsid w:val="005415DD"/>
    <w:rsid w:val="00541BC3"/>
    <w:rsid w:val="00541F9E"/>
    <w:rsid w:val="005426EC"/>
    <w:rsid w:val="00542B49"/>
    <w:rsid w:val="00543492"/>
    <w:rsid w:val="00543671"/>
    <w:rsid w:val="00543ADA"/>
    <w:rsid w:val="00543D5E"/>
    <w:rsid w:val="00544356"/>
    <w:rsid w:val="005445AE"/>
    <w:rsid w:val="0054552B"/>
    <w:rsid w:val="00545710"/>
    <w:rsid w:val="00545F7A"/>
    <w:rsid w:val="00546FCB"/>
    <w:rsid w:val="005475B9"/>
    <w:rsid w:val="00547C43"/>
    <w:rsid w:val="00547C5D"/>
    <w:rsid w:val="00550553"/>
    <w:rsid w:val="00550783"/>
    <w:rsid w:val="00551176"/>
    <w:rsid w:val="005511C7"/>
    <w:rsid w:val="0055126C"/>
    <w:rsid w:val="0055186A"/>
    <w:rsid w:val="00552473"/>
    <w:rsid w:val="005524CE"/>
    <w:rsid w:val="0055270E"/>
    <w:rsid w:val="00552A8A"/>
    <w:rsid w:val="00552FD8"/>
    <w:rsid w:val="0055353C"/>
    <w:rsid w:val="00553639"/>
    <w:rsid w:val="00553744"/>
    <w:rsid w:val="00553AE0"/>
    <w:rsid w:val="00553C83"/>
    <w:rsid w:val="00553EB8"/>
    <w:rsid w:val="00555648"/>
    <w:rsid w:val="00555FC8"/>
    <w:rsid w:val="00556CF9"/>
    <w:rsid w:val="00556F36"/>
    <w:rsid w:val="00557B1D"/>
    <w:rsid w:val="00560273"/>
    <w:rsid w:val="005607B8"/>
    <w:rsid w:val="00560AC1"/>
    <w:rsid w:val="00561618"/>
    <w:rsid w:val="005619C7"/>
    <w:rsid w:val="00561A72"/>
    <w:rsid w:val="00561E83"/>
    <w:rsid w:val="0056241C"/>
    <w:rsid w:val="00562E3C"/>
    <w:rsid w:val="005631A0"/>
    <w:rsid w:val="005638EE"/>
    <w:rsid w:val="00564999"/>
    <w:rsid w:val="005651AD"/>
    <w:rsid w:val="00565317"/>
    <w:rsid w:val="00565355"/>
    <w:rsid w:val="00565A69"/>
    <w:rsid w:val="0056601A"/>
    <w:rsid w:val="00566354"/>
    <w:rsid w:val="005664D1"/>
    <w:rsid w:val="005666FC"/>
    <w:rsid w:val="00566B0A"/>
    <w:rsid w:val="00566F10"/>
    <w:rsid w:val="00570264"/>
    <w:rsid w:val="00570F5B"/>
    <w:rsid w:val="005717AA"/>
    <w:rsid w:val="00572EA7"/>
    <w:rsid w:val="00573A37"/>
    <w:rsid w:val="00574CC3"/>
    <w:rsid w:val="00574E75"/>
    <w:rsid w:val="005750D9"/>
    <w:rsid w:val="005757CE"/>
    <w:rsid w:val="00575DCB"/>
    <w:rsid w:val="00576116"/>
    <w:rsid w:val="005763C0"/>
    <w:rsid w:val="005769BA"/>
    <w:rsid w:val="005770BD"/>
    <w:rsid w:val="0057717C"/>
    <w:rsid w:val="00577500"/>
    <w:rsid w:val="00577744"/>
    <w:rsid w:val="00577A22"/>
    <w:rsid w:val="00577FCA"/>
    <w:rsid w:val="005806FA"/>
    <w:rsid w:val="00581091"/>
    <w:rsid w:val="00581B92"/>
    <w:rsid w:val="00581E1C"/>
    <w:rsid w:val="00581F8C"/>
    <w:rsid w:val="005823B2"/>
    <w:rsid w:val="005823F2"/>
    <w:rsid w:val="005828B3"/>
    <w:rsid w:val="00582919"/>
    <w:rsid w:val="00582A40"/>
    <w:rsid w:val="00582E96"/>
    <w:rsid w:val="0058325D"/>
    <w:rsid w:val="00583286"/>
    <w:rsid w:val="005834D6"/>
    <w:rsid w:val="005835C2"/>
    <w:rsid w:val="00583760"/>
    <w:rsid w:val="00583E9C"/>
    <w:rsid w:val="005842AE"/>
    <w:rsid w:val="00584946"/>
    <w:rsid w:val="00584F0B"/>
    <w:rsid w:val="005850D2"/>
    <w:rsid w:val="00585348"/>
    <w:rsid w:val="00585395"/>
    <w:rsid w:val="005859CA"/>
    <w:rsid w:val="00585B9D"/>
    <w:rsid w:val="00585EBA"/>
    <w:rsid w:val="00586607"/>
    <w:rsid w:val="00586699"/>
    <w:rsid w:val="005878F1"/>
    <w:rsid w:val="00587B01"/>
    <w:rsid w:val="00587BB6"/>
    <w:rsid w:val="00587BEE"/>
    <w:rsid w:val="00587D15"/>
    <w:rsid w:val="00587DDB"/>
    <w:rsid w:val="00590156"/>
    <w:rsid w:val="005904E9"/>
    <w:rsid w:val="0059090E"/>
    <w:rsid w:val="00590C34"/>
    <w:rsid w:val="00591489"/>
    <w:rsid w:val="00591640"/>
    <w:rsid w:val="005922AB"/>
    <w:rsid w:val="005924E4"/>
    <w:rsid w:val="00592555"/>
    <w:rsid w:val="005930FA"/>
    <w:rsid w:val="00593B9E"/>
    <w:rsid w:val="005941D6"/>
    <w:rsid w:val="0059468F"/>
    <w:rsid w:val="00594D90"/>
    <w:rsid w:val="00594E0F"/>
    <w:rsid w:val="00594F3D"/>
    <w:rsid w:val="00594FB9"/>
    <w:rsid w:val="00595282"/>
    <w:rsid w:val="005954A1"/>
    <w:rsid w:val="005957F6"/>
    <w:rsid w:val="005958A2"/>
    <w:rsid w:val="005958C5"/>
    <w:rsid w:val="005959C3"/>
    <w:rsid w:val="00596135"/>
    <w:rsid w:val="00596410"/>
    <w:rsid w:val="00596B2A"/>
    <w:rsid w:val="00596E76"/>
    <w:rsid w:val="00597160"/>
    <w:rsid w:val="0059729D"/>
    <w:rsid w:val="0059745C"/>
    <w:rsid w:val="005A04E0"/>
    <w:rsid w:val="005A1443"/>
    <w:rsid w:val="005A23B4"/>
    <w:rsid w:val="005A23F5"/>
    <w:rsid w:val="005A24C7"/>
    <w:rsid w:val="005A25AA"/>
    <w:rsid w:val="005A25BF"/>
    <w:rsid w:val="005A2E49"/>
    <w:rsid w:val="005A3E0C"/>
    <w:rsid w:val="005A3E6E"/>
    <w:rsid w:val="005A4D37"/>
    <w:rsid w:val="005A519E"/>
    <w:rsid w:val="005A553D"/>
    <w:rsid w:val="005A57C2"/>
    <w:rsid w:val="005A59F5"/>
    <w:rsid w:val="005A6043"/>
    <w:rsid w:val="005A6D4A"/>
    <w:rsid w:val="005A766F"/>
    <w:rsid w:val="005A77A3"/>
    <w:rsid w:val="005A77F8"/>
    <w:rsid w:val="005A7B2B"/>
    <w:rsid w:val="005B0267"/>
    <w:rsid w:val="005B0D66"/>
    <w:rsid w:val="005B0F29"/>
    <w:rsid w:val="005B130C"/>
    <w:rsid w:val="005B1B0E"/>
    <w:rsid w:val="005B1EC7"/>
    <w:rsid w:val="005B244F"/>
    <w:rsid w:val="005B393A"/>
    <w:rsid w:val="005B3F55"/>
    <w:rsid w:val="005B458B"/>
    <w:rsid w:val="005B5439"/>
    <w:rsid w:val="005B5A3C"/>
    <w:rsid w:val="005B689E"/>
    <w:rsid w:val="005B6F2F"/>
    <w:rsid w:val="005B77DE"/>
    <w:rsid w:val="005B78CA"/>
    <w:rsid w:val="005B79CF"/>
    <w:rsid w:val="005B7DA7"/>
    <w:rsid w:val="005C0BF3"/>
    <w:rsid w:val="005C0D6C"/>
    <w:rsid w:val="005C1A7D"/>
    <w:rsid w:val="005C1D3B"/>
    <w:rsid w:val="005C2E8A"/>
    <w:rsid w:val="005C3326"/>
    <w:rsid w:val="005C3591"/>
    <w:rsid w:val="005C3987"/>
    <w:rsid w:val="005C3CE3"/>
    <w:rsid w:val="005C4550"/>
    <w:rsid w:val="005C50EF"/>
    <w:rsid w:val="005C553C"/>
    <w:rsid w:val="005C5B5F"/>
    <w:rsid w:val="005C67DE"/>
    <w:rsid w:val="005C7566"/>
    <w:rsid w:val="005C7B73"/>
    <w:rsid w:val="005C7BE4"/>
    <w:rsid w:val="005C7EE1"/>
    <w:rsid w:val="005D01F3"/>
    <w:rsid w:val="005D02D9"/>
    <w:rsid w:val="005D0F47"/>
    <w:rsid w:val="005D0FE7"/>
    <w:rsid w:val="005D105B"/>
    <w:rsid w:val="005D1180"/>
    <w:rsid w:val="005D1B78"/>
    <w:rsid w:val="005D1F6F"/>
    <w:rsid w:val="005D2016"/>
    <w:rsid w:val="005D35D4"/>
    <w:rsid w:val="005D4672"/>
    <w:rsid w:val="005D46F6"/>
    <w:rsid w:val="005D49CC"/>
    <w:rsid w:val="005D4A5A"/>
    <w:rsid w:val="005D4BC1"/>
    <w:rsid w:val="005D4D15"/>
    <w:rsid w:val="005D4F1E"/>
    <w:rsid w:val="005D54ED"/>
    <w:rsid w:val="005D59E0"/>
    <w:rsid w:val="005D5A00"/>
    <w:rsid w:val="005D608C"/>
    <w:rsid w:val="005D61CF"/>
    <w:rsid w:val="005D6263"/>
    <w:rsid w:val="005D69B4"/>
    <w:rsid w:val="005D75C4"/>
    <w:rsid w:val="005D765D"/>
    <w:rsid w:val="005D7936"/>
    <w:rsid w:val="005D79CB"/>
    <w:rsid w:val="005E0494"/>
    <w:rsid w:val="005E21E5"/>
    <w:rsid w:val="005E21F9"/>
    <w:rsid w:val="005E2844"/>
    <w:rsid w:val="005E2D70"/>
    <w:rsid w:val="005E2E46"/>
    <w:rsid w:val="005E30CB"/>
    <w:rsid w:val="005E316E"/>
    <w:rsid w:val="005E47B7"/>
    <w:rsid w:val="005E4F9E"/>
    <w:rsid w:val="005E56C8"/>
    <w:rsid w:val="005E5962"/>
    <w:rsid w:val="005E5B17"/>
    <w:rsid w:val="005E5DB6"/>
    <w:rsid w:val="005E6F64"/>
    <w:rsid w:val="005E7914"/>
    <w:rsid w:val="005E7E8E"/>
    <w:rsid w:val="005E7F2E"/>
    <w:rsid w:val="005F02DD"/>
    <w:rsid w:val="005F057E"/>
    <w:rsid w:val="005F0D65"/>
    <w:rsid w:val="005F1614"/>
    <w:rsid w:val="005F2252"/>
    <w:rsid w:val="005F2CE1"/>
    <w:rsid w:val="005F2D18"/>
    <w:rsid w:val="005F34E9"/>
    <w:rsid w:val="005F4296"/>
    <w:rsid w:val="005F45E2"/>
    <w:rsid w:val="005F4D83"/>
    <w:rsid w:val="005F50AC"/>
    <w:rsid w:val="005F5830"/>
    <w:rsid w:val="005F63E5"/>
    <w:rsid w:val="005F6B8E"/>
    <w:rsid w:val="005F6F39"/>
    <w:rsid w:val="005F7C0C"/>
    <w:rsid w:val="00601937"/>
    <w:rsid w:val="00601CB2"/>
    <w:rsid w:val="00601D91"/>
    <w:rsid w:val="00602265"/>
    <w:rsid w:val="00602452"/>
    <w:rsid w:val="00602754"/>
    <w:rsid w:val="00602C50"/>
    <w:rsid w:val="00603265"/>
    <w:rsid w:val="006038D7"/>
    <w:rsid w:val="00603E9E"/>
    <w:rsid w:val="00604255"/>
    <w:rsid w:val="00604779"/>
    <w:rsid w:val="00604F61"/>
    <w:rsid w:val="00605D74"/>
    <w:rsid w:val="00606076"/>
    <w:rsid w:val="00606A54"/>
    <w:rsid w:val="00606BDA"/>
    <w:rsid w:val="00606CD4"/>
    <w:rsid w:val="00606EB7"/>
    <w:rsid w:val="00607C4C"/>
    <w:rsid w:val="00607E5D"/>
    <w:rsid w:val="0061026D"/>
    <w:rsid w:val="00610529"/>
    <w:rsid w:val="00610D8B"/>
    <w:rsid w:val="0061140B"/>
    <w:rsid w:val="006124C1"/>
    <w:rsid w:val="006144A0"/>
    <w:rsid w:val="0061453B"/>
    <w:rsid w:val="00614757"/>
    <w:rsid w:val="00615234"/>
    <w:rsid w:val="006179D3"/>
    <w:rsid w:val="00620B6C"/>
    <w:rsid w:val="0062170B"/>
    <w:rsid w:val="00621867"/>
    <w:rsid w:val="00621C0E"/>
    <w:rsid w:val="00622694"/>
    <w:rsid w:val="006230C6"/>
    <w:rsid w:val="00623110"/>
    <w:rsid w:val="00623601"/>
    <w:rsid w:val="00623648"/>
    <w:rsid w:val="006239DC"/>
    <w:rsid w:val="00623C7B"/>
    <w:rsid w:val="00623D24"/>
    <w:rsid w:val="00623F70"/>
    <w:rsid w:val="00624084"/>
    <w:rsid w:val="00624A27"/>
    <w:rsid w:val="00624BAC"/>
    <w:rsid w:val="00624F26"/>
    <w:rsid w:val="00625928"/>
    <w:rsid w:val="00625B06"/>
    <w:rsid w:val="0062604C"/>
    <w:rsid w:val="006265DB"/>
    <w:rsid w:val="0062679A"/>
    <w:rsid w:val="00626A1A"/>
    <w:rsid w:val="00627073"/>
    <w:rsid w:val="00627B74"/>
    <w:rsid w:val="00627FA6"/>
    <w:rsid w:val="006301BC"/>
    <w:rsid w:val="00630458"/>
    <w:rsid w:val="00630800"/>
    <w:rsid w:val="00630965"/>
    <w:rsid w:val="0063128D"/>
    <w:rsid w:val="0063149A"/>
    <w:rsid w:val="00631737"/>
    <w:rsid w:val="00631788"/>
    <w:rsid w:val="00632701"/>
    <w:rsid w:val="00632976"/>
    <w:rsid w:val="00633114"/>
    <w:rsid w:val="0063355E"/>
    <w:rsid w:val="00634FD0"/>
    <w:rsid w:val="00635495"/>
    <w:rsid w:val="006358F2"/>
    <w:rsid w:val="00635B9A"/>
    <w:rsid w:val="00635D27"/>
    <w:rsid w:val="00635D98"/>
    <w:rsid w:val="0063735C"/>
    <w:rsid w:val="00637460"/>
    <w:rsid w:val="00637653"/>
    <w:rsid w:val="00637D53"/>
    <w:rsid w:val="0064049F"/>
    <w:rsid w:val="006404FD"/>
    <w:rsid w:val="006421A1"/>
    <w:rsid w:val="00642FF6"/>
    <w:rsid w:val="006433CA"/>
    <w:rsid w:val="00643F64"/>
    <w:rsid w:val="00644B88"/>
    <w:rsid w:val="006451B6"/>
    <w:rsid w:val="00646ED2"/>
    <w:rsid w:val="00647242"/>
    <w:rsid w:val="006501E4"/>
    <w:rsid w:val="006509A0"/>
    <w:rsid w:val="00650CC4"/>
    <w:rsid w:val="00651244"/>
    <w:rsid w:val="006516DC"/>
    <w:rsid w:val="00651AB5"/>
    <w:rsid w:val="00651BCE"/>
    <w:rsid w:val="00651FC3"/>
    <w:rsid w:val="00652CDE"/>
    <w:rsid w:val="00652D8D"/>
    <w:rsid w:val="00653259"/>
    <w:rsid w:val="0065401F"/>
    <w:rsid w:val="0065431E"/>
    <w:rsid w:val="006544B1"/>
    <w:rsid w:val="00654F6D"/>
    <w:rsid w:val="00655ED2"/>
    <w:rsid w:val="006563D5"/>
    <w:rsid w:val="006569B8"/>
    <w:rsid w:val="00656DA1"/>
    <w:rsid w:val="00657130"/>
    <w:rsid w:val="0065785B"/>
    <w:rsid w:val="00657B71"/>
    <w:rsid w:val="00657E0E"/>
    <w:rsid w:val="00657F52"/>
    <w:rsid w:val="00660008"/>
    <w:rsid w:val="006611D6"/>
    <w:rsid w:val="00661795"/>
    <w:rsid w:val="00662544"/>
    <w:rsid w:val="00662895"/>
    <w:rsid w:val="00663000"/>
    <w:rsid w:val="00663586"/>
    <w:rsid w:val="0066362C"/>
    <w:rsid w:val="006638C6"/>
    <w:rsid w:val="006639D6"/>
    <w:rsid w:val="00663BCD"/>
    <w:rsid w:val="006644F9"/>
    <w:rsid w:val="00664C4B"/>
    <w:rsid w:val="00664ECB"/>
    <w:rsid w:val="00665017"/>
    <w:rsid w:val="00665A80"/>
    <w:rsid w:val="00665B1E"/>
    <w:rsid w:val="0066614E"/>
    <w:rsid w:val="006667E4"/>
    <w:rsid w:val="00666ED1"/>
    <w:rsid w:val="00666FDD"/>
    <w:rsid w:val="00667957"/>
    <w:rsid w:val="00667D9C"/>
    <w:rsid w:val="006704AB"/>
    <w:rsid w:val="006704B5"/>
    <w:rsid w:val="006707C4"/>
    <w:rsid w:val="006707CB"/>
    <w:rsid w:val="006711AA"/>
    <w:rsid w:val="00671744"/>
    <w:rsid w:val="0067187B"/>
    <w:rsid w:val="00671C58"/>
    <w:rsid w:val="00673590"/>
    <w:rsid w:val="0067360A"/>
    <w:rsid w:val="006737E1"/>
    <w:rsid w:val="006739FD"/>
    <w:rsid w:val="0067436B"/>
    <w:rsid w:val="006745FF"/>
    <w:rsid w:val="006751C4"/>
    <w:rsid w:val="00675551"/>
    <w:rsid w:val="0067564E"/>
    <w:rsid w:val="0067583B"/>
    <w:rsid w:val="00676224"/>
    <w:rsid w:val="006764CE"/>
    <w:rsid w:val="00676887"/>
    <w:rsid w:val="0067688D"/>
    <w:rsid w:val="00676C75"/>
    <w:rsid w:val="00677193"/>
    <w:rsid w:val="00677372"/>
    <w:rsid w:val="00680593"/>
    <w:rsid w:val="006809F1"/>
    <w:rsid w:val="00680CB5"/>
    <w:rsid w:val="00680E1D"/>
    <w:rsid w:val="0068145C"/>
    <w:rsid w:val="00681830"/>
    <w:rsid w:val="00681CC0"/>
    <w:rsid w:val="00681CDB"/>
    <w:rsid w:val="006821FC"/>
    <w:rsid w:val="0068258C"/>
    <w:rsid w:val="0068371F"/>
    <w:rsid w:val="00683C60"/>
    <w:rsid w:val="00684D6D"/>
    <w:rsid w:val="0068513E"/>
    <w:rsid w:val="00685268"/>
    <w:rsid w:val="00686B9F"/>
    <w:rsid w:val="00686C9E"/>
    <w:rsid w:val="00686CA1"/>
    <w:rsid w:val="006878B6"/>
    <w:rsid w:val="00690DBD"/>
    <w:rsid w:val="00691D4E"/>
    <w:rsid w:val="00691EDA"/>
    <w:rsid w:val="006925E5"/>
    <w:rsid w:val="006929BB"/>
    <w:rsid w:val="006933FF"/>
    <w:rsid w:val="0069347D"/>
    <w:rsid w:val="00693C3D"/>
    <w:rsid w:val="00693CFA"/>
    <w:rsid w:val="006941E9"/>
    <w:rsid w:val="00694727"/>
    <w:rsid w:val="00695020"/>
    <w:rsid w:val="006950DA"/>
    <w:rsid w:val="006953B2"/>
    <w:rsid w:val="00695442"/>
    <w:rsid w:val="00695B78"/>
    <w:rsid w:val="00695C8E"/>
    <w:rsid w:val="00696465"/>
    <w:rsid w:val="00697869"/>
    <w:rsid w:val="00697C13"/>
    <w:rsid w:val="006A019C"/>
    <w:rsid w:val="006A0D15"/>
    <w:rsid w:val="006A0EA3"/>
    <w:rsid w:val="006A13A5"/>
    <w:rsid w:val="006A1582"/>
    <w:rsid w:val="006A1C5F"/>
    <w:rsid w:val="006A1EBA"/>
    <w:rsid w:val="006A2045"/>
    <w:rsid w:val="006A216D"/>
    <w:rsid w:val="006A26D1"/>
    <w:rsid w:val="006A2A36"/>
    <w:rsid w:val="006A2CE8"/>
    <w:rsid w:val="006A2DF3"/>
    <w:rsid w:val="006A2F33"/>
    <w:rsid w:val="006A31F8"/>
    <w:rsid w:val="006A32CC"/>
    <w:rsid w:val="006A39DD"/>
    <w:rsid w:val="006A3F20"/>
    <w:rsid w:val="006A4325"/>
    <w:rsid w:val="006A527D"/>
    <w:rsid w:val="006A52BA"/>
    <w:rsid w:val="006A571D"/>
    <w:rsid w:val="006A5B62"/>
    <w:rsid w:val="006A6244"/>
    <w:rsid w:val="006A62B0"/>
    <w:rsid w:val="006A67FD"/>
    <w:rsid w:val="006A6E7B"/>
    <w:rsid w:val="006B085E"/>
    <w:rsid w:val="006B098C"/>
    <w:rsid w:val="006B0AF4"/>
    <w:rsid w:val="006B0E19"/>
    <w:rsid w:val="006B14FA"/>
    <w:rsid w:val="006B16A2"/>
    <w:rsid w:val="006B1A44"/>
    <w:rsid w:val="006B1ECE"/>
    <w:rsid w:val="006B2470"/>
    <w:rsid w:val="006B26D0"/>
    <w:rsid w:val="006B2CA7"/>
    <w:rsid w:val="006B334E"/>
    <w:rsid w:val="006B3FB5"/>
    <w:rsid w:val="006B427E"/>
    <w:rsid w:val="006B4B00"/>
    <w:rsid w:val="006B4CB9"/>
    <w:rsid w:val="006B4D85"/>
    <w:rsid w:val="006B4D95"/>
    <w:rsid w:val="006B4FE1"/>
    <w:rsid w:val="006B5099"/>
    <w:rsid w:val="006B5E8B"/>
    <w:rsid w:val="006B5FBF"/>
    <w:rsid w:val="006B6127"/>
    <w:rsid w:val="006B637D"/>
    <w:rsid w:val="006B6470"/>
    <w:rsid w:val="006B651F"/>
    <w:rsid w:val="006B67E9"/>
    <w:rsid w:val="006B6954"/>
    <w:rsid w:val="006B7643"/>
    <w:rsid w:val="006B7733"/>
    <w:rsid w:val="006B7AED"/>
    <w:rsid w:val="006C02D3"/>
    <w:rsid w:val="006C06C0"/>
    <w:rsid w:val="006C13B8"/>
    <w:rsid w:val="006C1515"/>
    <w:rsid w:val="006C1568"/>
    <w:rsid w:val="006C171F"/>
    <w:rsid w:val="006C19FF"/>
    <w:rsid w:val="006C1DC2"/>
    <w:rsid w:val="006C24C2"/>
    <w:rsid w:val="006C2A1C"/>
    <w:rsid w:val="006C2B64"/>
    <w:rsid w:val="006C2F34"/>
    <w:rsid w:val="006C3849"/>
    <w:rsid w:val="006C3BE7"/>
    <w:rsid w:val="006C3CC7"/>
    <w:rsid w:val="006C4065"/>
    <w:rsid w:val="006C441F"/>
    <w:rsid w:val="006C50BD"/>
    <w:rsid w:val="006C6788"/>
    <w:rsid w:val="006C67BF"/>
    <w:rsid w:val="006C68ED"/>
    <w:rsid w:val="006C6AFF"/>
    <w:rsid w:val="006C7171"/>
    <w:rsid w:val="006C7582"/>
    <w:rsid w:val="006D074F"/>
    <w:rsid w:val="006D0C56"/>
    <w:rsid w:val="006D1020"/>
    <w:rsid w:val="006D1343"/>
    <w:rsid w:val="006D2FE1"/>
    <w:rsid w:val="006D41F4"/>
    <w:rsid w:val="006D45DB"/>
    <w:rsid w:val="006D5910"/>
    <w:rsid w:val="006D7882"/>
    <w:rsid w:val="006E06EA"/>
    <w:rsid w:val="006E0A39"/>
    <w:rsid w:val="006E0D66"/>
    <w:rsid w:val="006E1520"/>
    <w:rsid w:val="006E19FC"/>
    <w:rsid w:val="006E2F2C"/>
    <w:rsid w:val="006E2FCB"/>
    <w:rsid w:val="006E32B9"/>
    <w:rsid w:val="006E39D1"/>
    <w:rsid w:val="006E43ED"/>
    <w:rsid w:val="006E4672"/>
    <w:rsid w:val="006E47E2"/>
    <w:rsid w:val="006E4AC7"/>
    <w:rsid w:val="006E4B97"/>
    <w:rsid w:val="006E5098"/>
    <w:rsid w:val="006E5C0D"/>
    <w:rsid w:val="006E5C23"/>
    <w:rsid w:val="006E672A"/>
    <w:rsid w:val="006E6B2B"/>
    <w:rsid w:val="006E6F13"/>
    <w:rsid w:val="006E75AC"/>
    <w:rsid w:val="006E7EDF"/>
    <w:rsid w:val="006E7F95"/>
    <w:rsid w:val="006F08B8"/>
    <w:rsid w:val="006F0EF3"/>
    <w:rsid w:val="006F1572"/>
    <w:rsid w:val="006F1959"/>
    <w:rsid w:val="006F19BD"/>
    <w:rsid w:val="006F2792"/>
    <w:rsid w:val="006F2BDC"/>
    <w:rsid w:val="006F3DB3"/>
    <w:rsid w:val="006F451D"/>
    <w:rsid w:val="006F479F"/>
    <w:rsid w:val="006F5980"/>
    <w:rsid w:val="006F6567"/>
    <w:rsid w:val="006F6700"/>
    <w:rsid w:val="006F6ADC"/>
    <w:rsid w:val="006F6B2F"/>
    <w:rsid w:val="006F75EC"/>
    <w:rsid w:val="006F7C6C"/>
    <w:rsid w:val="006F7DB0"/>
    <w:rsid w:val="006F7E17"/>
    <w:rsid w:val="006F7FB0"/>
    <w:rsid w:val="0070061B"/>
    <w:rsid w:val="007008DD"/>
    <w:rsid w:val="00700935"/>
    <w:rsid w:val="00700E6A"/>
    <w:rsid w:val="00700ED5"/>
    <w:rsid w:val="00700FE8"/>
    <w:rsid w:val="007015C5"/>
    <w:rsid w:val="007017CC"/>
    <w:rsid w:val="00701A6C"/>
    <w:rsid w:val="00701FAA"/>
    <w:rsid w:val="00702156"/>
    <w:rsid w:val="0070286A"/>
    <w:rsid w:val="0070288F"/>
    <w:rsid w:val="00703901"/>
    <w:rsid w:val="0070412A"/>
    <w:rsid w:val="00704A0F"/>
    <w:rsid w:val="00705625"/>
    <w:rsid w:val="00705673"/>
    <w:rsid w:val="00705AD9"/>
    <w:rsid w:val="00706B97"/>
    <w:rsid w:val="00706BA0"/>
    <w:rsid w:val="00707AA0"/>
    <w:rsid w:val="0071092C"/>
    <w:rsid w:val="007110B9"/>
    <w:rsid w:val="00711D1B"/>
    <w:rsid w:val="00712494"/>
    <w:rsid w:val="00712CC5"/>
    <w:rsid w:val="00712FB8"/>
    <w:rsid w:val="00713C7E"/>
    <w:rsid w:val="00713E56"/>
    <w:rsid w:val="007145A5"/>
    <w:rsid w:val="007149F7"/>
    <w:rsid w:val="00716160"/>
    <w:rsid w:val="007162BC"/>
    <w:rsid w:val="0071669E"/>
    <w:rsid w:val="0071670B"/>
    <w:rsid w:val="00716750"/>
    <w:rsid w:val="00716C6F"/>
    <w:rsid w:val="00716D6D"/>
    <w:rsid w:val="00716F94"/>
    <w:rsid w:val="007177D6"/>
    <w:rsid w:val="00717954"/>
    <w:rsid w:val="00717A2D"/>
    <w:rsid w:val="00717C10"/>
    <w:rsid w:val="007205C7"/>
    <w:rsid w:val="00720A6E"/>
    <w:rsid w:val="00720F2E"/>
    <w:rsid w:val="00721C83"/>
    <w:rsid w:val="0072247C"/>
    <w:rsid w:val="0072254C"/>
    <w:rsid w:val="007228E3"/>
    <w:rsid w:val="00722A32"/>
    <w:rsid w:val="00722F22"/>
    <w:rsid w:val="00723255"/>
    <w:rsid w:val="007233EC"/>
    <w:rsid w:val="007245C0"/>
    <w:rsid w:val="00724AD3"/>
    <w:rsid w:val="00724D55"/>
    <w:rsid w:val="00724F00"/>
    <w:rsid w:val="007250FF"/>
    <w:rsid w:val="00725957"/>
    <w:rsid w:val="00725D6C"/>
    <w:rsid w:val="00725F10"/>
    <w:rsid w:val="00726D56"/>
    <w:rsid w:val="00726F70"/>
    <w:rsid w:val="00727253"/>
    <w:rsid w:val="00727CFC"/>
    <w:rsid w:val="00727EB0"/>
    <w:rsid w:val="007305DE"/>
    <w:rsid w:val="00730731"/>
    <w:rsid w:val="00730DD1"/>
    <w:rsid w:val="00730EA2"/>
    <w:rsid w:val="00731250"/>
    <w:rsid w:val="007315DB"/>
    <w:rsid w:val="00731A8F"/>
    <w:rsid w:val="00731F7A"/>
    <w:rsid w:val="00732669"/>
    <w:rsid w:val="007328E3"/>
    <w:rsid w:val="0073292C"/>
    <w:rsid w:val="00732CD2"/>
    <w:rsid w:val="00732D78"/>
    <w:rsid w:val="0073314F"/>
    <w:rsid w:val="007332F3"/>
    <w:rsid w:val="007334CB"/>
    <w:rsid w:val="00733948"/>
    <w:rsid w:val="00733AF9"/>
    <w:rsid w:val="007355FA"/>
    <w:rsid w:val="00735B35"/>
    <w:rsid w:val="00735ED0"/>
    <w:rsid w:val="0073657A"/>
    <w:rsid w:val="00736E9E"/>
    <w:rsid w:val="007374AA"/>
    <w:rsid w:val="0073757B"/>
    <w:rsid w:val="007379EC"/>
    <w:rsid w:val="00737A8A"/>
    <w:rsid w:val="0074002D"/>
    <w:rsid w:val="007403C5"/>
    <w:rsid w:val="0074141A"/>
    <w:rsid w:val="00742442"/>
    <w:rsid w:val="0074310F"/>
    <w:rsid w:val="00743871"/>
    <w:rsid w:val="007442C2"/>
    <w:rsid w:val="00744860"/>
    <w:rsid w:val="00746056"/>
    <w:rsid w:val="007473D2"/>
    <w:rsid w:val="0074759A"/>
    <w:rsid w:val="0074767C"/>
    <w:rsid w:val="00747AF7"/>
    <w:rsid w:val="007506E5"/>
    <w:rsid w:val="007523B6"/>
    <w:rsid w:val="00752E16"/>
    <w:rsid w:val="007540F2"/>
    <w:rsid w:val="00754DE9"/>
    <w:rsid w:val="0075572C"/>
    <w:rsid w:val="00755D50"/>
    <w:rsid w:val="0075671F"/>
    <w:rsid w:val="00756CFE"/>
    <w:rsid w:val="00756E8F"/>
    <w:rsid w:val="007573E9"/>
    <w:rsid w:val="00757405"/>
    <w:rsid w:val="00757F13"/>
    <w:rsid w:val="00760235"/>
    <w:rsid w:val="007617AA"/>
    <w:rsid w:val="007620EE"/>
    <w:rsid w:val="0076227D"/>
    <w:rsid w:val="0076367A"/>
    <w:rsid w:val="0076386F"/>
    <w:rsid w:val="00763F5C"/>
    <w:rsid w:val="00764E1E"/>
    <w:rsid w:val="00764FFB"/>
    <w:rsid w:val="0076546E"/>
    <w:rsid w:val="0076587C"/>
    <w:rsid w:val="00765FD3"/>
    <w:rsid w:val="00766427"/>
    <w:rsid w:val="00770533"/>
    <w:rsid w:val="00770B37"/>
    <w:rsid w:val="0077102C"/>
    <w:rsid w:val="00771051"/>
    <w:rsid w:val="007710BE"/>
    <w:rsid w:val="00771460"/>
    <w:rsid w:val="00772250"/>
    <w:rsid w:val="00772B3B"/>
    <w:rsid w:val="00772BC4"/>
    <w:rsid w:val="00772F87"/>
    <w:rsid w:val="00772FE7"/>
    <w:rsid w:val="00773703"/>
    <w:rsid w:val="00774454"/>
    <w:rsid w:val="007747F9"/>
    <w:rsid w:val="00774F83"/>
    <w:rsid w:val="007752F7"/>
    <w:rsid w:val="007754F3"/>
    <w:rsid w:val="00775D85"/>
    <w:rsid w:val="00776F6E"/>
    <w:rsid w:val="007805EC"/>
    <w:rsid w:val="00780B17"/>
    <w:rsid w:val="00780C53"/>
    <w:rsid w:val="00780D30"/>
    <w:rsid w:val="0078147A"/>
    <w:rsid w:val="007815A7"/>
    <w:rsid w:val="00781A16"/>
    <w:rsid w:val="00782B1B"/>
    <w:rsid w:val="00783454"/>
    <w:rsid w:val="00783835"/>
    <w:rsid w:val="00783B28"/>
    <w:rsid w:val="00783DE8"/>
    <w:rsid w:val="00783DFA"/>
    <w:rsid w:val="0078451F"/>
    <w:rsid w:val="00784A10"/>
    <w:rsid w:val="00784FCA"/>
    <w:rsid w:val="007853CA"/>
    <w:rsid w:val="00785ADE"/>
    <w:rsid w:val="007869D2"/>
    <w:rsid w:val="00786ED7"/>
    <w:rsid w:val="0078736A"/>
    <w:rsid w:val="00787F5F"/>
    <w:rsid w:val="00787F7D"/>
    <w:rsid w:val="00790D7C"/>
    <w:rsid w:val="00790EDD"/>
    <w:rsid w:val="007913E5"/>
    <w:rsid w:val="00791459"/>
    <w:rsid w:val="007920A5"/>
    <w:rsid w:val="00792293"/>
    <w:rsid w:val="00792A49"/>
    <w:rsid w:val="00792D2D"/>
    <w:rsid w:val="007930C2"/>
    <w:rsid w:val="00793187"/>
    <w:rsid w:val="007933E0"/>
    <w:rsid w:val="00793996"/>
    <w:rsid w:val="00793D6A"/>
    <w:rsid w:val="0079465D"/>
    <w:rsid w:val="00794A9D"/>
    <w:rsid w:val="0079546A"/>
    <w:rsid w:val="007959C6"/>
    <w:rsid w:val="007959E8"/>
    <w:rsid w:val="00795A2E"/>
    <w:rsid w:val="00796038"/>
    <w:rsid w:val="007A01CA"/>
    <w:rsid w:val="007A01EB"/>
    <w:rsid w:val="007A13E9"/>
    <w:rsid w:val="007A156C"/>
    <w:rsid w:val="007A1609"/>
    <w:rsid w:val="007A2983"/>
    <w:rsid w:val="007A3096"/>
    <w:rsid w:val="007A380C"/>
    <w:rsid w:val="007A3995"/>
    <w:rsid w:val="007A3FD8"/>
    <w:rsid w:val="007A450D"/>
    <w:rsid w:val="007A4811"/>
    <w:rsid w:val="007A5197"/>
    <w:rsid w:val="007A5293"/>
    <w:rsid w:val="007A5BF1"/>
    <w:rsid w:val="007A607B"/>
    <w:rsid w:val="007A613D"/>
    <w:rsid w:val="007A61E7"/>
    <w:rsid w:val="007A6DC1"/>
    <w:rsid w:val="007A6EAF"/>
    <w:rsid w:val="007A6FA2"/>
    <w:rsid w:val="007A7650"/>
    <w:rsid w:val="007B046E"/>
    <w:rsid w:val="007B0AEA"/>
    <w:rsid w:val="007B1031"/>
    <w:rsid w:val="007B2647"/>
    <w:rsid w:val="007B2885"/>
    <w:rsid w:val="007B2BD4"/>
    <w:rsid w:val="007B2E8F"/>
    <w:rsid w:val="007B31A1"/>
    <w:rsid w:val="007B3AC5"/>
    <w:rsid w:val="007B3BFB"/>
    <w:rsid w:val="007B3E8E"/>
    <w:rsid w:val="007B4555"/>
    <w:rsid w:val="007B4640"/>
    <w:rsid w:val="007B46C3"/>
    <w:rsid w:val="007B4A4D"/>
    <w:rsid w:val="007B4B93"/>
    <w:rsid w:val="007B530C"/>
    <w:rsid w:val="007B5436"/>
    <w:rsid w:val="007B55F8"/>
    <w:rsid w:val="007B574A"/>
    <w:rsid w:val="007B58F5"/>
    <w:rsid w:val="007B691E"/>
    <w:rsid w:val="007B6930"/>
    <w:rsid w:val="007B69F1"/>
    <w:rsid w:val="007B6D3E"/>
    <w:rsid w:val="007B6EB0"/>
    <w:rsid w:val="007B7A5A"/>
    <w:rsid w:val="007C0449"/>
    <w:rsid w:val="007C0D42"/>
    <w:rsid w:val="007C0E5C"/>
    <w:rsid w:val="007C22D4"/>
    <w:rsid w:val="007C28F9"/>
    <w:rsid w:val="007C291A"/>
    <w:rsid w:val="007C306B"/>
    <w:rsid w:val="007C343A"/>
    <w:rsid w:val="007C399E"/>
    <w:rsid w:val="007C39FB"/>
    <w:rsid w:val="007C3F04"/>
    <w:rsid w:val="007C4724"/>
    <w:rsid w:val="007C4760"/>
    <w:rsid w:val="007C47CA"/>
    <w:rsid w:val="007C502E"/>
    <w:rsid w:val="007C5548"/>
    <w:rsid w:val="007C6114"/>
    <w:rsid w:val="007C61F2"/>
    <w:rsid w:val="007C6255"/>
    <w:rsid w:val="007C63EE"/>
    <w:rsid w:val="007C6834"/>
    <w:rsid w:val="007C6E67"/>
    <w:rsid w:val="007C6E76"/>
    <w:rsid w:val="007C747C"/>
    <w:rsid w:val="007D0D5E"/>
    <w:rsid w:val="007D0DE6"/>
    <w:rsid w:val="007D165F"/>
    <w:rsid w:val="007D2508"/>
    <w:rsid w:val="007D2B4F"/>
    <w:rsid w:val="007D2F0F"/>
    <w:rsid w:val="007D2F69"/>
    <w:rsid w:val="007D2F93"/>
    <w:rsid w:val="007D308B"/>
    <w:rsid w:val="007D3539"/>
    <w:rsid w:val="007D36F4"/>
    <w:rsid w:val="007D398C"/>
    <w:rsid w:val="007D4221"/>
    <w:rsid w:val="007D4503"/>
    <w:rsid w:val="007D4A9E"/>
    <w:rsid w:val="007D4BF9"/>
    <w:rsid w:val="007D4D4E"/>
    <w:rsid w:val="007D4D75"/>
    <w:rsid w:val="007D5292"/>
    <w:rsid w:val="007D5401"/>
    <w:rsid w:val="007D5A81"/>
    <w:rsid w:val="007D6363"/>
    <w:rsid w:val="007D6824"/>
    <w:rsid w:val="007D6976"/>
    <w:rsid w:val="007D792F"/>
    <w:rsid w:val="007D7BCE"/>
    <w:rsid w:val="007E0E0D"/>
    <w:rsid w:val="007E1200"/>
    <w:rsid w:val="007E16F7"/>
    <w:rsid w:val="007E1C98"/>
    <w:rsid w:val="007E20CF"/>
    <w:rsid w:val="007E2476"/>
    <w:rsid w:val="007E2E36"/>
    <w:rsid w:val="007E2F31"/>
    <w:rsid w:val="007E33BB"/>
    <w:rsid w:val="007E456A"/>
    <w:rsid w:val="007E46D3"/>
    <w:rsid w:val="007E4AD4"/>
    <w:rsid w:val="007E53CA"/>
    <w:rsid w:val="007E54B8"/>
    <w:rsid w:val="007E5723"/>
    <w:rsid w:val="007E5C2F"/>
    <w:rsid w:val="007E5D38"/>
    <w:rsid w:val="007E7259"/>
    <w:rsid w:val="007E79A7"/>
    <w:rsid w:val="007E7B12"/>
    <w:rsid w:val="007E7B9A"/>
    <w:rsid w:val="007E7BEB"/>
    <w:rsid w:val="007F0722"/>
    <w:rsid w:val="007F1090"/>
    <w:rsid w:val="007F1512"/>
    <w:rsid w:val="007F1595"/>
    <w:rsid w:val="007F1809"/>
    <w:rsid w:val="007F1B0A"/>
    <w:rsid w:val="007F217C"/>
    <w:rsid w:val="007F27CD"/>
    <w:rsid w:val="007F29AC"/>
    <w:rsid w:val="007F32B2"/>
    <w:rsid w:val="007F33CD"/>
    <w:rsid w:val="007F3466"/>
    <w:rsid w:val="007F3875"/>
    <w:rsid w:val="007F4C58"/>
    <w:rsid w:val="007F5219"/>
    <w:rsid w:val="007F533D"/>
    <w:rsid w:val="007F5AAD"/>
    <w:rsid w:val="007F613D"/>
    <w:rsid w:val="007F6734"/>
    <w:rsid w:val="007F7435"/>
    <w:rsid w:val="008011D1"/>
    <w:rsid w:val="008015AB"/>
    <w:rsid w:val="008015FF"/>
    <w:rsid w:val="0080164F"/>
    <w:rsid w:val="0080187A"/>
    <w:rsid w:val="00801A62"/>
    <w:rsid w:val="00802198"/>
    <w:rsid w:val="008021DE"/>
    <w:rsid w:val="00802ACF"/>
    <w:rsid w:val="00802AF7"/>
    <w:rsid w:val="00802F5A"/>
    <w:rsid w:val="008032B7"/>
    <w:rsid w:val="008035D9"/>
    <w:rsid w:val="00803DA1"/>
    <w:rsid w:val="00804657"/>
    <w:rsid w:val="0080486A"/>
    <w:rsid w:val="00804E49"/>
    <w:rsid w:val="008055B8"/>
    <w:rsid w:val="0080560F"/>
    <w:rsid w:val="008058AC"/>
    <w:rsid w:val="00805D6A"/>
    <w:rsid w:val="00806D77"/>
    <w:rsid w:val="0080718E"/>
    <w:rsid w:val="0080734C"/>
    <w:rsid w:val="00807C72"/>
    <w:rsid w:val="00807EEE"/>
    <w:rsid w:val="00810A6E"/>
    <w:rsid w:val="00810B8D"/>
    <w:rsid w:val="008121ED"/>
    <w:rsid w:val="00812D77"/>
    <w:rsid w:val="008133E4"/>
    <w:rsid w:val="008137AB"/>
    <w:rsid w:val="00813F84"/>
    <w:rsid w:val="00814190"/>
    <w:rsid w:val="0081423B"/>
    <w:rsid w:val="008145FF"/>
    <w:rsid w:val="00814868"/>
    <w:rsid w:val="00814ADD"/>
    <w:rsid w:val="00814CB9"/>
    <w:rsid w:val="00814D0F"/>
    <w:rsid w:val="00815592"/>
    <w:rsid w:val="00815A91"/>
    <w:rsid w:val="008162DF"/>
    <w:rsid w:val="00816F69"/>
    <w:rsid w:val="008172F3"/>
    <w:rsid w:val="0081760E"/>
    <w:rsid w:val="00817752"/>
    <w:rsid w:val="00817F7B"/>
    <w:rsid w:val="00820426"/>
    <w:rsid w:val="00820AE9"/>
    <w:rsid w:val="00820BAF"/>
    <w:rsid w:val="00820E0C"/>
    <w:rsid w:val="00821410"/>
    <w:rsid w:val="00821634"/>
    <w:rsid w:val="00821698"/>
    <w:rsid w:val="008216B3"/>
    <w:rsid w:val="00821A4E"/>
    <w:rsid w:val="00821C33"/>
    <w:rsid w:val="00822FE2"/>
    <w:rsid w:val="00823BAD"/>
    <w:rsid w:val="00824255"/>
    <w:rsid w:val="008256A6"/>
    <w:rsid w:val="00825795"/>
    <w:rsid w:val="008267E8"/>
    <w:rsid w:val="0082680C"/>
    <w:rsid w:val="008268AB"/>
    <w:rsid w:val="00827187"/>
    <w:rsid w:val="008278B7"/>
    <w:rsid w:val="008278C4"/>
    <w:rsid w:val="008300C1"/>
    <w:rsid w:val="008306F8"/>
    <w:rsid w:val="008310AB"/>
    <w:rsid w:val="00831499"/>
    <w:rsid w:val="00831811"/>
    <w:rsid w:val="008321B1"/>
    <w:rsid w:val="0083312E"/>
    <w:rsid w:val="00833C51"/>
    <w:rsid w:val="008349C0"/>
    <w:rsid w:val="00834EBA"/>
    <w:rsid w:val="00834EC1"/>
    <w:rsid w:val="008351ED"/>
    <w:rsid w:val="00835717"/>
    <w:rsid w:val="0083589E"/>
    <w:rsid w:val="0083615F"/>
    <w:rsid w:val="00836305"/>
    <w:rsid w:val="0083645D"/>
    <w:rsid w:val="008364D0"/>
    <w:rsid w:val="00836951"/>
    <w:rsid w:val="00837033"/>
    <w:rsid w:val="008372D1"/>
    <w:rsid w:val="00837463"/>
    <w:rsid w:val="00840949"/>
    <w:rsid w:val="008411AF"/>
    <w:rsid w:val="00841629"/>
    <w:rsid w:val="00842D4E"/>
    <w:rsid w:val="00842F6E"/>
    <w:rsid w:val="008435EB"/>
    <w:rsid w:val="00844157"/>
    <w:rsid w:val="00844732"/>
    <w:rsid w:val="00845378"/>
    <w:rsid w:val="00845414"/>
    <w:rsid w:val="00847503"/>
    <w:rsid w:val="00850154"/>
    <w:rsid w:val="00850288"/>
    <w:rsid w:val="00850A61"/>
    <w:rsid w:val="00850DC9"/>
    <w:rsid w:val="00851224"/>
    <w:rsid w:val="00851342"/>
    <w:rsid w:val="008516FF"/>
    <w:rsid w:val="00852091"/>
    <w:rsid w:val="0085271B"/>
    <w:rsid w:val="00852860"/>
    <w:rsid w:val="00852CA0"/>
    <w:rsid w:val="00852E9E"/>
    <w:rsid w:val="00853790"/>
    <w:rsid w:val="008545F0"/>
    <w:rsid w:val="00855B04"/>
    <w:rsid w:val="00857AC3"/>
    <w:rsid w:val="00861271"/>
    <w:rsid w:val="0086174B"/>
    <w:rsid w:val="00861C25"/>
    <w:rsid w:val="00862236"/>
    <w:rsid w:val="00862304"/>
    <w:rsid w:val="008623B9"/>
    <w:rsid w:val="0086267F"/>
    <w:rsid w:val="0086269D"/>
    <w:rsid w:val="00863403"/>
    <w:rsid w:val="00863433"/>
    <w:rsid w:val="008636EE"/>
    <w:rsid w:val="00863F84"/>
    <w:rsid w:val="0086421E"/>
    <w:rsid w:val="008646C2"/>
    <w:rsid w:val="00864FC3"/>
    <w:rsid w:val="0086550B"/>
    <w:rsid w:val="008657F8"/>
    <w:rsid w:val="008661EB"/>
    <w:rsid w:val="00866461"/>
    <w:rsid w:val="008665BF"/>
    <w:rsid w:val="00866A3D"/>
    <w:rsid w:val="00866E5B"/>
    <w:rsid w:val="00870C20"/>
    <w:rsid w:val="00870FE9"/>
    <w:rsid w:val="00871212"/>
    <w:rsid w:val="00872F07"/>
    <w:rsid w:val="00872F68"/>
    <w:rsid w:val="008735DD"/>
    <w:rsid w:val="00873BAA"/>
    <w:rsid w:val="00874588"/>
    <w:rsid w:val="0087532A"/>
    <w:rsid w:val="00875394"/>
    <w:rsid w:val="00875538"/>
    <w:rsid w:val="0087557E"/>
    <w:rsid w:val="00875A21"/>
    <w:rsid w:val="00875C98"/>
    <w:rsid w:val="00875CFB"/>
    <w:rsid w:val="00875E56"/>
    <w:rsid w:val="00876693"/>
    <w:rsid w:val="00876CAE"/>
    <w:rsid w:val="00877BCE"/>
    <w:rsid w:val="00877CC1"/>
    <w:rsid w:val="00880270"/>
    <w:rsid w:val="00880766"/>
    <w:rsid w:val="00880D4C"/>
    <w:rsid w:val="00880E0F"/>
    <w:rsid w:val="00881F3C"/>
    <w:rsid w:val="0088295F"/>
    <w:rsid w:val="00882A21"/>
    <w:rsid w:val="00882EA0"/>
    <w:rsid w:val="00883DBF"/>
    <w:rsid w:val="00883F60"/>
    <w:rsid w:val="00884135"/>
    <w:rsid w:val="00884719"/>
    <w:rsid w:val="00885231"/>
    <w:rsid w:val="00885CAC"/>
    <w:rsid w:val="0088668C"/>
    <w:rsid w:val="00886F6D"/>
    <w:rsid w:val="0088790D"/>
    <w:rsid w:val="00890094"/>
    <w:rsid w:val="008904CA"/>
    <w:rsid w:val="00890C47"/>
    <w:rsid w:val="0089109E"/>
    <w:rsid w:val="008915DA"/>
    <w:rsid w:val="00891867"/>
    <w:rsid w:val="00891BCA"/>
    <w:rsid w:val="00892157"/>
    <w:rsid w:val="0089224B"/>
    <w:rsid w:val="008925BD"/>
    <w:rsid w:val="00892FDE"/>
    <w:rsid w:val="00893102"/>
    <w:rsid w:val="008932AC"/>
    <w:rsid w:val="008937B7"/>
    <w:rsid w:val="008937D3"/>
    <w:rsid w:val="00893CD9"/>
    <w:rsid w:val="00893CE2"/>
    <w:rsid w:val="00893DFB"/>
    <w:rsid w:val="00894337"/>
    <w:rsid w:val="008945C4"/>
    <w:rsid w:val="008946C9"/>
    <w:rsid w:val="00894A73"/>
    <w:rsid w:val="00894BA0"/>
    <w:rsid w:val="00894F60"/>
    <w:rsid w:val="00895249"/>
    <w:rsid w:val="00895AFB"/>
    <w:rsid w:val="008964CF"/>
    <w:rsid w:val="00896805"/>
    <w:rsid w:val="008978FC"/>
    <w:rsid w:val="00897937"/>
    <w:rsid w:val="00897C0B"/>
    <w:rsid w:val="008A007F"/>
    <w:rsid w:val="008A017B"/>
    <w:rsid w:val="008A0234"/>
    <w:rsid w:val="008A10C6"/>
    <w:rsid w:val="008A147E"/>
    <w:rsid w:val="008A17AB"/>
    <w:rsid w:val="008A205F"/>
    <w:rsid w:val="008A262F"/>
    <w:rsid w:val="008A266C"/>
    <w:rsid w:val="008A283E"/>
    <w:rsid w:val="008A2A4F"/>
    <w:rsid w:val="008A2CDC"/>
    <w:rsid w:val="008A2DF2"/>
    <w:rsid w:val="008A31C6"/>
    <w:rsid w:val="008A31D8"/>
    <w:rsid w:val="008A3748"/>
    <w:rsid w:val="008A4898"/>
    <w:rsid w:val="008A4C5C"/>
    <w:rsid w:val="008A4DAB"/>
    <w:rsid w:val="008A51A3"/>
    <w:rsid w:val="008A566D"/>
    <w:rsid w:val="008A56A8"/>
    <w:rsid w:val="008A5B37"/>
    <w:rsid w:val="008A625F"/>
    <w:rsid w:val="008A653F"/>
    <w:rsid w:val="008A6E38"/>
    <w:rsid w:val="008A6F94"/>
    <w:rsid w:val="008A75E3"/>
    <w:rsid w:val="008B05CC"/>
    <w:rsid w:val="008B08FF"/>
    <w:rsid w:val="008B0C94"/>
    <w:rsid w:val="008B0D4A"/>
    <w:rsid w:val="008B21F2"/>
    <w:rsid w:val="008B226A"/>
    <w:rsid w:val="008B2A58"/>
    <w:rsid w:val="008B2B32"/>
    <w:rsid w:val="008B3252"/>
    <w:rsid w:val="008B39E3"/>
    <w:rsid w:val="008B3EDC"/>
    <w:rsid w:val="008B3F4A"/>
    <w:rsid w:val="008B40DE"/>
    <w:rsid w:val="008B4776"/>
    <w:rsid w:val="008B47C7"/>
    <w:rsid w:val="008B4929"/>
    <w:rsid w:val="008B4B67"/>
    <w:rsid w:val="008B4C6D"/>
    <w:rsid w:val="008B4D41"/>
    <w:rsid w:val="008B52C8"/>
    <w:rsid w:val="008B5389"/>
    <w:rsid w:val="008B574F"/>
    <w:rsid w:val="008B64EF"/>
    <w:rsid w:val="008B6597"/>
    <w:rsid w:val="008B6B33"/>
    <w:rsid w:val="008B7434"/>
    <w:rsid w:val="008B782B"/>
    <w:rsid w:val="008C0164"/>
    <w:rsid w:val="008C0185"/>
    <w:rsid w:val="008C02C9"/>
    <w:rsid w:val="008C05A2"/>
    <w:rsid w:val="008C0E3C"/>
    <w:rsid w:val="008C0E97"/>
    <w:rsid w:val="008C1CDB"/>
    <w:rsid w:val="008C265B"/>
    <w:rsid w:val="008C365D"/>
    <w:rsid w:val="008C390C"/>
    <w:rsid w:val="008C3A5F"/>
    <w:rsid w:val="008C4D17"/>
    <w:rsid w:val="008C5041"/>
    <w:rsid w:val="008C526F"/>
    <w:rsid w:val="008C5844"/>
    <w:rsid w:val="008C6DA1"/>
    <w:rsid w:val="008C6EC3"/>
    <w:rsid w:val="008C6FE9"/>
    <w:rsid w:val="008C70D2"/>
    <w:rsid w:val="008C7C38"/>
    <w:rsid w:val="008C7FC4"/>
    <w:rsid w:val="008D071C"/>
    <w:rsid w:val="008D0B89"/>
    <w:rsid w:val="008D1527"/>
    <w:rsid w:val="008D167F"/>
    <w:rsid w:val="008D1959"/>
    <w:rsid w:val="008D216D"/>
    <w:rsid w:val="008D2AA0"/>
    <w:rsid w:val="008D2C11"/>
    <w:rsid w:val="008D2F89"/>
    <w:rsid w:val="008D3D0F"/>
    <w:rsid w:val="008D4BD8"/>
    <w:rsid w:val="008D5055"/>
    <w:rsid w:val="008D5381"/>
    <w:rsid w:val="008D53C3"/>
    <w:rsid w:val="008D63A0"/>
    <w:rsid w:val="008D6625"/>
    <w:rsid w:val="008D6767"/>
    <w:rsid w:val="008D6809"/>
    <w:rsid w:val="008D6FF6"/>
    <w:rsid w:val="008D77E9"/>
    <w:rsid w:val="008D7AD4"/>
    <w:rsid w:val="008E0409"/>
    <w:rsid w:val="008E056E"/>
    <w:rsid w:val="008E0982"/>
    <w:rsid w:val="008E156B"/>
    <w:rsid w:val="008E2443"/>
    <w:rsid w:val="008E2546"/>
    <w:rsid w:val="008E2BC4"/>
    <w:rsid w:val="008E2FF9"/>
    <w:rsid w:val="008E34C5"/>
    <w:rsid w:val="008E3A72"/>
    <w:rsid w:val="008E4592"/>
    <w:rsid w:val="008E4766"/>
    <w:rsid w:val="008E4A70"/>
    <w:rsid w:val="008E4F0E"/>
    <w:rsid w:val="008E5125"/>
    <w:rsid w:val="008E519F"/>
    <w:rsid w:val="008E5A7C"/>
    <w:rsid w:val="008E5DED"/>
    <w:rsid w:val="008E64ED"/>
    <w:rsid w:val="008E6B21"/>
    <w:rsid w:val="008E6B90"/>
    <w:rsid w:val="008E6D2E"/>
    <w:rsid w:val="008E6E1E"/>
    <w:rsid w:val="008E737A"/>
    <w:rsid w:val="008F00C3"/>
    <w:rsid w:val="008F049A"/>
    <w:rsid w:val="008F0C20"/>
    <w:rsid w:val="008F1428"/>
    <w:rsid w:val="008F1B0C"/>
    <w:rsid w:val="008F1D9E"/>
    <w:rsid w:val="008F243B"/>
    <w:rsid w:val="008F279C"/>
    <w:rsid w:val="008F39F5"/>
    <w:rsid w:val="008F3E0F"/>
    <w:rsid w:val="008F3EA8"/>
    <w:rsid w:val="008F4509"/>
    <w:rsid w:val="008F4573"/>
    <w:rsid w:val="008F50DD"/>
    <w:rsid w:val="008F56F4"/>
    <w:rsid w:val="008F5D78"/>
    <w:rsid w:val="008F5E0D"/>
    <w:rsid w:val="008F641F"/>
    <w:rsid w:val="008F6553"/>
    <w:rsid w:val="008F7858"/>
    <w:rsid w:val="008F7BD9"/>
    <w:rsid w:val="009006FC"/>
    <w:rsid w:val="009014F4"/>
    <w:rsid w:val="0090176B"/>
    <w:rsid w:val="009019DD"/>
    <w:rsid w:val="00901ADF"/>
    <w:rsid w:val="00901DD4"/>
    <w:rsid w:val="00902B32"/>
    <w:rsid w:val="00902E2C"/>
    <w:rsid w:val="00903695"/>
    <w:rsid w:val="00903D80"/>
    <w:rsid w:val="00904152"/>
    <w:rsid w:val="009045E6"/>
    <w:rsid w:val="009046A1"/>
    <w:rsid w:val="009049ED"/>
    <w:rsid w:val="00904C79"/>
    <w:rsid w:val="00904FF5"/>
    <w:rsid w:val="0090576D"/>
    <w:rsid w:val="0090596D"/>
    <w:rsid w:val="00906312"/>
    <w:rsid w:val="00906878"/>
    <w:rsid w:val="00906F0F"/>
    <w:rsid w:val="00907277"/>
    <w:rsid w:val="0090748C"/>
    <w:rsid w:val="0090774E"/>
    <w:rsid w:val="00907B33"/>
    <w:rsid w:val="00907F37"/>
    <w:rsid w:val="00910375"/>
    <w:rsid w:val="009103A1"/>
    <w:rsid w:val="00910B04"/>
    <w:rsid w:val="009114EC"/>
    <w:rsid w:val="009122D8"/>
    <w:rsid w:val="009124C5"/>
    <w:rsid w:val="00912A43"/>
    <w:rsid w:val="00912EEA"/>
    <w:rsid w:val="00912FEC"/>
    <w:rsid w:val="0091346A"/>
    <w:rsid w:val="00913934"/>
    <w:rsid w:val="00914EE5"/>
    <w:rsid w:val="00915503"/>
    <w:rsid w:val="009155A7"/>
    <w:rsid w:val="009160A9"/>
    <w:rsid w:val="009169BC"/>
    <w:rsid w:val="00916D4C"/>
    <w:rsid w:val="00916D99"/>
    <w:rsid w:val="009171C1"/>
    <w:rsid w:val="0091744F"/>
    <w:rsid w:val="00917AAA"/>
    <w:rsid w:val="009206B7"/>
    <w:rsid w:val="00920E5A"/>
    <w:rsid w:val="009213C9"/>
    <w:rsid w:val="00921432"/>
    <w:rsid w:val="00921774"/>
    <w:rsid w:val="00921912"/>
    <w:rsid w:val="00921F74"/>
    <w:rsid w:val="00922B1D"/>
    <w:rsid w:val="00923019"/>
    <w:rsid w:val="0092335A"/>
    <w:rsid w:val="00923683"/>
    <w:rsid w:val="00923EA4"/>
    <w:rsid w:val="00924717"/>
    <w:rsid w:val="00924D4C"/>
    <w:rsid w:val="00925C44"/>
    <w:rsid w:val="00925CBC"/>
    <w:rsid w:val="00925DA3"/>
    <w:rsid w:val="00925F62"/>
    <w:rsid w:val="009264F3"/>
    <w:rsid w:val="009265E3"/>
    <w:rsid w:val="00926B4A"/>
    <w:rsid w:val="00926F18"/>
    <w:rsid w:val="009277B6"/>
    <w:rsid w:val="009307F6"/>
    <w:rsid w:val="009318B0"/>
    <w:rsid w:val="00932208"/>
    <w:rsid w:val="009327AD"/>
    <w:rsid w:val="009328CA"/>
    <w:rsid w:val="009329DE"/>
    <w:rsid w:val="00932E9E"/>
    <w:rsid w:val="009334FF"/>
    <w:rsid w:val="00933BBD"/>
    <w:rsid w:val="00933F29"/>
    <w:rsid w:val="009341D7"/>
    <w:rsid w:val="00934300"/>
    <w:rsid w:val="00934F87"/>
    <w:rsid w:val="00935045"/>
    <w:rsid w:val="009354E7"/>
    <w:rsid w:val="0093553B"/>
    <w:rsid w:val="00935985"/>
    <w:rsid w:val="00936ABD"/>
    <w:rsid w:val="00937507"/>
    <w:rsid w:val="009400CE"/>
    <w:rsid w:val="00940268"/>
    <w:rsid w:val="009402E4"/>
    <w:rsid w:val="00940518"/>
    <w:rsid w:val="00940769"/>
    <w:rsid w:val="00940F47"/>
    <w:rsid w:val="0094219D"/>
    <w:rsid w:val="00942229"/>
    <w:rsid w:val="00942315"/>
    <w:rsid w:val="00943224"/>
    <w:rsid w:val="00943A79"/>
    <w:rsid w:val="00943FE8"/>
    <w:rsid w:val="0094462B"/>
    <w:rsid w:val="00944EF8"/>
    <w:rsid w:val="009454D5"/>
    <w:rsid w:val="00945687"/>
    <w:rsid w:val="009522C2"/>
    <w:rsid w:val="009522C8"/>
    <w:rsid w:val="00953272"/>
    <w:rsid w:val="00953590"/>
    <w:rsid w:val="00953861"/>
    <w:rsid w:val="009547DE"/>
    <w:rsid w:val="009549C3"/>
    <w:rsid w:val="00954F37"/>
    <w:rsid w:val="00955039"/>
    <w:rsid w:val="009557C9"/>
    <w:rsid w:val="0095653C"/>
    <w:rsid w:val="00956938"/>
    <w:rsid w:val="009571A3"/>
    <w:rsid w:val="00957AC1"/>
    <w:rsid w:val="00957ACA"/>
    <w:rsid w:val="00960A7D"/>
    <w:rsid w:val="00960FC9"/>
    <w:rsid w:val="0096102E"/>
    <w:rsid w:val="00961D23"/>
    <w:rsid w:val="009620F9"/>
    <w:rsid w:val="009627F0"/>
    <w:rsid w:val="00962958"/>
    <w:rsid w:val="009629FA"/>
    <w:rsid w:val="00962ADB"/>
    <w:rsid w:val="009635C1"/>
    <w:rsid w:val="0096376B"/>
    <w:rsid w:val="00964143"/>
    <w:rsid w:val="009642C0"/>
    <w:rsid w:val="0096507F"/>
    <w:rsid w:val="009659A3"/>
    <w:rsid w:val="009660D7"/>
    <w:rsid w:val="00966206"/>
    <w:rsid w:val="00966236"/>
    <w:rsid w:val="0096633B"/>
    <w:rsid w:val="0096677E"/>
    <w:rsid w:val="00966988"/>
    <w:rsid w:val="009669CC"/>
    <w:rsid w:val="009671BF"/>
    <w:rsid w:val="00967246"/>
    <w:rsid w:val="0096731A"/>
    <w:rsid w:val="00967522"/>
    <w:rsid w:val="00967966"/>
    <w:rsid w:val="00967968"/>
    <w:rsid w:val="00970A6F"/>
    <w:rsid w:val="00970AF5"/>
    <w:rsid w:val="0097142E"/>
    <w:rsid w:val="00971C11"/>
    <w:rsid w:val="0097205C"/>
    <w:rsid w:val="009739CD"/>
    <w:rsid w:val="00974A1E"/>
    <w:rsid w:val="009752C1"/>
    <w:rsid w:val="009752EE"/>
    <w:rsid w:val="0097532C"/>
    <w:rsid w:val="00975D82"/>
    <w:rsid w:val="00976111"/>
    <w:rsid w:val="009763E9"/>
    <w:rsid w:val="00976555"/>
    <w:rsid w:val="00977164"/>
    <w:rsid w:val="00977FD1"/>
    <w:rsid w:val="009804CC"/>
    <w:rsid w:val="00980533"/>
    <w:rsid w:val="009807F2"/>
    <w:rsid w:val="0098144A"/>
    <w:rsid w:val="00981765"/>
    <w:rsid w:val="009818E7"/>
    <w:rsid w:val="0098222D"/>
    <w:rsid w:val="0098406B"/>
    <w:rsid w:val="009840B1"/>
    <w:rsid w:val="0098459D"/>
    <w:rsid w:val="0098484E"/>
    <w:rsid w:val="009849BE"/>
    <w:rsid w:val="00984C30"/>
    <w:rsid w:val="00984FE0"/>
    <w:rsid w:val="009853B0"/>
    <w:rsid w:val="009855BA"/>
    <w:rsid w:val="009856F8"/>
    <w:rsid w:val="00986851"/>
    <w:rsid w:val="00986CEA"/>
    <w:rsid w:val="00986D3E"/>
    <w:rsid w:val="009900BA"/>
    <w:rsid w:val="0099013F"/>
    <w:rsid w:val="009908DB"/>
    <w:rsid w:val="00990BD8"/>
    <w:rsid w:val="00990D53"/>
    <w:rsid w:val="00990D6F"/>
    <w:rsid w:val="009910F3"/>
    <w:rsid w:val="009919C1"/>
    <w:rsid w:val="00991D9E"/>
    <w:rsid w:val="009926EA"/>
    <w:rsid w:val="00992CEE"/>
    <w:rsid w:val="00992D23"/>
    <w:rsid w:val="0099313F"/>
    <w:rsid w:val="00993A0C"/>
    <w:rsid w:val="00993AF4"/>
    <w:rsid w:val="00993B88"/>
    <w:rsid w:val="00994576"/>
    <w:rsid w:val="0099504D"/>
    <w:rsid w:val="00995797"/>
    <w:rsid w:val="00995E62"/>
    <w:rsid w:val="009961C1"/>
    <w:rsid w:val="00996AB1"/>
    <w:rsid w:val="00996D8F"/>
    <w:rsid w:val="00997651"/>
    <w:rsid w:val="009A0092"/>
    <w:rsid w:val="009A0368"/>
    <w:rsid w:val="009A0E55"/>
    <w:rsid w:val="009A1111"/>
    <w:rsid w:val="009A1154"/>
    <w:rsid w:val="009A1216"/>
    <w:rsid w:val="009A191D"/>
    <w:rsid w:val="009A27B0"/>
    <w:rsid w:val="009A30CC"/>
    <w:rsid w:val="009A32E0"/>
    <w:rsid w:val="009A44D1"/>
    <w:rsid w:val="009A5264"/>
    <w:rsid w:val="009A590C"/>
    <w:rsid w:val="009A5D5F"/>
    <w:rsid w:val="009A6420"/>
    <w:rsid w:val="009A6B6E"/>
    <w:rsid w:val="009A6FA8"/>
    <w:rsid w:val="009A789D"/>
    <w:rsid w:val="009A7ADD"/>
    <w:rsid w:val="009B20DB"/>
    <w:rsid w:val="009B28E9"/>
    <w:rsid w:val="009B297C"/>
    <w:rsid w:val="009B2D91"/>
    <w:rsid w:val="009B301A"/>
    <w:rsid w:val="009B307C"/>
    <w:rsid w:val="009B529A"/>
    <w:rsid w:val="009B56F5"/>
    <w:rsid w:val="009B57E5"/>
    <w:rsid w:val="009B61D9"/>
    <w:rsid w:val="009B660B"/>
    <w:rsid w:val="009B7625"/>
    <w:rsid w:val="009B7631"/>
    <w:rsid w:val="009B7F18"/>
    <w:rsid w:val="009C00FC"/>
    <w:rsid w:val="009C0515"/>
    <w:rsid w:val="009C057E"/>
    <w:rsid w:val="009C0ECD"/>
    <w:rsid w:val="009C12FB"/>
    <w:rsid w:val="009C1D09"/>
    <w:rsid w:val="009C218D"/>
    <w:rsid w:val="009C304A"/>
    <w:rsid w:val="009C33AB"/>
    <w:rsid w:val="009C38D4"/>
    <w:rsid w:val="009C464A"/>
    <w:rsid w:val="009C599A"/>
    <w:rsid w:val="009C6756"/>
    <w:rsid w:val="009C69A0"/>
    <w:rsid w:val="009C6EC6"/>
    <w:rsid w:val="009C7C37"/>
    <w:rsid w:val="009D0ACC"/>
    <w:rsid w:val="009D0AE9"/>
    <w:rsid w:val="009D0FF1"/>
    <w:rsid w:val="009D1419"/>
    <w:rsid w:val="009D1832"/>
    <w:rsid w:val="009D28F9"/>
    <w:rsid w:val="009D3121"/>
    <w:rsid w:val="009D4422"/>
    <w:rsid w:val="009D4533"/>
    <w:rsid w:val="009D4538"/>
    <w:rsid w:val="009D47E9"/>
    <w:rsid w:val="009D5418"/>
    <w:rsid w:val="009D56CD"/>
    <w:rsid w:val="009D590D"/>
    <w:rsid w:val="009D6274"/>
    <w:rsid w:val="009D6467"/>
    <w:rsid w:val="009D67D6"/>
    <w:rsid w:val="009D6AE7"/>
    <w:rsid w:val="009D6FE7"/>
    <w:rsid w:val="009D747C"/>
    <w:rsid w:val="009D7784"/>
    <w:rsid w:val="009D79A7"/>
    <w:rsid w:val="009D7D0C"/>
    <w:rsid w:val="009E07F8"/>
    <w:rsid w:val="009E0B72"/>
    <w:rsid w:val="009E0E33"/>
    <w:rsid w:val="009E12BC"/>
    <w:rsid w:val="009E13C3"/>
    <w:rsid w:val="009E1E90"/>
    <w:rsid w:val="009E1F9E"/>
    <w:rsid w:val="009E2E9D"/>
    <w:rsid w:val="009E2F46"/>
    <w:rsid w:val="009E338B"/>
    <w:rsid w:val="009E34C9"/>
    <w:rsid w:val="009E3603"/>
    <w:rsid w:val="009E399B"/>
    <w:rsid w:val="009E4194"/>
    <w:rsid w:val="009E4712"/>
    <w:rsid w:val="009E4A5D"/>
    <w:rsid w:val="009E579F"/>
    <w:rsid w:val="009E6301"/>
    <w:rsid w:val="009E6CB6"/>
    <w:rsid w:val="009E6FA2"/>
    <w:rsid w:val="009E6FD2"/>
    <w:rsid w:val="009E70FC"/>
    <w:rsid w:val="009E734F"/>
    <w:rsid w:val="009E73E3"/>
    <w:rsid w:val="009E75F7"/>
    <w:rsid w:val="009E7F4D"/>
    <w:rsid w:val="009F0006"/>
    <w:rsid w:val="009F0B9C"/>
    <w:rsid w:val="009F0BBB"/>
    <w:rsid w:val="009F1B13"/>
    <w:rsid w:val="009F1C0B"/>
    <w:rsid w:val="009F22CE"/>
    <w:rsid w:val="009F34D8"/>
    <w:rsid w:val="009F34E9"/>
    <w:rsid w:val="009F37C3"/>
    <w:rsid w:val="009F3A47"/>
    <w:rsid w:val="009F42B0"/>
    <w:rsid w:val="009F46C5"/>
    <w:rsid w:val="009F4DEF"/>
    <w:rsid w:val="009F4EB0"/>
    <w:rsid w:val="009F5019"/>
    <w:rsid w:val="009F516D"/>
    <w:rsid w:val="009F5FA6"/>
    <w:rsid w:val="009F663C"/>
    <w:rsid w:val="009F6E2C"/>
    <w:rsid w:val="009F6F42"/>
    <w:rsid w:val="009F6FB7"/>
    <w:rsid w:val="009F702F"/>
    <w:rsid w:val="009F755F"/>
    <w:rsid w:val="00A00374"/>
    <w:rsid w:val="00A00E1F"/>
    <w:rsid w:val="00A01490"/>
    <w:rsid w:val="00A0224D"/>
    <w:rsid w:val="00A024D5"/>
    <w:rsid w:val="00A037FB"/>
    <w:rsid w:val="00A03C9E"/>
    <w:rsid w:val="00A03F3D"/>
    <w:rsid w:val="00A0441E"/>
    <w:rsid w:val="00A0447B"/>
    <w:rsid w:val="00A0464A"/>
    <w:rsid w:val="00A04B3D"/>
    <w:rsid w:val="00A04F28"/>
    <w:rsid w:val="00A05647"/>
    <w:rsid w:val="00A069FE"/>
    <w:rsid w:val="00A071E6"/>
    <w:rsid w:val="00A077FD"/>
    <w:rsid w:val="00A10235"/>
    <w:rsid w:val="00A1038E"/>
    <w:rsid w:val="00A10747"/>
    <w:rsid w:val="00A12043"/>
    <w:rsid w:val="00A120BE"/>
    <w:rsid w:val="00A129E2"/>
    <w:rsid w:val="00A12DD0"/>
    <w:rsid w:val="00A13131"/>
    <w:rsid w:val="00A136A4"/>
    <w:rsid w:val="00A13746"/>
    <w:rsid w:val="00A145DB"/>
    <w:rsid w:val="00A15669"/>
    <w:rsid w:val="00A1652C"/>
    <w:rsid w:val="00A172FE"/>
    <w:rsid w:val="00A17AD4"/>
    <w:rsid w:val="00A17D2F"/>
    <w:rsid w:val="00A20136"/>
    <w:rsid w:val="00A209FD"/>
    <w:rsid w:val="00A20D8F"/>
    <w:rsid w:val="00A20DD9"/>
    <w:rsid w:val="00A21298"/>
    <w:rsid w:val="00A21AF0"/>
    <w:rsid w:val="00A21C19"/>
    <w:rsid w:val="00A22BCB"/>
    <w:rsid w:val="00A22FE8"/>
    <w:rsid w:val="00A24235"/>
    <w:rsid w:val="00A243D5"/>
    <w:rsid w:val="00A2578A"/>
    <w:rsid w:val="00A260DA"/>
    <w:rsid w:val="00A26186"/>
    <w:rsid w:val="00A26193"/>
    <w:rsid w:val="00A275D2"/>
    <w:rsid w:val="00A27B2D"/>
    <w:rsid w:val="00A30277"/>
    <w:rsid w:val="00A304AB"/>
    <w:rsid w:val="00A30DF3"/>
    <w:rsid w:val="00A313A8"/>
    <w:rsid w:val="00A321E9"/>
    <w:rsid w:val="00A32745"/>
    <w:rsid w:val="00A3348A"/>
    <w:rsid w:val="00A3383E"/>
    <w:rsid w:val="00A33A35"/>
    <w:rsid w:val="00A33A94"/>
    <w:rsid w:val="00A33FBC"/>
    <w:rsid w:val="00A34049"/>
    <w:rsid w:val="00A34400"/>
    <w:rsid w:val="00A34450"/>
    <w:rsid w:val="00A34668"/>
    <w:rsid w:val="00A34D0A"/>
    <w:rsid w:val="00A353D8"/>
    <w:rsid w:val="00A362DD"/>
    <w:rsid w:val="00A36781"/>
    <w:rsid w:val="00A36964"/>
    <w:rsid w:val="00A373BF"/>
    <w:rsid w:val="00A375E8"/>
    <w:rsid w:val="00A37640"/>
    <w:rsid w:val="00A376CF"/>
    <w:rsid w:val="00A37DDD"/>
    <w:rsid w:val="00A40485"/>
    <w:rsid w:val="00A419C8"/>
    <w:rsid w:val="00A427D5"/>
    <w:rsid w:val="00A4293A"/>
    <w:rsid w:val="00A42D8E"/>
    <w:rsid w:val="00A42F41"/>
    <w:rsid w:val="00A448D2"/>
    <w:rsid w:val="00A44914"/>
    <w:rsid w:val="00A4505A"/>
    <w:rsid w:val="00A4531A"/>
    <w:rsid w:val="00A45768"/>
    <w:rsid w:val="00A459B3"/>
    <w:rsid w:val="00A45AED"/>
    <w:rsid w:val="00A45BAF"/>
    <w:rsid w:val="00A45C38"/>
    <w:rsid w:val="00A46819"/>
    <w:rsid w:val="00A46D44"/>
    <w:rsid w:val="00A472A8"/>
    <w:rsid w:val="00A474FD"/>
    <w:rsid w:val="00A4778A"/>
    <w:rsid w:val="00A47E1B"/>
    <w:rsid w:val="00A50163"/>
    <w:rsid w:val="00A50F87"/>
    <w:rsid w:val="00A50FD7"/>
    <w:rsid w:val="00A512E0"/>
    <w:rsid w:val="00A51537"/>
    <w:rsid w:val="00A5188E"/>
    <w:rsid w:val="00A51C22"/>
    <w:rsid w:val="00A51DCC"/>
    <w:rsid w:val="00A52686"/>
    <w:rsid w:val="00A52B01"/>
    <w:rsid w:val="00A52D30"/>
    <w:rsid w:val="00A52D9D"/>
    <w:rsid w:val="00A53CCF"/>
    <w:rsid w:val="00A544CF"/>
    <w:rsid w:val="00A5478C"/>
    <w:rsid w:val="00A54B12"/>
    <w:rsid w:val="00A54CE8"/>
    <w:rsid w:val="00A55002"/>
    <w:rsid w:val="00A558AA"/>
    <w:rsid w:val="00A55B31"/>
    <w:rsid w:val="00A55CF0"/>
    <w:rsid w:val="00A5679E"/>
    <w:rsid w:val="00A56EB8"/>
    <w:rsid w:val="00A57780"/>
    <w:rsid w:val="00A5796C"/>
    <w:rsid w:val="00A57F01"/>
    <w:rsid w:val="00A609F5"/>
    <w:rsid w:val="00A60DFF"/>
    <w:rsid w:val="00A61651"/>
    <w:rsid w:val="00A62031"/>
    <w:rsid w:val="00A63017"/>
    <w:rsid w:val="00A63036"/>
    <w:rsid w:val="00A6315A"/>
    <w:rsid w:val="00A632A5"/>
    <w:rsid w:val="00A63462"/>
    <w:rsid w:val="00A6384F"/>
    <w:rsid w:val="00A63FF2"/>
    <w:rsid w:val="00A6569C"/>
    <w:rsid w:val="00A661C3"/>
    <w:rsid w:val="00A66587"/>
    <w:rsid w:val="00A66E46"/>
    <w:rsid w:val="00A67F9C"/>
    <w:rsid w:val="00A70388"/>
    <w:rsid w:val="00A7048F"/>
    <w:rsid w:val="00A70C57"/>
    <w:rsid w:val="00A71641"/>
    <w:rsid w:val="00A7197D"/>
    <w:rsid w:val="00A71C6D"/>
    <w:rsid w:val="00A71E71"/>
    <w:rsid w:val="00A7256C"/>
    <w:rsid w:val="00A727FD"/>
    <w:rsid w:val="00A72C38"/>
    <w:rsid w:val="00A73066"/>
    <w:rsid w:val="00A7328D"/>
    <w:rsid w:val="00A73947"/>
    <w:rsid w:val="00A739AA"/>
    <w:rsid w:val="00A73D03"/>
    <w:rsid w:val="00A73D58"/>
    <w:rsid w:val="00A74122"/>
    <w:rsid w:val="00A744D4"/>
    <w:rsid w:val="00A74A21"/>
    <w:rsid w:val="00A75864"/>
    <w:rsid w:val="00A75F5F"/>
    <w:rsid w:val="00A761C3"/>
    <w:rsid w:val="00A7636B"/>
    <w:rsid w:val="00A76559"/>
    <w:rsid w:val="00A771AA"/>
    <w:rsid w:val="00A77226"/>
    <w:rsid w:val="00A774F3"/>
    <w:rsid w:val="00A77C36"/>
    <w:rsid w:val="00A802E0"/>
    <w:rsid w:val="00A802FA"/>
    <w:rsid w:val="00A80A33"/>
    <w:rsid w:val="00A80A5D"/>
    <w:rsid w:val="00A817DC"/>
    <w:rsid w:val="00A81AA2"/>
    <w:rsid w:val="00A81D2C"/>
    <w:rsid w:val="00A81E31"/>
    <w:rsid w:val="00A81E3C"/>
    <w:rsid w:val="00A8211C"/>
    <w:rsid w:val="00A82218"/>
    <w:rsid w:val="00A82CC8"/>
    <w:rsid w:val="00A82F01"/>
    <w:rsid w:val="00A83825"/>
    <w:rsid w:val="00A83A50"/>
    <w:rsid w:val="00A83B8D"/>
    <w:rsid w:val="00A83CD9"/>
    <w:rsid w:val="00A83DBA"/>
    <w:rsid w:val="00A85B92"/>
    <w:rsid w:val="00A85FC8"/>
    <w:rsid w:val="00A86F2B"/>
    <w:rsid w:val="00A87806"/>
    <w:rsid w:val="00A90388"/>
    <w:rsid w:val="00A9045E"/>
    <w:rsid w:val="00A91025"/>
    <w:rsid w:val="00A91AA2"/>
    <w:rsid w:val="00A91AD2"/>
    <w:rsid w:val="00A91AE3"/>
    <w:rsid w:val="00A91CD0"/>
    <w:rsid w:val="00A925E3"/>
    <w:rsid w:val="00A928A7"/>
    <w:rsid w:val="00A92E59"/>
    <w:rsid w:val="00A93350"/>
    <w:rsid w:val="00A9412F"/>
    <w:rsid w:val="00A94DF2"/>
    <w:rsid w:val="00A951E5"/>
    <w:rsid w:val="00A957EE"/>
    <w:rsid w:val="00A95FB9"/>
    <w:rsid w:val="00A96494"/>
    <w:rsid w:val="00A964D8"/>
    <w:rsid w:val="00A96544"/>
    <w:rsid w:val="00A965F2"/>
    <w:rsid w:val="00A9715E"/>
    <w:rsid w:val="00A9732C"/>
    <w:rsid w:val="00A97E1E"/>
    <w:rsid w:val="00A97F25"/>
    <w:rsid w:val="00AA0B4E"/>
    <w:rsid w:val="00AA0DDA"/>
    <w:rsid w:val="00AA0ED9"/>
    <w:rsid w:val="00AA2F11"/>
    <w:rsid w:val="00AA3063"/>
    <w:rsid w:val="00AA32EA"/>
    <w:rsid w:val="00AA3521"/>
    <w:rsid w:val="00AA3A0D"/>
    <w:rsid w:val="00AA3CFD"/>
    <w:rsid w:val="00AA3FDD"/>
    <w:rsid w:val="00AA507B"/>
    <w:rsid w:val="00AA51D5"/>
    <w:rsid w:val="00AA56D2"/>
    <w:rsid w:val="00AA5E18"/>
    <w:rsid w:val="00AA6399"/>
    <w:rsid w:val="00AA63DE"/>
    <w:rsid w:val="00AA6666"/>
    <w:rsid w:val="00AA66B1"/>
    <w:rsid w:val="00AA73B5"/>
    <w:rsid w:val="00AA7521"/>
    <w:rsid w:val="00AA7926"/>
    <w:rsid w:val="00AA7999"/>
    <w:rsid w:val="00AB02EC"/>
    <w:rsid w:val="00AB144D"/>
    <w:rsid w:val="00AB16E1"/>
    <w:rsid w:val="00AB1822"/>
    <w:rsid w:val="00AB2237"/>
    <w:rsid w:val="00AB24B9"/>
    <w:rsid w:val="00AB25B2"/>
    <w:rsid w:val="00AB294C"/>
    <w:rsid w:val="00AB2C21"/>
    <w:rsid w:val="00AB2C81"/>
    <w:rsid w:val="00AB2E18"/>
    <w:rsid w:val="00AB3064"/>
    <w:rsid w:val="00AB30A0"/>
    <w:rsid w:val="00AB3986"/>
    <w:rsid w:val="00AB3DF5"/>
    <w:rsid w:val="00AB4447"/>
    <w:rsid w:val="00AB4490"/>
    <w:rsid w:val="00AB47D3"/>
    <w:rsid w:val="00AB4A86"/>
    <w:rsid w:val="00AB4CAD"/>
    <w:rsid w:val="00AB5333"/>
    <w:rsid w:val="00AB5487"/>
    <w:rsid w:val="00AB5522"/>
    <w:rsid w:val="00AB5B69"/>
    <w:rsid w:val="00AB611C"/>
    <w:rsid w:val="00AB620F"/>
    <w:rsid w:val="00AB640A"/>
    <w:rsid w:val="00AB6B2D"/>
    <w:rsid w:val="00AB7E09"/>
    <w:rsid w:val="00AB7E8C"/>
    <w:rsid w:val="00AC032D"/>
    <w:rsid w:val="00AC06E1"/>
    <w:rsid w:val="00AC0CA1"/>
    <w:rsid w:val="00AC142C"/>
    <w:rsid w:val="00AC1F4A"/>
    <w:rsid w:val="00AC2AF5"/>
    <w:rsid w:val="00AC3541"/>
    <w:rsid w:val="00AC3DE6"/>
    <w:rsid w:val="00AC457C"/>
    <w:rsid w:val="00AC4899"/>
    <w:rsid w:val="00AC4BEB"/>
    <w:rsid w:val="00AC4D19"/>
    <w:rsid w:val="00AC5357"/>
    <w:rsid w:val="00AC5DAE"/>
    <w:rsid w:val="00AC5F58"/>
    <w:rsid w:val="00AC65C8"/>
    <w:rsid w:val="00AC6C74"/>
    <w:rsid w:val="00AC7233"/>
    <w:rsid w:val="00AC7678"/>
    <w:rsid w:val="00AC776C"/>
    <w:rsid w:val="00AC7EC1"/>
    <w:rsid w:val="00AD0006"/>
    <w:rsid w:val="00AD0538"/>
    <w:rsid w:val="00AD061A"/>
    <w:rsid w:val="00AD0D09"/>
    <w:rsid w:val="00AD11D3"/>
    <w:rsid w:val="00AD1639"/>
    <w:rsid w:val="00AD2025"/>
    <w:rsid w:val="00AD2055"/>
    <w:rsid w:val="00AD2148"/>
    <w:rsid w:val="00AD21B1"/>
    <w:rsid w:val="00AD236B"/>
    <w:rsid w:val="00AD24CE"/>
    <w:rsid w:val="00AD36D0"/>
    <w:rsid w:val="00AD381B"/>
    <w:rsid w:val="00AD4110"/>
    <w:rsid w:val="00AD4D00"/>
    <w:rsid w:val="00AD58A2"/>
    <w:rsid w:val="00AD59E1"/>
    <w:rsid w:val="00AD5B99"/>
    <w:rsid w:val="00AD68D7"/>
    <w:rsid w:val="00AD6C7D"/>
    <w:rsid w:val="00AD6C8A"/>
    <w:rsid w:val="00AD6DB5"/>
    <w:rsid w:val="00AD764D"/>
    <w:rsid w:val="00AE0135"/>
    <w:rsid w:val="00AE016F"/>
    <w:rsid w:val="00AE0193"/>
    <w:rsid w:val="00AE1A12"/>
    <w:rsid w:val="00AE1B68"/>
    <w:rsid w:val="00AE1DE0"/>
    <w:rsid w:val="00AE23DA"/>
    <w:rsid w:val="00AE2FD2"/>
    <w:rsid w:val="00AE3365"/>
    <w:rsid w:val="00AE375A"/>
    <w:rsid w:val="00AE3916"/>
    <w:rsid w:val="00AE3A82"/>
    <w:rsid w:val="00AE3CD2"/>
    <w:rsid w:val="00AE3F7D"/>
    <w:rsid w:val="00AE4E6A"/>
    <w:rsid w:val="00AE54E4"/>
    <w:rsid w:val="00AE5522"/>
    <w:rsid w:val="00AE63A6"/>
    <w:rsid w:val="00AE78F4"/>
    <w:rsid w:val="00AE7C4B"/>
    <w:rsid w:val="00AF00E7"/>
    <w:rsid w:val="00AF0446"/>
    <w:rsid w:val="00AF0DBA"/>
    <w:rsid w:val="00AF0F56"/>
    <w:rsid w:val="00AF101D"/>
    <w:rsid w:val="00AF1412"/>
    <w:rsid w:val="00AF1831"/>
    <w:rsid w:val="00AF1B46"/>
    <w:rsid w:val="00AF1B91"/>
    <w:rsid w:val="00AF2A66"/>
    <w:rsid w:val="00AF3053"/>
    <w:rsid w:val="00AF3478"/>
    <w:rsid w:val="00AF37DC"/>
    <w:rsid w:val="00AF3831"/>
    <w:rsid w:val="00AF4A1D"/>
    <w:rsid w:val="00AF4F54"/>
    <w:rsid w:val="00AF50CE"/>
    <w:rsid w:val="00AF574B"/>
    <w:rsid w:val="00AF576A"/>
    <w:rsid w:val="00AF5DCF"/>
    <w:rsid w:val="00AF62D8"/>
    <w:rsid w:val="00AF634C"/>
    <w:rsid w:val="00AF742B"/>
    <w:rsid w:val="00AF778D"/>
    <w:rsid w:val="00AF7798"/>
    <w:rsid w:val="00B001E7"/>
    <w:rsid w:val="00B0047E"/>
    <w:rsid w:val="00B00F65"/>
    <w:rsid w:val="00B00F73"/>
    <w:rsid w:val="00B00F9D"/>
    <w:rsid w:val="00B016D8"/>
    <w:rsid w:val="00B01F50"/>
    <w:rsid w:val="00B039BF"/>
    <w:rsid w:val="00B03D69"/>
    <w:rsid w:val="00B0465D"/>
    <w:rsid w:val="00B04796"/>
    <w:rsid w:val="00B047B8"/>
    <w:rsid w:val="00B053F0"/>
    <w:rsid w:val="00B05819"/>
    <w:rsid w:val="00B05AF7"/>
    <w:rsid w:val="00B05B88"/>
    <w:rsid w:val="00B05CCA"/>
    <w:rsid w:val="00B05F6C"/>
    <w:rsid w:val="00B06080"/>
    <w:rsid w:val="00B06DEB"/>
    <w:rsid w:val="00B06E23"/>
    <w:rsid w:val="00B070F3"/>
    <w:rsid w:val="00B074BE"/>
    <w:rsid w:val="00B07B72"/>
    <w:rsid w:val="00B100D8"/>
    <w:rsid w:val="00B10C3C"/>
    <w:rsid w:val="00B10CB5"/>
    <w:rsid w:val="00B10CFE"/>
    <w:rsid w:val="00B11332"/>
    <w:rsid w:val="00B11430"/>
    <w:rsid w:val="00B1150A"/>
    <w:rsid w:val="00B12636"/>
    <w:rsid w:val="00B129E8"/>
    <w:rsid w:val="00B12ED5"/>
    <w:rsid w:val="00B12EE9"/>
    <w:rsid w:val="00B12EF0"/>
    <w:rsid w:val="00B13BD8"/>
    <w:rsid w:val="00B14AEE"/>
    <w:rsid w:val="00B152F9"/>
    <w:rsid w:val="00B163EA"/>
    <w:rsid w:val="00B16815"/>
    <w:rsid w:val="00B16A92"/>
    <w:rsid w:val="00B170E8"/>
    <w:rsid w:val="00B17D60"/>
    <w:rsid w:val="00B20163"/>
    <w:rsid w:val="00B21550"/>
    <w:rsid w:val="00B2170D"/>
    <w:rsid w:val="00B21904"/>
    <w:rsid w:val="00B21A9B"/>
    <w:rsid w:val="00B21BBD"/>
    <w:rsid w:val="00B2285E"/>
    <w:rsid w:val="00B23049"/>
    <w:rsid w:val="00B2321A"/>
    <w:rsid w:val="00B2374E"/>
    <w:rsid w:val="00B237C5"/>
    <w:rsid w:val="00B23C81"/>
    <w:rsid w:val="00B23CBB"/>
    <w:rsid w:val="00B24102"/>
    <w:rsid w:val="00B2418D"/>
    <w:rsid w:val="00B24523"/>
    <w:rsid w:val="00B248BD"/>
    <w:rsid w:val="00B24A53"/>
    <w:rsid w:val="00B26115"/>
    <w:rsid w:val="00B261B5"/>
    <w:rsid w:val="00B263FA"/>
    <w:rsid w:val="00B26ED8"/>
    <w:rsid w:val="00B27DDE"/>
    <w:rsid w:val="00B30316"/>
    <w:rsid w:val="00B3057F"/>
    <w:rsid w:val="00B30CE5"/>
    <w:rsid w:val="00B30E1E"/>
    <w:rsid w:val="00B3285C"/>
    <w:rsid w:val="00B3288B"/>
    <w:rsid w:val="00B32A27"/>
    <w:rsid w:val="00B334DD"/>
    <w:rsid w:val="00B33C28"/>
    <w:rsid w:val="00B33E2B"/>
    <w:rsid w:val="00B34214"/>
    <w:rsid w:val="00B34299"/>
    <w:rsid w:val="00B34346"/>
    <w:rsid w:val="00B3469D"/>
    <w:rsid w:val="00B348B4"/>
    <w:rsid w:val="00B34979"/>
    <w:rsid w:val="00B34B3C"/>
    <w:rsid w:val="00B34B8B"/>
    <w:rsid w:val="00B34F7B"/>
    <w:rsid w:val="00B34F7D"/>
    <w:rsid w:val="00B36208"/>
    <w:rsid w:val="00B36437"/>
    <w:rsid w:val="00B36586"/>
    <w:rsid w:val="00B36C9D"/>
    <w:rsid w:val="00B36DDD"/>
    <w:rsid w:val="00B372AA"/>
    <w:rsid w:val="00B3761F"/>
    <w:rsid w:val="00B40090"/>
    <w:rsid w:val="00B40488"/>
    <w:rsid w:val="00B4063C"/>
    <w:rsid w:val="00B40B5D"/>
    <w:rsid w:val="00B410AC"/>
    <w:rsid w:val="00B412B0"/>
    <w:rsid w:val="00B41381"/>
    <w:rsid w:val="00B414F6"/>
    <w:rsid w:val="00B42D56"/>
    <w:rsid w:val="00B430E2"/>
    <w:rsid w:val="00B431F5"/>
    <w:rsid w:val="00B4391A"/>
    <w:rsid w:val="00B444A0"/>
    <w:rsid w:val="00B44575"/>
    <w:rsid w:val="00B449D6"/>
    <w:rsid w:val="00B44C1D"/>
    <w:rsid w:val="00B45646"/>
    <w:rsid w:val="00B46668"/>
    <w:rsid w:val="00B4676F"/>
    <w:rsid w:val="00B46ACF"/>
    <w:rsid w:val="00B47CB2"/>
    <w:rsid w:val="00B5014C"/>
    <w:rsid w:val="00B502DA"/>
    <w:rsid w:val="00B50391"/>
    <w:rsid w:val="00B503B4"/>
    <w:rsid w:val="00B503C5"/>
    <w:rsid w:val="00B50BCD"/>
    <w:rsid w:val="00B50BD1"/>
    <w:rsid w:val="00B5123F"/>
    <w:rsid w:val="00B512AE"/>
    <w:rsid w:val="00B51897"/>
    <w:rsid w:val="00B53700"/>
    <w:rsid w:val="00B53C92"/>
    <w:rsid w:val="00B54CE2"/>
    <w:rsid w:val="00B54E8E"/>
    <w:rsid w:val="00B54FF3"/>
    <w:rsid w:val="00B5526D"/>
    <w:rsid w:val="00B559A1"/>
    <w:rsid w:val="00B56D4C"/>
    <w:rsid w:val="00B57ED9"/>
    <w:rsid w:val="00B57F96"/>
    <w:rsid w:val="00B6050C"/>
    <w:rsid w:val="00B60721"/>
    <w:rsid w:val="00B60E03"/>
    <w:rsid w:val="00B60F33"/>
    <w:rsid w:val="00B6101D"/>
    <w:rsid w:val="00B61108"/>
    <w:rsid w:val="00B61F83"/>
    <w:rsid w:val="00B6205B"/>
    <w:rsid w:val="00B6283A"/>
    <w:rsid w:val="00B62E63"/>
    <w:rsid w:val="00B62F47"/>
    <w:rsid w:val="00B641E3"/>
    <w:rsid w:val="00B64A8A"/>
    <w:rsid w:val="00B65873"/>
    <w:rsid w:val="00B6602C"/>
    <w:rsid w:val="00B6653B"/>
    <w:rsid w:val="00B66554"/>
    <w:rsid w:val="00B66D7D"/>
    <w:rsid w:val="00B66E47"/>
    <w:rsid w:val="00B67069"/>
    <w:rsid w:val="00B6720F"/>
    <w:rsid w:val="00B6742A"/>
    <w:rsid w:val="00B67B95"/>
    <w:rsid w:val="00B67BF1"/>
    <w:rsid w:val="00B70990"/>
    <w:rsid w:val="00B70B0E"/>
    <w:rsid w:val="00B70DAD"/>
    <w:rsid w:val="00B72018"/>
    <w:rsid w:val="00B721FF"/>
    <w:rsid w:val="00B722C8"/>
    <w:rsid w:val="00B72BC3"/>
    <w:rsid w:val="00B72F4B"/>
    <w:rsid w:val="00B7331C"/>
    <w:rsid w:val="00B73448"/>
    <w:rsid w:val="00B73B86"/>
    <w:rsid w:val="00B73BE5"/>
    <w:rsid w:val="00B73CD7"/>
    <w:rsid w:val="00B73DF1"/>
    <w:rsid w:val="00B73E85"/>
    <w:rsid w:val="00B74C3C"/>
    <w:rsid w:val="00B74F61"/>
    <w:rsid w:val="00B76D80"/>
    <w:rsid w:val="00B76E26"/>
    <w:rsid w:val="00B77094"/>
    <w:rsid w:val="00B77137"/>
    <w:rsid w:val="00B77315"/>
    <w:rsid w:val="00B77360"/>
    <w:rsid w:val="00B7771E"/>
    <w:rsid w:val="00B77894"/>
    <w:rsid w:val="00B804CD"/>
    <w:rsid w:val="00B80BCE"/>
    <w:rsid w:val="00B80F37"/>
    <w:rsid w:val="00B8109E"/>
    <w:rsid w:val="00B81A0A"/>
    <w:rsid w:val="00B821FE"/>
    <w:rsid w:val="00B82ADF"/>
    <w:rsid w:val="00B83731"/>
    <w:rsid w:val="00B83BA6"/>
    <w:rsid w:val="00B86341"/>
    <w:rsid w:val="00B875F1"/>
    <w:rsid w:val="00B87791"/>
    <w:rsid w:val="00B87B02"/>
    <w:rsid w:val="00B900B3"/>
    <w:rsid w:val="00B90222"/>
    <w:rsid w:val="00B908D0"/>
    <w:rsid w:val="00B911A0"/>
    <w:rsid w:val="00B912CC"/>
    <w:rsid w:val="00B9185A"/>
    <w:rsid w:val="00B91B45"/>
    <w:rsid w:val="00B924EE"/>
    <w:rsid w:val="00B926B1"/>
    <w:rsid w:val="00B929D3"/>
    <w:rsid w:val="00B929FD"/>
    <w:rsid w:val="00B9380E"/>
    <w:rsid w:val="00B93A81"/>
    <w:rsid w:val="00B93ED8"/>
    <w:rsid w:val="00B946CF"/>
    <w:rsid w:val="00B94E9B"/>
    <w:rsid w:val="00B95204"/>
    <w:rsid w:val="00B9601B"/>
    <w:rsid w:val="00B96310"/>
    <w:rsid w:val="00B96EE5"/>
    <w:rsid w:val="00B973B1"/>
    <w:rsid w:val="00B9772B"/>
    <w:rsid w:val="00B97DA1"/>
    <w:rsid w:val="00B97E7E"/>
    <w:rsid w:val="00BA042A"/>
    <w:rsid w:val="00BA08AC"/>
    <w:rsid w:val="00BA0B1A"/>
    <w:rsid w:val="00BA0E2D"/>
    <w:rsid w:val="00BA15F1"/>
    <w:rsid w:val="00BA2847"/>
    <w:rsid w:val="00BA2D03"/>
    <w:rsid w:val="00BA3132"/>
    <w:rsid w:val="00BA3E06"/>
    <w:rsid w:val="00BA53B3"/>
    <w:rsid w:val="00BA5630"/>
    <w:rsid w:val="00BA5BF1"/>
    <w:rsid w:val="00BA671D"/>
    <w:rsid w:val="00BA6E09"/>
    <w:rsid w:val="00BA6ED8"/>
    <w:rsid w:val="00BA711A"/>
    <w:rsid w:val="00BA722B"/>
    <w:rsid w:val="00BA76DE"/>
    <w:rsid w:val="00BA7A38"/>
    <w:rsid w:val="00BB09AB"/>
    <w:rsid w:val="00BB23D2"/>
    <w:rsid w:val="00BB2606"/>
    <w:rsid w:val="00BB3E15"/>
    <w:rsid w:val="00BB40B8"/>
    <w:rsid w:val="00BB4245"/>
    <w:rsid w:val="00BB4B2A"/>
    <w:rsid w:val="00BB5088"/>
    <w:rsid w:val="00BB5356"/>
    <w:rsid w:val="00BB535E"/>
    <w:rsid w:val="00BB58D9"/>
    <w:rsid w:val="00BB6071"/>
    <w:rsid w:val="00BB6161"/>
    <w:rsid w:val="00BB627E"/>
    <w:rsid w:val="00BB689E"/>
    <w:rsid w:val="00BB6992"/>
    <w:rsid w:val="00BB70A7"/>
    <w:rsid w:val="00BB7AD1"/>
    <w:rsid w:val="00BB7E42"/>
    <w:rsid w:val="00BC1138"/>
    <w:rsid w:val="00BC1688"/>
    <w:rsid w:val="00BC19BE"/>
    <w:rsid w:val="00BC2499"/>
    <w:rsid w:val="00BC2590"/>
    <w:rsid w:val="00BC260E"/>
    <w:rsid w:val="00BC2658"/>
    <w:rsid w:val="00BC2C75"/>
    <w:rsid w:val="00BC3475"/>
    <w:rsid w:val="00BC4B20"/>
    <w:rsid w:val="00BC504B"/>
    <w:rsid w:val="00BC5267"/>
    <w:rsid w:val="00BC5340"/>
    <w:rsid w:val="00BC58E7"/>
    <w:rsid w:val="00BC59B0"/>
    <w:rsid w:val="00BC5BBE"/>
    <w:rsid w:val="00BC6071"/>
    <w:rsid w:val="00BC64B8"/>
    <w:rsid w:val="00BC7088"/>
    <w:rsid w:val="00BC73F7"/>
    <w:rsid w:val="00BC79F3"/>
    <w:rsid w:val="00BC7C5A"/>
    <w:rsid w:val="00BC7C9C"/>
    <w:rsid w:val="00BD11D4"/>
    <w:rsid w:val="00BD1768"/>
    <w:rsid w:val="00BD3CCC"/>
    <w:rsid w:val="00BD4321"/>
    <w:rsid w:val="00BD4443"/>
    <w:rsid w:val="00BD445A"/>
    <w:rsid w:val="00BD47AA"/>
    <w:rsid w:val="00BD4C64"/>
    <w:rsid w:val="00BD4E08"/>
    <w:rsid w:val="00BD500D"/>
    <w:rsid w:val="00BD5247"/>
    <w:rsid w:val="00BD5A96"/>
    <w:rsid w:val="00BD5CF5"/>
    <w:rsid w:val="00BD5DA4"/>
    <w:rsid w:val="00BD5F00"/>
    <w:rsid w:val="00BD6A2C"/>
    <w:rsid w:val="00BD6DC6"/>
    <w:rsid w:val="00BD6F72"/>
    <w:rsid w:val="00BD7D72"/>
    <w:rsid w:val="00BE062A"/>
    <w:rsid w:val="00BE1195"/>
    <w:rsid w:val="00BE11E1"/>
    <w:rsid w:val="00BE1472"/>
    <w:rsid w:val="00BE1BED"/>
    <w:rsid w:val="00BE23A6"/>
    <w:rsid w:val="00BE279C"/>
    <w:rsid w:val="00BE357D"/>
    <w:rsid w:val="00BE3850"/>
    <w:rsid w:val="00BE3962"/>
    <w:rsid w:val="00BE3DCD"/>
    <w:rsid w:val="00BE4A69"/>
    <w:rsid w:val="00BE54F7"/>
    <w:rsid w:val="00BE5B4B"/>
    <w:rsid w:val="00BE5E01"/>
    <w:rsid w:val="00BE605C"/>
    <w:rsid w:val="00BE6733"/>
    <w:rsid w:val="00BE7A2A"/>
    <w:rsid w:val="00BF059E"/>
    <w:rsid w:val="00BF0635"/>
    <w:rsid w:val="00BF07D2"/>
    <w:rsid w:val="00BF086E"/>
    <w:rsid w:val="00BF0A54"/>
    <w:rsid w:val="00BF1A73"/>
    <w:rsid w:val="00BF1CCD"/>
    <w:rsid w:val="00BF1DD9"/>
    <w:rsid w:val="00BF2786"/>
    <w:rsid w:val="00BF28B0"/>
    <w:rsid w:val="00BF2D9C"/>
    <w:rsid w:val="00BF369D"/>
    <w:rsid w:val="00BF3734"/>
    <w:rsid w:val="00BF4985"/>
    <w:rsid w:val="00BF4EA3"/>
    <w:rsid w:val="00BF531F"/>
    <w:rsid w:val="00BF5810"/>
    <w:rsid w:val="00BF60B6"/>
    <w:rsid w:val="00BF6936"/>
    <w:rsid w:val="00BF6CB6"/>
    <w:rsid w:val="00BF7246"/>
    <w:rsid w:val="00C0020B"/>
    <w:rsid w:val="00C003A5"/>
    <w:rsid w:val="00C004EA"/>
    <w:rsid w:val="00C00701"/>
    <w:rsid w:val="00C0089F"/>
    <w:rsid w:val="00C009BE"/>
    <w:rsid w:val="00C00DBE"/>
    <w:rsid w:val="00C00FA6"/>
    <w:rsid w:val="00C01A80"/>
    <w:rsid w:val="00C01E2D"/>
    <w:rsid w:val="00C04A51"/>
    <w:rsid w:val="00C05094"/>
    <w:rsid w:val="00C054D5"/>
    <w:rsid w:val="00C05AF2"/>
    <w:rsid w:val="00C0669F"/>
    <w:rsid w:val="00C07C05"/>
    <w:rsid w:val="00C07C14"/>
    <w:rsid w:val="00C07CFF"/>
    <w:rsid w:val="00C1085A"/>
    <w:rsid w:val="00C10997"/>
    <w:rsid w:val="00C109D3"/>
    <w:rsid w:val="00C10A02"/>
    <w:rsid w:val="00C10F7E"/>
    <w:rsid w:val="00C10FFF"/>
    <w:rsid w:val="00C11681"/>
    <w:rsid w:val="00C11699"/>
    <w:rsid w:val="00C118AC"/>
    <w:rsid w:val="00C11992"/>
    <w:rsid w:val="00C11C11"/>
    <w:rsid w:val="00C12005"/>
    <w:rsid w:val="00C127C2"/>
    <w:rsid w:val="00C12883"/>
    <w:rsid w:val="00C129DB"/>
    <w:rsid w:val="00C137F3"/>
    <w:rsid w:val="00C13A13"/>
    <w:rsid w:val="00C13BD5"/>
    <w:rsid w:val="00C148EC"/>
    <w:rsid w:val="00C14A93"/>
    <w:rsid w:val="00C14C0A"/>
    <w:rsid w:val="00C15271"/>
    <w:rsid w:val="00C16001"/>
    <w:rsid w:val="00C166B7"/>
    <w:rsid w:val="00C16B15"/>
    <w:rsid w:val="00C16C05"/>
    <w:rsid w:val="00C16D89"/>
    <w:rsid w:val="00C17A36"/>
    <w:rsid w:val="00C17B77"/>
    <w:rsid w:val="00C203B1"/>
    <w:rsid w:val="00C20E8A"/>
    <w:rsid w:val="00C21193"/>
    <w:rsid w:val="00C2141A"/>
    <w:rsid w:val="00C21948"/>
    <w:rsid w:val="00C21B35"/>
    <w:rsid w:val="00C21C8D"/>
    <w:rsid w:val="00C21D86"/>
    <w:rsid w:val="00C22621"/>
    <w:rsid w:val="00C2289D"/>
    <w:rsid w:val="00C23825"/>
    <w:rsid w:val="00C2385D"/>
    <w:rsid w:val="00C23964"/>
    <w:rsid w:val="00C245E9"/>
    <w:rsid w:val="00C24DFF"/>
    <w:rsid w:val="00C2522D"/>
    <w:rsid w:val="00C25341"/>
    <w:rsid w:val="00C2537C"/>
    <w:rsid w:val="00C259D9"/>
    <w:rsid w:val="00C25C78"/>
    <w:rsid w:val="00C25FC8"/>
    <w:rsid w:val="00C2613A"/>
    <w:rsid w:val="00C2695E"/>
    <w:rsid w:val="00C26D68"/>
    <w:rsid w:val="00C278B6"/>
    <w:rsid w:val="00C312C0"/>
    <w:rsid w:val="00C31A38"/>
    <w:rsid w:val="00C31AEC"/>
    <w:rsid w:val="00C32199"/>
    <w:rsid w:val="00C329D9"/>
    <w:rsid w:val="00C32FD0"/>
    <w:rsid w:val="00C33666"/>
    <w:rsid w:val="00C33B91"/>
    <w:rsid w:val="00C33F05"/>
    <w:rsid w:val="00C340FF"/>
    <w:rsid w:val="00C344FC"/>
    <w:rsid w:val="00C34514"/>
    <w:rsid w:val="00C352CD"/>
    <w:rsid w:val="00C35BC2"/>
    <w:rsid w:val="00C35CEC"/>
    <w:rsid w:val="00C36170"/>
    <w:rsid w:val="00C36308"/>
    <w:rsid w:val="00C367CC"/>
    <w:rsid w:val="00C3696A"/>
    <w:rsid w:val="00C36E8F"/>
    <w:rsid w:val="00C376C5"/>
    <w:rsid w:val="00C37708"/>
    <w:rsid w:val="00C37A87"/>
    <w:rsid w:val="00C37BEF"/>
    <w:rsid w:val="00C40247"/>
    <w:rsid w:val="00C40322"/>
    <w:rsid w:val="00C410AE"/>
    <w:rsid w:val="00C4288C"/>
    <w:rsid w:val="00C42ED7"/>
    <w:rsid w:val="00C431F1"/>
    <w:rsid w:val="00C43396"/>
    <w:rsid w:val="00C434C4"/>
    <w:rsid w:val="00C434DB"/>
    <w:rsid w:val="00C437FC"/>
    <w:rsid w:val="00C43D01"/>
    <w:rsid w:val="00C43F15"/>
    <w:rsid w:val="00C4410C"/>
    <w:rsid w:val="00C44457"/>
    <w:rsid w:val="00C45B16"/>
    <w:rsid w:val="00C46492"/>
    <w:rsid w:val="00C46606"/>
    <w:rsid w:val="00C468D2"/>
    <w:rsid w:val="00C469A9"/>
    <w:rsid w:val="00C46D0F"/>
    <w:rsid w:val="00C46D10"/>
    <w:rsid w:val="00C46EA6"/>
    <w:rsid w:val="00C47D71"/>
    <w:rsid w:val="00C5004D"/>
    <w:rsid w:val="00C5057E"/>
    <w:rsid w:val="00C50A69"/>
    <w:rsid w:val="00C50ADA"/>
    <w:rsid w:val="00C50B40"/>
    <w:rsid w:val="00C50F33"/>
    <w:rsid w:val="00C51285"/>
    <w:rsid w:val="00C51EC5"/>
    <w:rsid w:val="00C52181"/>
    <w:rsid w:val="00C52B9A"/>
    <w:rsid w:val="00C530B0"/>
    <w:rsid w:val="00C5478A"/>
    <w:rsid w:val="00C54ECD"/>
    <w:rsid w:val="00C550B6"/>
    <w:rsid w:val="00C553D1"/>
    <w:rsid w:val="00C55C5F"/>
    <w:rsid w:val="00C57463"/>
    <w:rsid w:val="00C576F7"/>
    <w:rsid w:val="00C60693"/>
    <w:rsid w:val="00C61F74"/>
    <w:rsid w:val="00C61FF9"/>
    <w:rsid w:val="00C624BA"/>
    <w:rsid w:val="00C627A0"/>
    <w:rsid w:val="00C63707"/>
    <w:rsid w:val="00C63AEA"/>
    <w:rsid w:val="00C63C71"/>
    <w:rsid w:val="00C64ED3"/>
    <w:rsid w:val="00C65A79"/>
    <w:rsid w:val="00C65C8E"/>
    <w:rsid w:val="00C662F9"/>
    <w:rsid w:val="00C665A3"/>
    <w:rsid w:val="00C6769E"/>
    <w:rsid w:val="00C70295"/>
    <w:rsid w:val="00C707E2"/>
    <w:rsid w:val="00C709CF"/>
    <w:rsid w:val="00C70EC8"/>
    <w:rsid w:val="00C718BC"/>
    <w:rsid w:val="00C7245A"/>
    <w:rsid w:val="00C725BA"/>
    <w:rsid w:val="00C72612"/>
    <w:rsid w:val="00C726F9"/>
    <w:rsid w:val="00C72A92"/>
    <w:rsid w:val="00C72BA6"/>
    <w:rsid w:val="00C72D76"/>
    <w:rsid w:val="00C73451"/>
    <w:rsid w:val="00C735EF"/>
    <w:rsid w:val="00C74116"/>
    <w:rsid w:val="00C74904"/>
    <w:rsid w:val="00C74D1E"/>
    <w:rsid w:val="00C751BB"/>
    <w:rsid w:val="00C751E9"/>
    <w:rsid w:val="00C751FE"/>
    <w:rsid w:val="00C75292"/>
    <w:rsid w:val="00C7571B"/>
    <w:rsid w:val="00C75851"/>
    <w:rsid w:val="00C76231"/>
    <w:rsid w:val="00C76655"/>
    <w:rsid w:val="00C76CF9"/>
    <w:rsid w:val="00C771EE"/>
    <w:rsid w:val="00C77C41"/>
    <w:rsid w:val="00C77F8F"/>
    <w:rsid w:val="00C80688"/>
    <w:rsid w:val="00C81037"/>
    <w:rsid w:val="00C81936"/>
    <w:rsid w:val="00C81E77"/>
    <w:rsid w:val="00C824A9"/>
    <w:rsid w:val="00C82659"/>
    <w:rsid w:val="00C83C80"/>
    <w:rsid w:val="00C84134"/>
    <w:rsid w:val="00C8473C"/>
    <w:rsid w:val="00C849D1"/>
    <w:rsid w:val="00C84AC6"/>
    <w:rsid w:val="00C84ACD"/>
    <w:rsid w:val="00C84ED8"/>
    <w:rsid w:val="00C851FB"/>
    <w:rsid w:val="00C87C1A"/>
    <w:rsid w:val="00C87E1B"/>
    <w:rsid w:val="00C9015A"/>
    <w:rsid w:val="00C9067B"/>
    <w:rsid w:val="00C90CD5"/>
    <w:rsid w:val="00C90CF2"/>
    <w:rsid w:val="00C91809"/>
    <w:rsid w:val="00C91988"/>
    <w:rsid w:val="00C91CAC"/>
    <w:rsid w:val="00C92777"/>
    <w:rsid w:val="00C9311C"/>
    <w:rsid w:val="00C93766"/>
    <w:rsid w:val="00C93BBE"/>
    <w:rsid w:val="00C94011"/>
    <w:rsid w:val="00C9401E"/>
    <w:rsid w:val="00C94583"/>
    <w:rsid w:val="00C946AF"/>
    <w:rsid w:val="00C95315"/>
    <w:rsid w:val="00C95644"/>
    <w:rsid w:val="00C9567A"/>
    <w:rsid w:val="00C95A31"/>
    <w:rsid w:val="00C95ECE"/>
    <w:rsid w:val="00C96886"/>
    <w:rsid w:val="00C969B6"/>
    <w:rsid w:val="00C96DFF"/>
    <w:rsid w:val="00CA026F"/>
    <w:rsid w:val="00CA076E"/>
    <w:rsid w:val="00CA08D0"/>
    <w:rsid w:val="00CA100D"/>
    <w:rsid w:val="00CA14DF"/>
    <w:rsid w:val="00CA2122"/>
    <w:rsid w:val="00CA2527"/>
    <w:rsid w:val="00CA2590"/>
    <w:rsid w:val="00CA26EA"/>
    <w:rsid w:val="00CA27D3"/>
    <w:rsid w:val="00CA3368"/>
    <w:rsid w:val="00CA3560"/>
    <w:rsid w:val="00CA3802"/>
    <w:rsid w:val="00CA40C6"/>
    <w:rsid w:val="00CA4141"/>
    <w:rsid w:val="00CA4839"/>
    <w:rsid w:val="00CA4B91"/>
    <w:rsid w:val="00CA506A"/>
    <w:rsid w:val="00CA524A"/>
    <w:rsid w:val="00CA54E7"/>
    <w:rsid w:val="00CA5738"/>
    <w:rsid w:val="00CA5CED"/>
    <w:rsid w:val="00CA7880"/>
    <w:rsid w:val="00CB064C"/>
    <w:rsid w:val="00CB07D1"/>
    <w:rsid w:val="00CB132B"/>
    <w:rsid w:val="00CB141D"/>
    <w:rsid w:val="00CB1C87"/>
    <w:rsid w:val="00CB1DD7"/>
    <w:rsid w:val="00CB2159"/>
    <w:rsid w:val="00CB22A2"/>
    <w:rsid w:val="00CB2F71"/>
    <w:rsid w:val="00CB3470"/>
    <w:rsid w:val="00CB3C50"/>
    <w:rsid w:val="00CB4186"/>
    <w:rsid w:val="00CB482C"/>
    <w:rsid w:val="00CB4D41"/>
    <w:rsid w:val="00CB5180"/>
    <w:rsid w:val="00CB520C"/>
    <w:rsid w:val="00CB5855"/>
    <w:rsid w:val="00CB63A5"/>
    <w:rsid w:val="00CB64E9"/>
    <w:rsid w:val="00CB69EA"/>
    <w:rsid w:val="00CB6A69"/>
    <w:rsid w:val="00CB6E64"/>
    <w:rsid w:val="00CB6FED"/>
    <w:rsid w:val="00CB6FF8"/>
    <w:rsid w:val="00CB7182"/>
    <w:rsid w:val="00CB7811"/>
    <w:rsid w:val="00CB7970"/>
    <w:rsid w:val="00CB7E56"/>
    <w:rsid w:val="00CC0362"/>
    <w:rsid w:val="00CC13B7"/>
    <w:rsid w:val="00CC1976"/>
    <w:rsid w:val="00CC1C00"/>
    <w:rsid w:val="00CC2619"/>
    <w:rsid w:val="00CC2EF7"/>
    <w:rsid w:val="00CC2F10"/>
    <w:rsid w:val="00CC2F13"/>
    <w:rsid w:val="00CC36F7"/>
    <w:rsid w:val="00CC3A92"/>
    <w:rsid w:val="00CC3D6A"/>
    <w:rsid w:val="00CC3F88"/>
    <w:rsid w:val="00CC438B"/>
    <w:rsid w:val="00CC43E3"/>
    <w:rsid w:val="00CC4731"/>
    <w:rsid w:val="00CC5267"/>
    <w:rsid w:val="00CC54D2"/>
    <w:rsid w:val="00CC570A"/>
    <w:rsid w:val="00CC5AC2"/>
    <w:rsid w:val="00CC5B9F"/>
    <w:rsid w:val="00CC5C5A"/>
    <w:rsid w:val="00CC6490"/>
    <w:rsid w:val="00CC690E"/>
    <w:rsid w:val="00CC6BFC"/>
    <w:rsid w:val="00CC7049"/>
    <w:rsid w:val="00CC722F"/>
    <w:rsid w:val="00CC7418"/>
    <w:rsid w:val="00CC7E09"/>
    <w:rsid w:val="00CD05DC"/>
    <w:rsid w:val="00CD09C1"/>
    <w:rsid w:val="00CD0EB2"/>
    <w:rsid w:val="00CD11D4"/>
    <w:rsid w:val="00CD1B36"/>
    <w:rsid w:val="00CD2176"/>
    <w:rsid w:val="00CD273E"/>
    <w:rsid w:val="00CD29B9"/>
    <w:rsid w:val="00CD2A7D"/>
    <w:rsid w:val="00CD2EC1"/>
    <w:rsid w:val="00CD347C"/>
    <w:rsid w:val="00CD37FF"/>
    <w:rsid w:val="00CD3FC6"/>
    <w:rsid w:val="00CD4AC6"/>
    <w:rsid w:val="00CD5188"/>
    <w:rsid w:val="00CD5467"/>
    <w:rsid w:val="00CD5D53"/>
    <w:rsid w:val="00CD6894"/>
    <w:rsid w:val="00CD6F92"/>
    <w:rsid w:val="00CD77DA"/>
    <w:rsid w:val="00CE1295"/>
    <w:rsid w:val="00CE3068"/>
    <w:rsid w:val="00CE337A"/>
    <w:rsid w:val="00CE34AC"/>
    <w:rsid w:val="00CE4A40"/>
    <w:rsid w:val="00CE4DCD"/>
    <w:rsid w:val="00CE53F8"/>
    <w:rsid w:val="00CE54B9"/>
    <w:rsid w:val="00CE5763"/>
    <w:rsid w:val="00CE5B77"/>
    <w:rsid w:val="00CE61D6"/>
    <w:rsid w:val="00CE669B"/>
    <w:rsid w:val="00CE69C8"/>
    <w:rsid w:val="00CE69FD"/>
    <w:rsid w:val="00CE6AEC"/>
    <w:rsid w:val="00CE77A4"/>
    <w:rsid w:val="00CE7A89"/>
    <w:rsid w:val="00CF09D2"/>
    <w:rsid w:val="00CF0B24"/>
    <w:rsid w:val="00CF0C60"/>
    <w:rsid w:val="00CF0DEB"/>
    <w:rsid w:val="00CF1271"/>
    <w:rsid w:val="00CF2416"/>
    <w:rsid w:val="00CF27E7"/>
    <w:rsid w:val="00CF472F"/>
    <w:rsid w:val="00CF4BFB"/>
    <w:rsid w:val="00CF53E8"/>
    <w:rsid w:val="00CF5BD0"/>
    <w:rsid w:val="00CF6FCA"/>
    <w:rsid w:val="00CF76A5"/>
    <w:rsid w:val="00CF7FE4"/>
    <w:rsid w:val="00D005F5"/>
    <w:rsid w:val="00D00881"/>
    <w:rsid w:val="00D0091E"/>
    <w:rsid w:val="00D00E71"/>
    <w:rsid w:val="00D01B79"/>
    <w:rsid w:val="00D01D6E"/>
    <w:rsid w:val="00D02182"/>
    <w:rsid w:val="00D0289C"/>
    <w:rsid w:val="00D02992"/>
    <w:rsid w:val="00D02A81"/>
    <w:rsid w:val="00D02DC6"/>
    <w:rsid w:val="00D02F8B"/>
    <w:rsid w:val="00D03FCF"/>
    <w:rsid w:val="00D045A5"/>
    <w:rsid w:val="00D045B0"/>
    <w:rsid w:val="00D04FE4"/>
    <w:rsid w:val="00D05256"/>
    <w:rsid w:val="00D066D6"/>
    <w:rsid w:val="00D06846"/>
    <w:rsid w:val="00D06AEA"/>
    <w:rsid w:val="00D06D7F"/>
    <w:rsid w:val="00D06DE4"/>
    <w:rsid w:val="00D06F45"/>
    <w:rsid w:val="00D06F82"/>
    <w:rsid w:val="00D077B4"/>
    <w:rsid w:val="00D106C4"/>
    <w:rsid w:val="00D10885"/>
    <w:rsid w:val="00D1095E"/>
    <w:rsid w:val="00D10BAB"/>
    <w:rsid w:val="00D10BD8"/>
    <w:rsid w:val="00D10DCA"/>
    <w:rsid w:val="00D10E5F"/>
    <w:rsid w:val="00D11203"/>
    <w:rsid w:val="00D115E7"/>
    <w:rsid w:val="00D1165C"/>
    <w:rsid w:val="00D119D0"/>
    <w:rsid w:val="00D12822"/>
    <w:rsid w:val="00D12999"/>
    <w:rsid w:val="00D12FE0"/>
    <w:rsid w:val="00D1340A"/>
    <w:rsid w:val="00D13615"/>
    <w:rsid w:val="00D1369B"/>
    <w:rsid w:val="00D13875"/>
    <w:rsid w:val="00D1423F"/>
    <w:rsid w:val="00D14341"/>
    <w:rsid w:val="00D14D70"/>
    <w:rsid w:val="00D14E33"/>
    <w:rsid w:val="00D15A9F"/>
    <w:rsid w:val="00D163B4"/>
    <w:rsid w:val="00D166F2"/>
    <w:rsid w:val="00D16881"/>
    <w:rsid w:val="00D168F2"/>
    <w:rsid w:val="00D16C3D"/>
    <w:rsid w:val="00D16C98"/>
    <w:rsid w:val="00D16E4B"/>
    <w:rsid w:val="00D17413"/>
    <w:rsid w:val="00D1753C"/>
    <w:rsid w:val="00D1753E"/>
    <w:rsid w:val="00D17FAD"/>
    <w:rsid w:val="00D20284"/>
    <w:rsid w:val="00D20675"/>
    <w:rsid w:val="00D21958"/>
    <w:rsid w:val="00D21F8C"/>
    <w:rsid w:val="00D228A8"/>
    <w:rsid w:val="00D2351F"/>
    <w:rsid w:val="00D23916"/>
    <w:rsid w:val="00D23D93"/>
    <w:rsid w:val="00D23DA1"/>
    <w:rsid w:val="00D24074"/>
    <w:rsid w:val="00D2440C"/>
    <w:rsid w:val="00D24BBE"/>
    <w:rsid w:val="00D25110"/>
    <w:rsid w:val="00D2533B"/>
    <w:rsid w:val="00D258E6"/>
    <w:rsid w:val="00D25C09"/>
    <w:rsid w:val="00D25D57"/>
    <w:rsid w:val="00D260C2"/>
    <w:rsid w:val="00D26EF2"/>
    <w:rsid w:val="00D273E4"/>
    <w:rsid w:val="00D3009F"/>
    <w:rsid w:val="00D30144"/>
    <w:rsid w:val="00D30448"/>
    <w:rsid w:val="00D30E44"/>
    <w:rsid w:val="00D31630"/>
    <w:rsid w:val="00D3188F"/>
    <w:rsid w:val="00D32E65"/>
    <w:rsid w:val="00D3301E"/>
    <w:rsid w:val="00D33578"/>
    <w:rsid w:val="00D34B7B"/>
    <w:rsid w:val="00D34D74"/>
    <w:rsid w:val="00D351EF"/>
    <w:rsid w:val="00D35A9A"/>
    <w:rsid w:val="00D35CAB"/>
    <w:rsid w:val="00D35DD8"/>
    <w:rsid w:val="00D35FB9"/>
    <w:rsid w:val="00D37140"/>
    <w:rsid w:val="00D371E5"/>
    <w:rsid w:val="00D37B35"/>
    <w:rsid w:val="00D37EE4"/>
    <w:rsid w:val="00D404F2"/>
    <w:rsid w:val="00D4056D"/>
    <w:rsid w:val="00D40997"/>
    <w:rsid w:val="00D40D06"/>
    <w:rsid w:val="00D42359"/>
    <w:rsid w:val="00D42B57"/>
    <w:rsid w:val="00D42C85"/>
    <w:rsid w:val="00D439CB"/>
    <w:rsid w:val="00D43FD8"/>
    <w:rsid w:val="00D4405F"/>
    <w:rsid w:val="00D44259"/>
    <w:rsid w:val="00D4524F"/>
    <w:rsid w:val="00D45D5A"/>
    <w:rsid w:val="00D45EF7"/>
    <w:rsid w:val="00D469E3"/>
    <w:rsid w:val="00D46AC0"/>
    <w:rsid w:val="00D471FA"/>
    <w:rsid w:val="00D50124"/>
    <w:rsid w:val="00D50405"/>
    <w:rsid w:val="00D5136B"/>
    <w:rsid w:val="00D51532"/>
    <w:rsid w:val="00D5166D"/>
    <w:rsid w:val="00D52CF2"/>
    <w:rsid w:val="00D535DB"/>
    <w:rsid w:val="00D53D22"/>
    <w:rsid w:val="00D560C5"/>
    <w:rsid w:val="00D565C6"/>
    <w:rsid w:val="00D565F6"/>
    <w:rsid w:val="00D56B6E"/>
    <w:rsid w:val="00D570AF"/>
    <w:rsid w:val="00D5745B"/>
    <w:rsid w:val="00D57FD2"/>
    <w:rsid w:val="00D60CB2"/>
    <w:rsid w:val="00D60E6A"/>
    <w:rsid w:val="00D61157"/>
    <w:rsid w:val="00D61712"/>
    <w:rsid w:val="00D6174B"/>
    <w:rsid w:val="00D62A66"/>
    <w:rsid w:val="00D633C8"/>
    <w:rsid w:val="00D634A7"/>
    <w:rsid w:val="00D634E7"/>
    <w:rsid w:val="00D649C6"/>
    <w:rsid w:val="00D65342"/>
    <w:rsid w:val="00D653D8"/>
    <w:rsid w:val="00D6551C"/>
    <w:rsid w:val="00D659B7"/>
    <w:rsid w:val="00D66622"/>
    <w:rsid w:val="00D66688"/>
    <w:rsid w:val="00D66BFE"/>
    <w:rsid w:val="00D67272"/>
    <w:rsid w:val="00D67EC9"/>
    <w:rsid w:val="00D70A63"/>
    <w:rsid w:val="00D712A1"/>
    <w:rsid w:val="00D71479"/>
    <w:rsid w:val="00D716B1"/>
    <w:rsid w:val="00D719B8"/>
    <w:rsid w:val="00D719CE"/>
    <w:rsid w:val="00D7277B"/>
    <w:rsid w:val="00D72782"/>
    <w:rsid w:val="00D72852"/>
    <w:rsid w:val="00D729CA"/>
    <w:rsid w:val="00D72EA9"/>
    <w:rsid w:val="00D736A8"/>
    <w:rsid w:val="00D738EF"/>
    <w:rsid w:val="00D74B62"/>
    <w:rsid w:val="00D75700"/>
    <w:rsid w:val="00D7587A"/>
    <w:rsid w:val="00D75B61"/>
    <w:rsid w:val="00D768CE"/>
    <w:rsid w:val="00D76C3D"/>
    <w:rsid w:val="00D77032"/>
    <w:rsid w:val="00D778AD"/>
    <w:rsid w:val="00D80710"/>
    <w:rsid w:val="00D807DF"/>
    <w:rsid w:val="00D811AB"/>
    <w:rsid w:val="00D811FD"/>
    <w:rsid w:val="00D81272"/>
    <w:rsid w:val="00D8181F"/>
    <w:rsid w:val="00D81D59"/>
    <w:rsid w:val="00D81E40"/>
    <w:rsid w:val="00D8232E"/>
    <w:rsid w:val="00D828C3"/>
    <w:rsid w:val="00D829AE"/>
    <w:rsid w:val="00D82CA9"/>
    <w:rsid w:val="00D82F42"/>
    <w:rsid w:val="00D83257"/>
    <w:rsid w:val="00D83D46"/>
    <w:rsid w:val="00D83F34"/>
    <w:rsid w:val="00D84074"/>
    <w:rsid w:val="00D84555"/>
    <w:rsid w:val="00D84A61"/>
    <w:rsid w:val="00D84E07"/>
    <w:rsid w:val="00D8624A"/>
    <w:rsid w:val="00D865FB"/>
    <w:rsid w:val="00D86786"/>
    <w:rsid w:val="00D8680C"/>
    <w:rsid w:val="00D87787"/>
    <w:rsid w:val="00D87955"/>
    <w:rsid w:val="00D87D20"/>
    <w:rsid w:val="00D901D4"/>
    <w:rsid w:val="00D909ED"/>
    <w:rsid w:val="00D91756"/>
    <w:rsid w:val="00D917CF"/>
    <w:rsid w:val="00D91A25"/>
    <w:rsid w:val="00D91C8D"/>
    <w:rsid w:val="00D92930"/>
    <w:rsid w:val="00D92EBE"/>
    <w:rsid w:val="00D93549"/>
    <w:rsid w:val="00D93A50"/>
    <w:rsid w:val="00D93E9E"/>
    <w:rsid w:val="00D94031"/>
    <w:rsid w:val="00D9473D"/>
    <w:rsid w:val="00D94E72"/>
    <w:rsid w:val="00D94F8F"/>
    <w:rsid w:val="00D95776"/>
    <w:rsid w:val="00D959B8"/>
    <w:rsid w:val="00D95C0E"/>
    <w:rsid w:val="00D95C55"/>
    <w:rsid w:val="00D963DE"/>
    <w:rsid w:val="00D96573"/>
    <w:rsid w:val="00D966FB"/>
    <w:rsid w:val="00D96D93"/>
    <w:rsid w:val="00D97293"/>
    <w:rsid w:val="00D97BBE"/>
    <w:rsid w:val="00D97DF1"/>
    <w:rsid w:val="00DA0906"/>
    <w:rsid w:val="00DA0EB5"/>
    <w:rsid w:val="00DA0FBF"/>
    <w:rsid w:val="00DA15C5"/>
    <w:rsid w:val="00DA173D"/>
    <w:rsid w:val="00DA1C15"/>
    <w:rsid w:val="00DA1FC1"/>
    <w:rsid w:val="00DA21B5"/>
    <w:rsid w:val="00DA24FF"/>
    <w:rsid w:val="00DA26D9"/>
    <w:rsid w:val="00DA2930"/>
    <w:rsid w:val="00DA2E58"/>
    <w:rsid w:val="00DA2FA5"/>
    <w:rsid w:val="00DA31BE"/>
    <w:rsid w:val="00DA320C"/>
    <w:rsid w:val="00DA3562"/>
    <w:rsid w:val="00DA3B96"/>
    <w:rsid w:val="00DA5190"/>
    <w:rsid w:val="00DA5346"/>
    <w:rsid w:val="00DA5388"/>
    <w:rsid w:val="00DA619D"/>
    <w:rsid w:val="00DA659F"/>
    <w:rsid w:val="00DA73BA"/>
    <w:rsid w:val="00DA7AC9"/>
    <w:rsid w:val="00DB03D8"/>
    <w:rsid w:val="00DB061E"/>
    <w:rsid w:val="00DB1472"/>
    <w:rsid w:val="00DB1786"/>
    <w:rsid w:val="00DB20F5"/>
    <w:rsid w:val="00DB25AD"/>
    <w:rsid w:val="00DB2A4B"/>
    <w:rsid w:val="00DB363E"/>
    <w:rsid w:val="00DB3C8B"/>
    <w:rsid w:val="00DB3FB1"/>
    <w:rsid w:val="00DB4531"/>
    <w:rsid w:val="00DB477B"/>
    <w:rsid w:val="00DB4E78"/>
    <w:rsid w:val="00DB5DA2"/>
    <w:rsid w:val="00DB6AD7"/>
    <w:rsid w:val="00DB7529"/>
    <w:rsid w:val="00DB7597"/>
    <w:rsid w:val="00DC00EC"/>
    <w:rsid w:val="00DC0ACF"/>
    <w:rsid w:val="00DC1A4F"/>
    <w:rsid w:val="00DC1A70"/>
    <w:rsid w:val="00DC1D3B"/>
    <w:rsid w:val="00DC1DA0"/>
    <w:rsid w:val="00DC1EBD"/>
    <w:rsid w:val="00DC25AD"/>
    <w:rsid w:val="00DC25C1"/>
    <w:rsid w:val="00DC26D0"/>
    <w:rsid w:val="00DC2FA1"/>
    <w:rsid w:val="00DC385C"/>
    <w:rsid w:val="00DC39D0"/>
    <w:rsid w:val="00DC3B6F"/>
    <w:rsid w:val="00DC3F25"/>
    <w:rsid w:val="00DC53CE"/>
    <w:rsid w:val="00DC54D4"/>
    <w:rsid w:val="00DC5A08"/>
    <w:rsid w:val="00DC607F"/>
    <w:rsid w:val="00DC62BF"/>
    <w:rsid w:val="00DC635E"/>
    <w:rsid w:val="00DC6981"/>
    <w:rsid w:val="00DC75AC"/>
    <w:rsid w:val="00DC7B60"/>
    <w:rsid w:val="00DD0451"/>
    <w:rsid w:val="00DD07C7"/>
    <w:rsid w:val="00DD07F9"/>
    <w:rsid w:val="00DD1175"/>
    <w:rsid w:val="00DD1696"/>
    <w:rsid w:val="00DD1754"/>
    <w:rsid w:val="00DD1817"/>
    <w:rsid w:val="00DD2084"/>
    <w:rsid w:val="00DD281C"/>
    <w:rsid w:val="00DD3130"/>
    <w:rsid w:val="00DD32D8"/>
    <w:rsid w:val="00DD3ED8"/>
    <w:rsid w:val="00DD441B"/>
    <w:rsid w:val="00DD4813"/>
    <w:rsid w:val="00DD4B98"/>
    <w:rsid w:val="00DD569A"/>
    <w:rsid w:val="00DD65B8"/>
    <w:rsid w:val="00DD6915"/>
    <w:rsid w:val="00DD6A96"/>
    <w:rsid w:val="00DD6C4B"/>
    <w:rsid w:val="00DD733D"/>
    <w:rsid w:val="00DD778C"/>
    <w:rsid w:val="00DD78CB"/>
    <w:rsid w:val="00DD7BDE"/>
    <w:rsid w:val="00DD7ED9"/>
    <w:rsid w:val="00DE0175"/>
    <w:rsid w:val="00DE04A5"/>
    <w:rsid w:val="00DE15ED"/>
    <w:rsid w:val="00DE22A3"/>
    <w:rsid w:val="00DE281F"/>
    <w:rsid w:val="00DE2B90"/>
    <w:rsid w:val="00DE3BF6"/>
    <w:rsid w:val="00DE4CCD"/>
    <w:rsid w:val="00DE54ED"/>
    <w:rsid w:val="00DE7283"/>
    <w:rsid w:val="00DE746E"/>
    <w:rsid w:val="00DF081F"/>
    <w:rsid w:val="00DF0B36"/>
    <w:rsid w:val="00DF127B"/>
    <w:rsid w:val="00DF1A37"/>
    <w:rsid w:val="00DF1AFC"/>
    <w:rsid w:val="00DF1C1E"/>
    <w:rsid w:val="00DF1CE7"/>
    <w:rsid w:val="00DF29A3"/>
    <w:rsid w:val="00DF2DDA"/>
    <w:rsid w:val="00DF33EE"/>
    <w:rsid w:val="00DF3DBC"/>
    <w:rsid w:val="00DF44BB"/>
    <w:rsid w:val="00DF46BB"/>
    <w:rsid w:val="00DF4B97"/>
    <w:rsid w:val="00DF5688"/>
    <w:rsid w:val="00DF5B31"/>
    <w:rsid w:val="00DF6B14"/>
    <w:rsid w:val="00DF7291"/>
    <w:rsid w:val="00DF7720"/>
    <w:rsid w:val="00DF7ED2"/>
    <w:rsid w:val="00E0036F"/>
    <w:rsid w:val="00E010D1"/>
    <w:rsid w:val="00E0145D"/>
    <w:rsid w:val="00E01A78"/>
    <w:rsid w:val="00E027A5"/>
    <w:rsid w:val="00E02879"/>
    <w:rsid w:val="00E02C11"/>
    <w:rsid w:val="00E039BE"/>
    <w:rsid w:val="00E03C83"/>
    <w:rsid w:val="00E04580"/>
    <w:rsid w:val="00E045BA"/>
    <w:rsid w:val="00E04843"/>
    <w:rsid w:val="00E04DCE"/>
    <w:rsid w:val="00E05FB2"/>
    <w:rsid w:val="00E0601B"/>
    <w:rsid w:val="00E078BB"/>
    <w:rsid w:val="00E07A64"/>
    <w:rsid w:val="00E07EC9"/>
    <w:rsid w:val="00E10397"/>
    <w:rsid w:val="00E1044F"/>
    <w:rsid w:val="00E10A5E"/>
    <w:rsid w:val="00E10CCB"/>
    <w:rsid w:val="00E10F3D"/>
    <w:rsid w:val="00E117D3"/>
    <w:rsid w:val="00E11FE4"/>
    <w:rsid w:val="00E12C28"/>
    <w:rsid w:val="00E12C7F"/>
    <w:rsid w:val="00E12DE5"/>
    <w:rsid w:val="00E133BF"/>
    <w:rsid w:val="00E1479F"/>
    <w:rsid w:val="00E14ED6"/>
    <w:rsid w:val="00E1577B"/>
    <w:rsid w:val="00E15805"/>
    <w:rsid w:val="00E16423"/>
    <w:rsid w:val="00E168F7"/>
    <w:rsid w:val="00E17515"/>
    <w:rsid w:val="00E17865"/>
    <w:rsid w:val="00E17BB5"/>
    <w:rsid w:val="00E17DD4"/>
    <w:rsid w:val="00E20420"/>
    <w:rsid w:val="00E20537"/>
    <w:rsid w:val="00E226A9"/>
    <w:rsid w:val="00E226DC"/>
    <w:rsid w:val="00E22BD0"/>
    <w:rsid w:val="00E23017"/>
    <w:rsid w:val="00E240F4"/>
    <w:rsid w:val="00E2416C"/>
    <w:rsid w:val="00E2467D"/>
    <w:rsid w:val="00E24D94"/>
    <w:rsid w:val="00E252D9"/>
    <w:rsid w:val="00E25330"/>
    <w:rsid w:val="00E2568C"/>
    <w:rsid w:val="00E260A3"/>
    <w:rsid w:val="00E2648A"/>
    <w:rsid w:val="00E26BB5"/>
    <w:rsid w:val="00E27BFF"/>
    <w:rsid w:val="00E306ED"/>
    <w:rsid w:val="00E30B59"/>
    <w:rsid w:val="00E30E3B"/>
    <w:rsid w:val="00E31B2D"/>
    <w:rsid w:val="00E31D1B"/>
    <w:rsid w:val="00E3216A"/>
    <w:rsid w:val="00E32539"/>
    <w:rsid w:val="00E32CC9"/>
    <w:rsid w:val="00E338F7"/>
    <w:rsid w:val="00E33D67"/>
    <w:rsid w:val="00E34779"/>
    <w:rsid w:val="00E34E6C"/>
    <w:rsid w:val="00E34ECB"/>
    <w:rsid w:val="00E34FAF"/>
    <w:rsid w:val="00E35CEE"/>
    <w:rsid w:val="00E35D8F"/>
    <w:rsid w:val="00E40149"/>
    <w:rsid w:val="00E409EA"/>
    <w:rsid w:val="00E40EE4"/>
    <w:rsid w:val="00E40F40"/>
    <w:rsid w:val="00E41215"/>
    <w:rsid w:val="00E41AB9"/>
    <w:rsid w:val="00E41B30"/>
    <w:rsid w:val="00E423C3"/>
    <w:rsid w:val="00E42613"/>
    <w:rsid w:val="00E42CDC"/>
    <w:rsid w:val="00E43AEC"/>
    <w:rsid w:val="00E440E5"/>
    <w:rsid w:val="00E446F4"/>
    <w:rsid w:val="00E44AEC"/>
    <w:rsid w:val="00E4636A"/>
    <w:rsid w:val="00E4667E"/>
    <w:rsid w:val="00E4694E"/>
    <w:rsid w:val="00E46C1A"/>
    <w:rsid w:val="00E471EB"/>
    <w:rsid w:val="00E47594"/>
    <w:rsid w:val="00E47875"/>
    <w:rsid w:val="00E50C98"/>
    <w:rsid w:val="00E50D01"/>
    <w:rsid w:val="00E51CA8"/>
    <w:rsid w:val="00E51F21"/>
    <w:rsid w:val="00E51FC0"/>
    <w:rsid w:val="00E520CA"/>
    <w:rsid w:val="00E52438"/>
    <w:rsid w:val="00E5283B"/>
    <w:rsid w:val="00E5283F"/>
    <w:rsid w:val="00E52920"/>
    <w:rsid w:val="00E52DA6"/>
    <w:rsid w:val="00E52F1B"/>
    <w:rsid w:val="00E5386C"/>
    <w:rsid w:val="00E53B80"/>
    <w:rsid w:val="00E54208"/>
    <w:rsid w:val="00E5422C"/>
    <w:rsid w:val="00E543DE"/>
    <w:rsid w:val="00E54625"/>
    <w:rsid w:val="00E5471D"/>
    <w:rsid w:val="00E54E40"/>
    <w:rsid w:val="00E55173"/>
    <w:rsid w:val="00E553BE"/>
    <w:rsid w:val="00E55979"/>
    <w:rsid w:val="00E55EBB"/>
    <w:rsid w:val="00E55EFC"/>
    <w:rsid w:val="00E56912"/>
    <w:rsid w:val="00E56B48"/>
    <w:rsid w:val="00E56B69"/>
    <w:rsid w:val="00E56C12"/>
    <w:rsid w:val="00E56CE2"/>
    <w:rsid w:val="00E57668"/>
    <w:rsid w:val="00E57A40"/>
    <w:rsid w:val="00E57D08"/>
    <w:rsid w:val="00E6035F"/>
    <w:rsid w:val="00E607C8"/>
    <w:rsid w:val="00E60924"/>
    <w:rsid w:val="00E61068"/>
    <w:rsid w:val="00E6195E"/>
    <w:rsid w:val="00E61F4A"/>
    <w:rsid w:val="00E623A3"/>
    <w:rsid w:val="00E624AC"/>
    <w:rsid w:val="00E626AF"/>
    <w:rsid w:val="00E62B8B"/>
    <w:rsid w:val="00E63355"/>
    <w:rsid w:val="00E639B7"/>
    <w:rsid w:val="00E6439A"/>
    <w:rsid w:val="00E643CE"/>
    <w:rsid w:val="00E6475B"/>
    <w:rsid w:val="00E6534B"/>
    <w:rsid w:val="00E6539D"/>
    <w:rsid w:val="00E65465"/>
    <w:rsid w:val="00E655CF"/>
    <w:rsid w:val="00E6576B"/>
    <w:rsid w:val="00E65A34"/>
    <w:rsid w:val="00E6679B"/>
    <w:rsid w:val="00E66CDF"/>
    <w:rsid w:val="00E6746B"/>
    <w:rsid w:val="00E677CA"/>
    <w:rsid w:val="00E702EB"/>
    <w:rsid w:val="00E712E2"/>
    <w:rsid w:val="00E716A5"/>
    <w:rsid w:val="00E716F1"/>
    <w:rsid w:val="00E71E0F"/>
    <w:rsid w:val="00E71FB3"/>
    <w:rsid w:val="00E72EE2"/>
    <w:rsid w:val="00E73211"/>
    <w:rsid w:val="00E7390F"/>
    <w:rsid w:val="00E73DE1"/>
    <w:rsid w:val="00E740F2"/>
    <w:rsid w:val="00E7457D"/>
    <w:rsid w:val="00E74588"/>
    <w:rsid w:val="00E7465C"/>
    <w:rsid w:val="00E74DB9"/>
    <w:rsid w:val="00E75D3C"/>
    <w:rsid w:val="00E7664B"/>
    <w:rsid w:val="00E76782"/>
    <w:rsid w:val="00E76ADD"/>
    <w:rsid w:val="00E76E36"/>
    <w:rsid w:val="00E771F8"/>
    <w:rsid w:val="00E806F5"/>
    <w:rsid w:val="00E81F0B"/>
    <w:rsid w:val="00E829C2"/>
    <w:rsid w:val="00E83A7A"/>
    <w:rsid w:val="00E845F5"/>
    <w:rsid w:val="00E84BA6"/>
    <w:rsid w:val="00E8527D"/>
    <w:rsid w:val="00E85A30"/>
    <w:rsid w:val="00E85B74"/>
    <w:rsid w:val="00E86729"/>
    <w:rsid w:val="00E86C16"/>
    <w:rsid w:val="00E86D8F"/>
    <w:rsid w:val="00E86ED1"/>
    <w:rsid w:val="00E87016"/>
    <w:rsid w:val="00E872E9"/>
    <w:rsid w:val="00E87827"/>
    <w:rsid w:val="00E87F9A"/>
    <w:rsid w:val="00E902F2"/>
    <w:rsid w:val="00E9040F"/>
    <w:rsid w:val="00E908B9"/>
    <w:rsid w:val="00E9095C"/>
    <w:rsid w:val="00E90FDE"/>
    <w:rsid w:val="00E91174"/>
    <w:rsid w:val="00E9130B"/>
    <w:rsid w:val="00E91906"/>
    <w:rsid w:val="00E91C95"/>
    <w:rsid w:val="00E91DD7"/>
    <w:rsid w:val="00E91E0E"/>
    <w:rsid w:val="00E9233A"/>
    <w:rsid w:val="00E92389"/>
    <w:rsid w:val="00E923B1"/>
    <w:rsid w:val="00E9276A"/>
    <w:rsid w:val="00E92789"/>
    <w:rsid w:val="00E93138"/>
    <w:rsid w:val="00E93A84"/>
    <w:rsid w:val="00E94072"/>
    <w:rsid w:val="00E94F17"/>
    <w:rsid w:val="00E95231"/>
    <w:rsid w:val="00E9559B"/>
    <w:rsid w:val="00E95749"/>
    <w:rsid w:val="00E95972"/>
    <w:rsid w:val="00E95EDA"/>
    <w:rsid w:val="00E9730A"/>
    <w:rsid w:val="00E97981"/>
    <w:rsid w:val="00E97DA7"/>
    <w:rsid w:val="00EA0154"/>
    <w:rsid w:val="00EA017E"/>
    <w:rsid w:val="00EA02AE"/>
    <w:rsid w:val="00EA0B8A"/>
    <w:rsid w:val="00EA2642"/>
    <w:rsid w:val="00EA2A02"/>
    <w:rsid w:val="00EA34D7"/>
    <w:rsid w:val="00EA3C9F"/>
    <w:rsid w:val="00EA40B9"/>
    <w:rsid w:val="00EA43C0"/>
    <w:rsid w:val="00EA4F8D"/>
    <w:rsid w:val="00EA5055"/>
    <w:rsid w:val="00EA5402"/>
    <w:rsid w:val="00EA6647"/>
    <w:rsid w:val="00EA7265"/>
    <w:rsid w:val="00EA75CA"/>
    <w:rsid w:val="00EA7CBD"/>
    <w:rsid w:val="00EB0BEE"/>
    <w:rsid w:val="00EB1482"/>
    <w:rsid w:val="00EB1E9C"/>
    <w:rsid w:val="00EB1ED5"/>
    <w:rsid w:val="00EB208B"/>
    <w:rsid w:val="00EB23C3"/>
    <w:rsid w:val="00EB30B3"/>
    <w:rsid w:val="00EB39E6"/>
    <w:rsid w:val="00EB4063"/>
    <w:rsid w:val="00EB420C"/>
    <w:rsid w:val="00EB42E5"/>
    <w:rsid w:val="00EB4302"/>
    <w:rsid w:val="00EB5270"/>
    <w:rsid w:val="00EB53D4"/>
    <w:rsid w:val="00EB55B6"/>
    <w:rsid w:val="00EB5D86"/>
    <w:rsid w:val="00EB646B"/>
    <w:rsid w:val="00EB6D98"/>
    <w:rsid w:val="00EC037A"/>
    <w:rsid w:val="00EC071B"/>
    <w:rsid w:val="00EC07E7"/>
    <w:rsid w:val="00EC085B"/>
    <w:rsid w:val="00EC0943"/>
    <w:rsid w:val="00EC18DC"/>
    <w:rsid w:val="00EC1B37"/>
    <w:rsid w:val="00EC1FD9"/>
    <w:rsid w:val="00EC20EF"/>
    <w:rsid w:val="00EC22CF"/>
    <w:rsid w:val="00EC28D9"/>
    <w:rsid w:val="00EC3F34"/>
    <w:rsid w:val="00EC4871"/>
    <w:rsid w:val="00EC4A49"/>
    <w:rsid w:val="00EC4BC6"/>
    <w:rsid w:val="00EC5023"/>
    <w:rsid w:val="00EC7127"/>
    <w:rsid w:val="00EC7E63"/>
    <w:rsid w:val="00ED0534"/>
    <w:rsid w:val="00ED07E3"/>
    <w:rsid w:val="00ED088F"/>
    <w:rsid w:val="00ED18FA"/>
    <w:rsid w:val="00ED1B8A"/>
    <w:rsid w:val="00ED1C14"/>
    <w:rsid w:val="00ED2F40"/>
    <w:rsid w:val="00ED3363"/>
    <w:rsid w:val="00ED406E"/>
    <w:rsid w:val="00ED442E"/>
    <w:rsid w:val="00ED4882"/>
    <w:rsid w:val="00ED4A4D"/>
    <w:rsid w:val="00ED4E88"/>
    <w:rsid w:val="00ED505E"/>
    <w:rsid w:val="00ED5309"/>
    <w:rsid w:val="00ED5950"/>
    <w:rsid w:val="00ED5F62"/>
    <w:rsid w:val="00ED6436"/>
    <w:rsid w:val="00ED68E8"/>
    <w:rsid w:val="00ED6B35"/>
    <w:rsid w:val="00ED6BA9"/>
    <w:rsid w:val="00ED761B"/>
    <w:rsid w:val="00ED7AB4"/>
    <w:rsid w:val="00EE0386"/>
    <w:rsid w:val="00EE1525"/>
    <w:rsid w:val="00EE173D"/>
    <w:rsid w:val="00EE18F9"/>
    <w:rsid w:val="00EE23B4"/>
    <w:rsid w:val="00EE288F"/>
    <w:rsid w:val="00EE2D4A"/>
    <w:rsid w:val="00EE4366"/>
    <w:rsid w:val="00EE47DE"/>
    <w:rsid w:val="00EE4B8F"/>
    <w:rsid w:val="00EE5443"/>
    <w:rsid w:val="00EE579B"/>
    <w:rsid w:val="00EE5834"/>
    <w:rsid w:val="00EE5BB5"/>
    <w:rsid w:val="00EE6197"/>
    <w:rsid w:val="00EE66DD"/>
    <w:rsid w:val="00EE69FE"/>
    <w:rsid w:val="00EF1417"/>
    <w:rsid w:val="00EF1A3A"/>
    <w:rsid w:val="00EF296C"/>
    <w:rsid w:val="00EF2BCB"/>
    <w:rsid w:val="00EF3274"/>
    <w:rsid w:val="00EF3F3F"/>
    <w:rsid w:val="00EF41C5"/>
    <w:rsid w:val="00EF49C4"/>
    <w:rsid w:val="00EF4A38"/>
    <w:rsid w:val="00EF4CB2"/>
    <w:rsid w:val="00EF5442"/>
    <w:rsid w:val="00EF577F"/>
    <w:rsid w:val="00EF5A28"/>
    <w:rsid w:val="00EF5DDB"/>
    <w:rsid w:val="00EF6361"/>
    <w:rsid w:val="00EF6569"/>
    <w:rsid w:val="00EF66CE"/>
    <w:rsid w:val="00EF684D"/>
    <w:rsid w:val="00EF71FF"/>
    <w:rsid w:val="00EF7821"/>
    <w:rsid w:val="00F00688"/>
    <w:rsid w:val="00F00701"/>
    <w:rsid w:val="00F00F94"/>
    <w:rsid w:val="00F02270"/>
    <w:rsid w:val="00F0230E"/>
    <w:rsid w:val="00F02FA3"/>
    <w:rsid w:val="00F0330A"/>
    <w:rsid w:val="00F03439"/>
    <w:rsid w:val="00F03B31"/>
    <w:rsid w:val="00F03F74"/>
    <w:rsid w:val="00F042A2"/>
    <w:rsid w:val="00F043E1"/>
    <w:rsid w:val="00F045C4"/>
    <w:rsid w:val="00F04A01"/>
    <w:rsid w:val="00F04A91"/>
    <w:rsid w:val="00F04DEA"/>
    <w:rsid w:val="00F0531B"/>
    <w:rsid w:val="00F05EEF"/>
    <w:rsid w:val="00F06925"/>
    <w:rsid w:val="00F06CF0"/>
    <w:rsid w:val="00F071BF"/>
    <w:rsid w:val="00F07FEA"/>
    <w:rsid w:val="00F11EA0"/>
    <w:rsid w:val="00F126D4"/>
    <w:rsid w:val="00F13006"/>
    <w:rsid w:val="00F138FF"/>
    <w:rsid w:val="00F13A25"/>
    <w:rsid w:val="00F1587F"/>
    <w:rsid w:val="00F1677B"/>
    <w:rsid w:val="00F16A19"/>
    <w:rsid w:val="00F16C70"/>
    <w:rsid w:val="00F16E7E"/>
    <w:rsid w:val="00F17685"/>
    <w:rsid w:val="00F200A3"/>
    <w:rsid w:val="00F20E34"/>
    <w:rsid w:val="00F210B8"/>
    <w:rsid w:val="00F21429"/>
    <w:rsid w:val="00F21977"/>
    <w:rsid w:val="00F21AAB"/>
    <w:rsid w:val="00F21B7C"/>
    <w:rsid w:val="00F22266"/>
    <w:rsid w:val="00F22439"/>
    <w:rsid w:val="00F22665"/>
    <w:rsid w:val="00F226DD"/>
    <w:rsid w:val="00F227AA"/>
    <w:rsid w:val="00F22AED"/>
    <w:rsid w:val="00F23CA6"/>
    <w:rsid w:val="00F248AC"/>
    <w:rsid w:val="00F25933"/>
    <w:rsid w:val="00F26946"/>
    <w:rsid w:val="00F26BEC"/>
    <w:rsid w:val="00F273F9"/>
    <w:rsid w:val="00F27608"/>
    <w:rsid w:val="00F277DE"/>
    <w:rsid w:val="00F30585"/>
    <w:rsid w:val="00F30B5E"/>
    <w:rsid w:val="00F30B7A"/>
    <w:rsid w:val="00F30BEC"/>
    <w:rsid w:val="00F315EA"/>
    <w:rsid w:val="00F32148"/>
    <w:rsid w:val="00F321DD"/>
    <w:rsid w:val="00F3252D"/>
    <w:rsid w:val="00F32AFA"/>
    <w:rsid w:val="00F34179"/>
    <w:rsid w:val="00F35292"/>
    <w:rsid w:val="00F352E6"/>
    <w:rsid w:val="00F35452"/>
    <w:rsid w:val="00F358C5"/>
    <w:rsid w:val="00F361B3"/>
    <w:rsid w:val="00F365DB"/>
    <w:rsid w:val="00F366DF"/>
    <w:rsid w:val="00F36A99"/>
    <w:rsid w:val="00F36D82"/>
    <w:rsid w:val="00F36F5E"/>
    <w:rsid w:val="00F37175"/>
    <w:rsid w:val="00F373B4"/>
    <w:rsid w:val="00F3774D"/>
    <w:rsid w:val="00F37856"/>
    <w:rsid w:val="00F40095"/>
    <w:rsid w:val="00F40172"/>
    <w:rsid w:val="00F404EC"/>
    <w:rsid w:val="00F40BCB"/>
    <w:rsid w:val="00F40E4A"/>
    <w:rsid w:val="00F411A9"/>
    <w:rsid w:val="00F42182"/>
    <w:rsid w:val="00F4226B"/>
    <w:rsid w:val="00F42401"/>
    <w:rsid w:val="00F4393A"/>
    <w:rsid w:val="00F43AE6"/>
    <w:rsid w:val="00F43B6E"/>
    <w:rsid w:val="00F44468"/>
    <w:rsid w:val="00F44A91"/>
    <w:rsid w:val="00F44A93"/>
    <w:rsid w:val="00F452A9"/>
    <w:rsid w:val="00F4578F"/>
    <w:rsid w:val="00F457D2"/>
    <w:rsid w:val="00F4586B"/>
    <w:rsid w:val="00F4670E"/>
    <w:rsid w:val="00F4678B"/>
    <w:rsid w:val="00F46CEF"/>
    <w:rsid w:val="00F46DFA"/>
    <w:rsid w:val="00F475F3"/>
    <w:rsid w:val="00F476B1"/>
    <w:rsid w:val="00F478B8"/>
    <w:rsid w:val="00F47E68"/>
    <w:rsid w:val="00F50642"/>
    <w:rsid w:val="00F50EE7"/>
    <w:rsid w:val="00F51246"/>
    <w:rsid w:val="00F516B6"/>
    <w:rsid w:val="00F51869"/>
    <w:rsid w:val="00F51D8F"/>
    <w:rsid w:val="00F530C3"/>
    <w:rsid w:val="00F53307"/>
    <w:rsid w:val="00F53459"/>
    <w:rsid w:val="00F53666"/>
    <w:rsid w:val="00F5393D"/>
    <w:rsid w:val="00F5485C"/>
    <w:rsid w:val="00F5492E"/>
    <w:rsid w:val="00F549FC"/>
    <w:rsid w:val="00F54B73"/>
    <w:rsid w:val="00F561E8"/>
    <w:rsid w:val="00F563B5"/>
    <w:rsid w:val="00F56950"/>
    <w:rsid w:val="00F56DB8"/>
    <w:rsid w:val="00F570B7"/>
    <w:rsid w:val="00F57463"/>
    <w:rsid w:val="00F5746C"/>
    <w:rsid w:val="00F57B52"/>
    <w:rsid w:val="00F60180"/>
    <w:rsid w:val="00F60229"/>
    <w:rsid w:val="00F60889"/>
    <w:rsid w:val="00F60E13"/>
    <w:rsid w:val="00F6111B"/>
    <w:rsid w:val="00F61429"/>
    <w:rsid w:val="00F61656"/>
    <w:rsid w:val="00F6170B"/>
    <w:rsid w:val="00F61754"/>
    <w:rsid w:val="00F61A9B"/>
    <w:rsid w:val="00F62BA8"/>
    <w:rsid w:val="00F63A05"/>
    <w:rsid w:val="00F63CA7"/>
    <w:rsid w:val="00F6484F"/>
    <w:rsid w:val="00F64FAC"/>
    <w:rsid w:val="00F6504C"/>
    <w:rsid w:val="00F6574E"/>
    <w:rsid w:val="00F657F4"/>
    <w:rsid w:val="00F663C2"/>
    <w:rsid w:val="00F66B62"/>
    <w:rsid w:val="00F6705E"/>
    <w:rsid w:val="00F67ADF"/>
    <w:rsid w:val="00F70AF2"/>
    <w:rsid w:val="00F71A69"/>
    <w:rsid w:val="00F72A8A"/>
    <w:rsid w:val="00F730C4"/>
    <w:rsid w:val="00F73E19"/>
    <w:rsid w:val="00F743AE"/>
    <w:rsid w:val="00F7478D"/>
    <w:rsid w:val="00F74A5E"/>
    <w:rsid w:val="00F74CBA"/>
    <w:rsid w:val="00F74EB8"/>
    <w:rsid w:val="00F76B89"/>
    <w:rsid w:val="00F76E7C"/>
    <w:rsid w:val="00F76EA8"/>
    <w:rsid w:val="00F76FB1"/>
    <w:rsid w:val="00F77C3A"/>
    <w:rsid w:val="00F81084"/>
    <w:rsid w:val="00F81123"/>
    <w:rsid w:val="00F81304"/>
    <w:rsid w:val="00F813EB"/>
    <w:rsid w:val="00F8165E"/>
    <w:rsid w:val="00F81A6B"/>
    <w:rsid w:val="00F81D6A"/>
    <w:rsid w:val="00F81F48"/>
    <w:rsid w:val="00F82BEC"/>
    <w:rsid w:val="00F82D1C"/>
    <w:rsid w:val="00F83004"/>
    <w:rsid w:val="00F831B3"/>
    <w:rsid w:val="00F8349A"/>
    <w:rsid w:val="00F83C8C"/>
    <w:rsid w:val="00F84219"/>
    <w:rsid w:val="00F84E62"/>
    <w:rsid w:val="00F8566F"/>
    <w:rsid w:val="00F85AB1"/>
    <w:rsid w:val="00F86B19"/>
    <w:rsid w:val="00F86D43"/>
    <w:rsid w:val="00F8754B"/>
    <w:rsid w:val="00F87770"/>
    <w:rsid w:val="00F8798D"/>
    <w:rsid w:val="00F90655"/>
    <w:rsid w:val="00F90D74"/>
    <w:rsid w:val="00F91093"/>
    <w:rsid w:val="00F910BF"/>
    <w:rsid w:val="00F92981"/>
    <w:rsid w:val="00F92DAB"/>
    <w:rsid w:val="00F93175"/>
    <w:rsid w:val="00F932DF"/>
    <w:rsid w:val="00F93F42"/>
    <w:rsid w:val="00F93F84"/>
    <w:rsid w:val="00F941C2"/>
    <w:rsid w:val="00F94C15"/>
    <w:rsid w:val="00F9514C"/>
    <w:rsid w:val="00F951CB"/>
    <w:rsid w:val="00F95630"/>
    <w:rsid w:val="00F97E9D"/>
    <w:rsid w:val="00FA04CB"/>
    <w:rsid w:val="00FA0A2F"/>
    <w:rsid w:val="00FA1046"/>
    <w:rsid w:val="00FA1257"/>
    <w:rsid w:val="00FA1E04"/>
    <w:rsid w:val="00FA2AB9"/>
    <w:rsid w:val="00FA30FA"/>
    <w:rsid w:val="00FA32FE"/>
    <w:rsid w:val="00FA40A7"/>
    <w:rsid w:val="00FA45F1"/>
    <w:rsid w:val="00FA56B3"/>
    <w:rsid w:val="00FA64EF"/>
    <w:rsid w:val="00FA679D"/>
    <w:rsid w:val="00FA6CE9"/>
    <w:rsid w:val="00FA716A"/>
    <w:rsid w:val="00FA79D4"/>
    <w:rsid w:val="00FB071D"/>
    <w:rsid w:val="00FB08EF"/>
    <w:rsid w:val="00FB1415"/>
    <w:rsid w:val="00FB15DA"/>
    <w:rsid w:val="00FB1C2F"/>
    <w:rsid w:val="00FB2DF6"/>
    <w:rsid w:val="00FB2DFD"/>
    <w:rsid w:val="00FB3076"/>
    <w:rsid w:val="00FB39DA"/>
    <w:rsid w:val="00FB4E05"/>
    <w:rsid w:val="00FB52DE"/>
    <w:rsid w:val="00FB53F6"/>
    <w:rsid w:val="00FB559E"/>
    <w:rsid w:val="00FB5FC0"/>
    <w:rsid w:val="00FB6B6B"/>
    <w:rsid w:val="00FB6F83"/>
    <w:rsid w:val="00FB7373"/>
    <w:rsid w:val="00FB75CE"/>
    <w:rsid w:val="00FB7919"/>
    <w:rsid w:val="00FB7F0D"/>
    <w:rsid w:val="00FC03DC"/>
    <w:rsid w:val="00FC1212"/>
    <w:rsid w:val="00FC1ADB"/>
    <w:rsid w:val="00FC1CF4"/>
    <w:rsid w:val="00FC23F1"/>
    <w:rsid w:val="00FC2758"/>
    <w:rsid w:val="00FC28F4"/>
    <w:rsid w:val="00FC2F21"/>
    <w:rsid w:val="00FC32B8"/>
    <w:rsid w:val="00FC471C"/>
    <w:rsid w:val="00FC540B"/>
    <w:rsid w:val="00FC563C"/>
    <w:rsid w:val="00FC5F8C"/>
    <w:rsid w:val="00FC671B"/>
    <w:rsid w:val="00FC684E"/>
    <w:rsid w:val="00FC6A0D"/>
    <w:rsid w:val="00FC78C1"/>
    <w:rsid w:val="00FC7B8D"/>
    <w:rsid w:val="00FC7C61"/>
    <w:rsid w:val="00FD0197"/>
    <w:rsid w:val="00FD12AC"/>
    <w:rsid w:val="00FD1498"/>
    <w:rsid w:val="00FD158E"/>
    <w:rsid w:val="00FD162F"/>
    <w:rsid w:val="00FD1CD3"/>
    <w:rsid w:val="00FD2126"/>
    <w:rsid w:val="00FD2253"/>
    <w:rsid w:val="00FD33B4"/>
    <w:rsid w:val="00FD37AA"/>
    <w:rsid w:val="00FD38DD"/>
    <w:rsid w:val="00FD3918"/>
    <w:rsid w:val="00FD55BD"/>
    <w:rsid w:val="00FD5A65"/>
    <w:rsid w:val="00FD5D31"/>
    <w:rsid w:val="00FD64DA"/>
    <w:rsid w:val="00FD6983"/>
    <w:rsid w:val="00FD6B59"/>
    <w:rsid w:val="00FD6B79"/>
    <w:rsid w:val="00FD78F3"/>
    <w:rsid w:val="00FD7A09"/>
    <w:rsid w:val="00FD7EA6"/>
    <w:rsid w:val="00FE0561"/>
    <w:rsid w:val="00FE0FAC"/>
    <w:rsid w:val="00FE13D5"/>
    <w:rsid w:val="00FE22F7"/>
    <w:rsid w:val="00FE273B"/>
    <w:rsid w:val="00FE28A6"/>
    <w:rsid w:val="00FE2906"/>
    <w:rsid w:val="00FE2FE8"/>
    <w:rsid w:val="00FE35F4"/>
    <w:rsid w:val="00FE392D"/>
    <w:rsid w:val="00FE3DFB"/>
    <w:rsid w:val="00FE4A51"/>
    <w:rsid w:val="00FE4A76"/>
    <w:rsid w:val="00FE5166"/>
    <w:rsid w:val="00FE5215"/>
    <w:rsid w:val="00FE52BB"/>
    <w:rsid w:val="00FE5397"/>
    <w:rsid w:val="00FE5868"/>
    <w:rsid w:val="00FE5910"/>
    <w:rsid w:val="00FE5C7F"/>
    <w:rsid w:val="00FE5EFB"/>
    <w:rsid w:val="00FE6169"/>
    <w:rsid w:val="00FE643B"/>
    <w:rsid w:val="00FE65ED"/>
    <w:rsid w:val="00FE6FC6"/>
    <w:rsid w:val="00FE77D7"/>
    <w:rsid w:val="00FF0A58"/>
    <w:rsid w:val="00FF0C38"/>
    <w:rsid w:val="00FF0D89"/>
    <w:rsid w:val="00FF1C34"/>
    <w:rsid w:val="00FF1ED4"/>
    <w:rsid w:val="00FF20FE"/>
    <w:rsid w:val="00FF2AC2"/>
    <w:rsid w:val="00FF2AE2"/>
    <w:rsid w:val="00FF2CF7"/>
    <w:rsid w:val="00FF3328"/>
    <w:rsid w:val="00FF3A0F"/>
    <w:rsid w:val="00FF41E0"/>
    <w:rsid w:val="00FF4C10"/>
    <w:rsid w:val="00FF5217"/>
    <w:rsid w:val="00FF5293"/>
    <w:rsid w:val="00FF53C1"/>
    <w:rsid w:val="00FF55CB"/>
    <w:rsid w:val="00FF5CFD"/>
    <w:rsid w:val="00FF5FCB"/>
    <w:rsid w:val="00FF60A7"/>
    <w:rsid w:val="00FF60DA"/>
    <w:rsid w:val="00FF6136"/>
    <w:rsid w:val="00FF6872"/>
    <w:rsid w:val="00FF76E5"/>
    <w:rsid w:val="00FF7800"/>
    <w:rsid w:val="00FF7D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43D5E"/>
  </w:style>
  <w:style w:type="paragraph" w:styleId="1">
    <w:name w:val="heading 1"/>
    <w:next w:val="a0"/>
    <w:link w:val="10"/>
    <w:rsid w:val="008A6E38"/>
    <w:pPr>
      <w:keepNext/>
      <w:widowControl w:val="0"/>
      <w:pBdr>
        <w:top w:val="nil"/>
        <w:left w:val="nil"/>
        <w:bottom w:val="nil"/>
        <w:right w:val="nil"/>
        <w:between w:val="nil"/>
        <w:bar w:val="nil"/>
      </w:pBdr>
      <w:suppressAutoHyphens/>
      <w:spacing w:before="20" w:after="0" w:line="240" w:lineRule="auto"/>
      <w:ind w:left="432" w:hanging="432"/>
      <w:outlineLvl w:val="0"/>
    </w:pPr>
    <w:rPr>
      <w:rFonts w:ascii="Times New Roman" w:eastAsia="Arial Unicode MS" w:hAnsi="Times New Roman" w:cs="Arial Unicode MS"/>
      <w:color w:val="000000"/>
      <w:sz w:val="24"/>
      <w:szCs w:val="24"/>
      <w:u w:color="000000"/>
      <w:bdr w:val="nil"/>
    </w:rPr>
  </w:style>
  <w:style w:type="paragraph" w:styleId="2">
    <w:name w:val="heading 2"/>
    <w:basedOn w:val="a0"/>
    <w:next w:val="a0"/>
    <w:link w:val="20"/>
    <w:uiPriority w:val="9"/>
    <w:semiHidden/>
    <w:unhideWhenUsed/>
    <w:qFormat/>
    <w:rsid w:val="00D727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2A60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Page">
    <w:name w:val="ConsPlusTitlePage"/>
    <w:rsid w:val="003729F8"/>
    <w:pPr>
      <w:widowControl w:val="0"/>
      <w:autoSpaceDE w:val="0"/>
      <w:autoSpaceDN w:val="0"/>
      <w:spacing w:after="0" w:line="240" w:lineRule="auto"/>
    </w:pPr>
    <w:rPr>
      <w:rFonts w:ascii="Tahoma" w:eastAsia="Times New Roman" w:hAnsi="Tahoma" w:cs="Tahoma"/>
      <w:sz w:val="20"/>
      <w:szCs w:val="20"/>
    </w:rPr>
  </w:style>
  <w:style w:type="paragraph" w:customStyle="1" w:styleId="ConsPlusNormal">
    <w:name w:val="ConsPlusNormal"/>
    <w:uiPriority w:val="99"/>
    <w:rsid w:val="003729F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3729F8"/>
    <w:pPr>
      <w:widowControl w:val="0"/>
      <w:autoSpaceDE w:val="0"/>
      <w:autoSpaceDN w:val="0"/>
      <w:spacing w:after="0" w:line="240" w:lineRule="auto"/>
    </w:pPr>
    <w:rPr>
      <w:rFonts w:ascii="Calibri" w:eastAsia="Times New Roman" w:hAnsi="Calibri" w:cs="Calibri"/>
      <w:b/>
      <w:szCs w:val="20"/>
    </w:rPr>
  </w:style>
  <w:style w:type="paragraph" w:styleId="a4">
    <w:name w:val="List Paragraph"/>
    <w:aliases w:val="Bullet 1,Use Case List Paragraph,Абзац списка1,Содержание. 2 уровень,List Paragraph,ПАРАГРАФ"/>
    <w:basedOn w:val="a0"/>
    <w:link w:val="a5"/>
    <w:uiPriority w:val="34"/>
    <w:qFormat/>
    <w:rsid w:val="00373D49"/>
    <w:pPr>
      <w:ind w:left="720"/>
      <w:contextualSpacing/>
    </w:pPr>
  </w:style>
  <w:style w:type="character" w:styleId="a6">
    <w:name w:val="footnote reference"/>
    <w:uiPriority w:val="99"/>
    <w:unhideWhenUsed/>
    <w:rsid w:val="00373D49"/>
    <w:rPr>
      <w:vertAlign w:val="superscript"/>
    </w:rPr>
  </w:style>
  <w:style w:type="character" w:customStyle="1" w:styleId="a7">
    <w:name w:val="Гипертекстовая ссылка"/>
    <w:uiPriority w:val="99"/>
    <w:rsid w:val="00373D49"/>
    <w:rPr>
      <w:b/>
      <w:bCs/>
      <w:color w:val="008000"/>
    </w:rPr>
  </w:style>
  <w:style w:type="table" w:styleId="a8">
    <w:name w:val="Table Grid"/>
    <w:basedOn w:val="a2"/>
    <w:uiPriority w:val="39"/>
    <w:rsid w:val="00AA7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0"/>
    <w:next w:val="a0"/>
    <w:rsid w:val="002C50A2"/>
    <w:pPr>
      <w:keepNext/>
      <w:spacing w:after="0" w:line="240" w:lineRule="auto"/>
      <w:jc w:val="center"/>
    </w:pPr>
    <w:rPr>
      <w:rFonts w:ascii="Times New Roman" w:eastAsia="Times New Roman" w:hAnsi="Times New Roman" w:cs="Times New Roman"/>
      <w:sz w:val="25"/>
      <w:szCs w:val="25"/>
    </w:rPr>
  </w:style>
  <w:style w:type="paragraph" w:styleId="a9">
    <w:name w:val="Balloon Text"/>
    <w:basedOn w:val="a0"/>
    <w:link w:val="aa"/>
    <w:uiPriority w:val="99"/>
    <w:rsid w:val="00CD273E"/>
    <w:pPr>
      <w:spacing w:after="0" w:line="240" w:lineRule="auto"/>
    </w:pPr>
    <w:rPr>
      <w:rFonts w:ascii="Tahoma" w:eastAsia="Times New Roman" w:hAnsi="Tahoma" w:cs="Times New Roman"/>
      <w:sz w:val="16"/>
      <w:szCs w:val="16"/>
    </w:rPr>
  </w:style>
  <w:style w:type="character" w:customStyle="1" w:styleId="aa">
    <w:name w:val="Текст выноски Знак"/>
    <w:basedOn w:val="a1"/>
    <w:link w:val="a9"/>
    <w:uiPriority w:val="99"/>
    <w:rsid w:val="00CD273E"/>
    <w:rPr>
      <w:rFonts w:ascii="Tahoma" w:eastAsia="Times New Roman" w:hAnsi="Tahoma" w:cs="Times New Roman"/>
      <w:sz w:val="16"/>
      <w:szCs w:val="16"/>
    </w:rPr>
  </w:style>
  <w:style w:type="character" w:styleId="ab">
    <w:name w:val="Hyperlink"/>
    <w:basedOn w:val="a1"/>
    <w:unhideWhenUsed/>
    <w:rsid w:val="007540F2"/>
    <w:rPr>
      <w:color w:val="0000FF" w:themeColor="hyperlink"/>
      <w:u w:val="single"/>
    </w:rPr>
  </w:style>
  <w:style w:type="paragraph" w:customStyle="1" w:styleId="Default">
    <w:name w:val="Default"/>
    <w:rsid w:val="00841629"/>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footnote text"/>
    <w:aliases w:val="Знак, Знак"/>
    <w:basedOn w:val="a0"/>
    <w:link w:val="ad"/>
    <w:uiPriority w:val="99"/>
    <w:rsid w:val="00475EAB"/>
    <w:pPr>
      <w:spacing w:after="0" w:line="240" w:lineRule="auto"/>
    </w:pPr>
    <w:rPr>
      <w:rFonts w:ascii="Times New Roman" w:eastAsia="Times New Roman" w:hAnsi="Times New Roman" w:cs="Times New Roman"/>
      <w:sz w:val="20"/>
      <w:szCs w:val="20"/>
    </w:rPr>
  </w:style>
  <w:style w:type="character" w:customStyle="1" w:styleId="ad">
    <w:name w:val="Текст сноски Знак"/>
    <w:aliases w:val="Знак Знак, Знак Знак"/>
    <w:basedOn w:val="a1"/>
    <w:link w:val="ac"/>
    <w:uiPriority w:val="99"/>
    <w:rsid w:val="00475EAB"/>
    <w:rPr>
      <w:rFonts w:ascii="Times New Roman" w:eastAsia="Times New Roman" w:hAnsi="Times New Roman" w:cs="Times New Roman"/>
      <w:sz w:val="20"/>
      <w:szCs w:val="20"/>
      <w:lang w:eastAsia="ru-RU"/>
    </w:rPr>
  </w:style>
  <w:style w:type="paragraph" w:customStyle="1" w:styleId="s16">
    <w:name w:val="s_16"/>
    <w:basedOn w:val="a0"/>
    <w:rsid w:val="00226ED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header"/>
    <w:basedOn w:val="a0"/>
    <w:link w:val="af"/>
    <w:uiPriority w:val="99"/>
    <w:unhideWhenUsed/>
    <w:rsid w:val="003769E4"/>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3769E4"/>
  </w:style>
  <w:style w:type="paragraph" w:styleId="af0">
    <w:name w:val="footer"/>
    <w:basedOn w:val="a0"/>
    <w:link w:val="af1"/>
    <w:uiPriority w:val="99"/>
    <w:unhideWhenUsed/>
    <w:rsid w:val="003769E4"/>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3769E4"/>
  </w:style>
  <w:style w:type="character" w:customStyle="1" w:styleId="af2">
    <w:name w:val="Основной текст_"/>
    <w:link w:val="12"/>
    <w:locked/>
    <w:rsid w:val="00A83DBA"/>
    <w:rPr>
      <w:sz w:val="21"/>
    </w:rPr>
  </w:style>
  <w:style w:type="paragraph" w:customStyle="1" w:styleId="12">
    <w:name w:val="Основной текст1"/>
    <w:basedOn w:val="a0"/>
    <w:link w:val="af2"/>
    <w:rsid w:val="00A83DBA"/>
    <w:pPr>
      <w:spacing w:after="0" w:line="259" w:lineRule="exact"/>
    </w:pPr>
    <w:rPr>
      <w:sz w:val="21"/>
    </w:rPr>
  </w:style>
  <w:style w:type="character" w:customStyle="1" w:styleId="21">
    <w:name w:val="Основной текст (2)_"/>
    <w:basedOn w:val="a1"/>
    <w:link w:val="22"/>
    <w:locked/>
    <w:rsid w:val="00A83DBA"/>
    <w:rPr>
      <w:rFonts w:ascii="Times New Roman" w:eastAsia="Times New Roman" w:hAnsi="Times New Roman" w:cs="Times New Roman"/>
      <w:sz w:val="20"/>
      <w:szCs w:val="20"/>
    </w:rPr>
  </w:style>
  <w:style w:type="paragraph" w:customStyle="1" w:styleId="22">
    <w:name w:val="Основной текст (2)"/>
    <w:basedOn w:val="a0"/>
    <w:link w:val="21"/>
    <w:rsid w:val="00A83DBA"/>
    <w:pPr>
      <w:spacing w:after="0" w:line="259" w:lineRule="exact"/>
    </w:pPr>
    <w:rPr>
      <w:rFonts w:ascii="Times New Roman" w:eastAsia="Times New Roman" w:hAnsi="Times New Roman" w:cs="Times New Roman"/>
      <w:sz w:val="20"/>
      <w:szCs w:val="20"/>
    </w:rPr>
  </w:style>
  <w:style w:type="paragraph" w:styleId="af3">
    <w:name w:val="Body Text Indent"/>
    <w:basedOn w:val="a0"/>
    <w:link w:val="af4"/>
    <w:uiPriority w:val="99"/>
    <w:rsid w:val="00A83DBA"/>
    <w:pPr>
      <w:spacing w:after="0" w:line="360" w:lineRule="auto"/>
      <w:ind w:firstLine="720"/>
      <w:jc w:val="center"/>
    </w:pPr>
    <w:rPr>
      <w:rFonts w:eastAsia="Times New Roman" w:cs="Times New Roman"/>
      <w:sz w:val="28"/>
      <w:szCs w:val="20"/>
    </w:rPr>
  </w:style>
  <w:style w:type="character" w:customStyle="1" w:styleId="af4">
    <w:name w:val="Основной текст с отступом Знак"/>
    <w:basedOn w:val="a1"/>
    <w:link w:val="af3"/>
    <w:uiPriority w:val="99"/>
    <w:rsid w:val="00A83DBA"/>
    <w:rPr>
      <w:rFonts w:eastAsia="Times New Roman" w:cs="Times New Roman"/>
      <w:sz w:val="28"/>
      <w:szCs w:val="20"/>
    </w:rPr>
  </w:style>
  <w:style w:type="paragraph" w:styleId="af5">
    <w:name w:val="Body Text"/>
    <w:basedOn w:val="a0"/>
    <w:link w:val="af6"/>
    <w:uiPriority w:val="99"/>
    <w:semiHidden/>
    <w:unhideWhenUsed/>
    <w:rsid w:val="00A83DBA"/>
    <w:pPr>
      <w:spacing w:after="120"/>
    </w:pPr>
  </w:style>
  <w:style w:type="character" w:customStyle="1" w:styleId="af6">
    <w:name w:val="Основной текст Знак"/>
    <w:basedOn w:val="a1"/>
    <w:link w:val="af5"/>
    <w:uiPriority w:val="99"/>
    <w:semiHidden/>
    <w:rsid w:val="00A83DBA"/>
  </w:style>
  <w:style w:type="character" w:customStyle="1" w:styleId="FontStyle17">
    <w:name w:val="Font Style17"/>
    <w:basedOn w:val="a1"/>
    <w:uiPriority w:val="99"/>
    <w:rsid w:val="00185DA9"/>
    <w:rPr>
      <w:rFonts w:ascii="Times New Roman" w:hAnsi="Times New Roman" w:cs="Times New Roman"/>
      <w:sz w:val="26"/>
      <w:szCs w:val="26"/>
    </w:rPr>
  </w:style>
  <w:style w:type="paragraph" w:customStyle="1" w:styleId="Style9">
    <w:name w:val="Style9"/>
    <w:basedOn w:val="a0"/>
    <w:uiPriority w:val="99"/>
    <w:rsid w:val="00185DA9"/>
    <w:pPr>
      <w:widowControl w:val="0"/>
      <w:autoSpaceDE w:val="0"/>
      <w:autoSpaceDN w:val="0"/>
      <w:adjustRightInd w:val="0"/>
      <w:spacing w:after="0" w:line="312" w:lineRule="exact"/>
    </w:pPr>
    <w:rPr>
      <w:rFonts w:ascii="Times New Roman" w:eastAsia="Times New Roman" w:hAnsi="Times New Roman" w:cs="Times New Roman"/>
      <w:sz w:val="24"/>
      <w:szCs w:val="24"/>
    </w:rPr>
  </w:style>
  <w:style w:type="character" w:customStyle="1" w:styleId="FontStyle18">
    <w:name w:val="Font Style18"/>
    <w:basedOn w:val="a1"/>
    <w:uiPriority w:val="99"/>
    <w:rsid w:val="00185DA9"/>
    <w:rPr>
      <w:rFonts w:ascii="Times New Roman" w:hAnsi="Times New Roman" w:cs="Times New Roman"/>
      <w:b/>
      <w:bCs/>
      <w:sz w:val="26"/>
      <w:szCs w:val="26"/>
    </w:rPr>
  </w:style>
  <w:style w:type="paragraph" w:customStyle="1" w:styleId="Style10">
    <w:name w:val="Style10"/>
    <w:basedOn w:val="a0"/>
    <w:uiPriority w:val="99"/>
    <w:rsid w:val="00185DA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0"/>
    <w:uiPriority w:val="99"/>
    <w:rsid w:val="00185DA9"/>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4">
    <w:name w:val="Style14"/>
    <w:basedOn w:val="a0"/>
    <w:uiPriority w:val="99"/>
    <w:rsid w:val="0061026D"/>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character" w:customStyle="1" w:styleId="5Exact">
    <w:name w:val="Основной текст (5) Exact"/>
    <w:basedOn w:val="a1"/>
    <w:rsid w:val="0061026D"/>
    <w:rPr>
      <w:rFonts w:ascii="Arial" w:eastAsia="Arial" w:hAnsi="Arial" w:cs="Arial"/>
      <w:b w:val="0"/>
      <w:bCs w:val="0"/>
      <w:i w:val="0"/>
      <w:iCs w:val="0"/>
      <w:smallCaps w:val="0"/>
      <w:strike w:val="0"/>
      <w:color w:val="141414"/>
      <w:sz w:val="19"/>
      <w:szCs w:val="19"/>
      <w:u w:val="none"/>
    </w:rPr>
  </w:style>
  <w:style w:type="character" w:customStyle="1" w:styleId="5">
    <w:name w:val="Основной текст (5)_"/>
    <w:basedOn w:val="a1"/>
    <w:link w:val="50"/>
    <w:rsid w:val="0061026D"/>
    <w:rPr>
      <w:rFonts w:ascii="Arial" w:eastAsia="Arial" w:hAnsi="Arial" w:cs="Arial"/>
      <w:sz w:val="19"/>
      <w:szCs w:val="19"/>
      <w:shd w:val="clear" w:color="auto" w:fill="FFFFFF"/>
    </w:rPr>
  </w:style>
  <w:style w:type="paragraph" w:customStyle="1" w:styleId="50">
    <w:name w:val="Основной текст (5)"/>
    <w:basedOn w:val="a0"/>
    <w:link w:val="5"/>
    <w:rsid w:val="0061026D"/>
    <w:pPr>
      <w:widowControl w:val="0"/>
      <w:shd w:val="clear" w:color="auto" w:fill="FFFFFF"/>
      <w:spacing w:before="480" w:after="180" w:line="0" w:lineRule="atLeast"/>
      <w:ind w:hanging="380"/>
      <w:jc w:val="both"/>
    </w:pPr>
    <w:rPr>
      <w:rFonts w:ascii="Arial" w:eastAsia="Arial" w:hAnsi="Arial" w:cs="Arial"/>
      <w:sz w:val="19"/>
      <w:szCs w:val="19"/>
    </w:rPr>
  </w:style>
  <w:style w:type="character" w:styleId="af7">
    <w:name w:val="annotation reference"/>
    <w:basedOn w:val="a1"/>
    <w:uiPriority w:val="99"/>
    <w:semiHidden/>
    <w:unhideWhenUsed/>
    <w:rsid w:val="00D72782"/>
    <w:rPr>
      <w:sz w:val="16"/>
      <w:szCs w:val="16"/>
    </w:rPr>
  </w:style>
  <w:style w:type="paragraph" w:styleId="af8">
    <w:name w:val="annotation text"/>
    <w:basedOn w:val="a0"/>
    <w:link w:val="af9"/>
    <w:uiPriority w:val="99"/>
    <w:unhideWhenUsed/>
    <w:rsid w:val="00D72782"/>
    <w:pPr>
      <w:spacing w:line="240" w:lineRule="auto"/>
    </w:pPr>
    <w:rPr>
      <w:sz w:val="20"/>
      <w:szCs w:val="20"/>
    </w:rPr>
  </w:style>
  <w:style w:type="character" w:customStyle="1" w:styleId="af9">
    <w:name w:val="Текст примечания Знак"/>
    <w:basedOn w:val="a1"/>
    <w:link w:val="af8"/>
    <w:uiPriority w:val="99"/>
    <w:rsid w:val="00D72782"/>
    <w:rPr>
      <w:sz w:val="20"/>
      <w:szCs w:val="20"/>
    </w:rPr>
  </w:style>
  <w:style w:type="paragraph" w:styleId="afa">
    <w:name w:val="annotation subject"/>
    <w:basedOn w:val="af8"/>
    <w:next w:val="af8"/>
    <w:link w:val="afb"/>
    <w:uiPriority w:val="99"/>
    <w:semiHidden/>
    <w:unhideWhenUsed/>
    <w:rsid w:val="00D72782"/>
    <w:rPr>
      <w:b/>
      <w:bCs/>
    </w:rPr>
  </w:style>
  <w:style w:type="character" w:customStyle="1" w:styleId="afb">
    <w:name w:val="Тема примечания Знак"/>
    <w:basedOn w:val="af9"/>
    <w:link w:val="afa"/>
    <w:uiPriority w:val="99"/>
    <w:semiHidden/>
    <w:rsid w:val="00D72782"/>
    <w:rPr>
      <w:b/>
      <w:bCs/>
      <w:sz w:val="20"/>
      <w:szCs w:val="20"/>
    </w:rPr>
  </w:style>
  <w:style w:type="paragraph" w:styleId="afc">
    <w:name w:val="Revision"/>
    <w:hidden/>
    <w:uiPriority w:val="99"/>
    <w:semiHidden/>
    <w:rsid w:val="00F27608"/>
    <w:pPr>
      <w:spacing w:after="0" w:line="240" w:lineRule="auto"/>
    </w:pPr>
  </w:style>
  <w:style w:type="paragraph" w:customStyle="1" w:styleId="s1">
    <w:name w:val="s_1"/>
    <w:rsid w:val="008A6E3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customStyle="1" w:styleId="10">
    <w:name w:val="Заголовок 1 Знак"/>
    <w:basedOn w:val="a1"/>
    <w:link w:val="1"/>
    <w:rsid w:val="008A6E38"/>
    <w:rPr>
      <w:rFonts w:ascii="Times New Roman" w:eastAsia="Arial Unicode MS" w:hAnsi="Times New Roman" w:cs="Arial Unicode MS"/>
      <w:color w:val="000000"/>
      <w:sz w:val="24"/>
      <w:szCs w:val="24"/>
      <w:u w:color="000000"/>
      <w:bdr w:val="nil"/>
    </w:rPr>
  </w:style>
  <w:style w:type="table" w:customStyle="1" w:styleId="TableNormal">
    <w:name w:val="Table Normal"/>
    <w:rsid w:val="008A6E3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8A6E3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character" w:customStyle="1" w:styleId="Link">
    <w:name w:val="Link"/>
    <w:rsid w:val="008A6E38"/>
    <w:rPr>
      <w:color w:val="0000FF"/>
      <w:u w:val="single" w:color="0000FF"/>
    </w:rPr>
  </w:style>
  <w:style w:type="character" w:customStyle="1" w:styleId="Hyperlink0">
    <w:name w:val="Hyperlink.0"/>
    <w:basedOn w:val="Link"/>
    <w:rsid w:val="008A6E38"/>
    <w:rPr>
      <w:color w:val="0000FF"/>
      <w:sz w:val="26"/>
      <w:szCs w:val="26"/>
      <w:u w:val="none" w:color="0000FF"/>
      <w:lang w:val="en-US"/>
    </w:rPr>
  </w:style>
  <w:style w:type="character" w:customStyle="1" w:styleId="Hyperlink1">
    <w:name w:val="Hyperlink.1"/>
    <w:basedOn w:val="Link"/>
    <w:rsid w:val="008A6E38"/>
    <w:rPr>
      <w:color w:val="0000FF"/>
      <w:sz w:val="26"/>
      <w:szCs w:val="26"/>
      <w:u w:val="none" w:color="0000FF"/>
      <w:lang w:val="ru-RU"/>
    </w:rPr>
  </w:style>
  <w:style w:type="paragraph" w:customStyle="1" w:styleId="Body">
    <w:name w:val="Body"/>
    <w:rsid w:val="008A6E3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numbering" w:customStyle="1" w:styleId="ImportedStyle1">
    <w:name w:val="Imported Style 1"/>
    <w:rsid w:val="008A6E38"/>
    <w:pPr>
      <w:numPr>
        <w:numId w:val="1"/>
      </w:numPr>
    </w:pPr>
  </w:style>
  <w:style w:type="paragraph" w:customStyle="1" w:styleId="s3">
    <w:name w:val="s_3"/>
    <w:rsid w:val="008A6E3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numbering" w:customStyle="1" w:styleId="ImportedStyle2">
    <w:name w:val="Imported Style 2"/>
    <w:rsid w:val="008A6E38"/>
    <w:pPr>
      <w:numPr>
        <w:numId w:val="2"/>
      </w:numPr>
    </w:pPr>
  </w:style>
  <w:style w:type="numbering" w:customStyle="1" w:styleId="ImportedStyle3">
    <w:name w:val="Imported Style 3"/>
    <w:rsid w:val="008A6E38"/>
    <w:pPr>
      <w:numPr>
        <w:numId w:val="3"/>
      </w:numPr>
    </w:pPr>
  </w:style>
  <w:style w:type="numbering" w:customStyle="1" w:styleId="ImportedStyle4">
    <w:name w:val="Imported Style 4"/>
    <w:rsid w:val="008A6E38"/>
    <w:pPr>
      <w:numPr>
        <w:numId w:val="4"/>
      </w:numPr>
    </w:pPr>
  </w:style>
  <w:style w:type="paragraph" w:customStyle="1" w:styleId="13">
    <w:name w:val="Обычный1"/>
    <w:rsid w:val="008A6E38"/>
    <w:pPr>
      <w:widowControl w:val="0"/>
      <w:pBdr>
        <w:top w:val="nil"/>
        <w:left w:val="nil"/>
        <w:bottom w:val="nil"/>
        <w:right w:val="nil"/>
        <w:between w:val="nil"/>
        <w:bar w:val="nil"/>
      </w:pBdr>
    </w:pPr>
    <w:rPr>
      <w:rFonts w:ascii="Calibri" w:eastAsia="Calibri" w:hAnsi="Calibri" w:cs="Calibri"/>
      <w:color w:val="000000"/>
      <w:sz w:val="20"/>
      <w:szCs w:val="20"/>
      <w:u w:color="000000"/>
      <w:bdr w:val="nil"/>
    </w:rPr>
  </w:style>
  <w:style w:type="paragraph" w:customStyle="1" w:styleId="31">
    <w:name w:val="Обычный3"/>
    <w:rsid w:val="008A6E38"/>
    <w:pPr>
      <w:widowControl w:val="0"/>
      <w:pBdr>
        <w:top w:val="nil"/>
        <w:left w:val="nil"/>
        <w:bottom w:val="nil"/>
        <w:right w:val="nil"/>
        <w:between w:val="nil"/>
        <w:bar w:val="nil"/>
      </w:pBdr>
    </w:pPr>
    <w:rPr>
      <w:rFonts w:ascii="Calibri" w:eastAsia="Calibri" w:hAnsi="Calibri" w:cs="Calibri"/>
      <w:color w:val="000000"/>
      <w:sz w:val="20"/>
      <w:szCs w:val="20"/>
      <w:u w:color="000000"/>
      <w:bdr w:val="nil"/>
    </w:rPr>
  </w:style>
  <w:style w:type="character" w:customStyle="1" w:styleId="Hyperlink2">
    <w:name w:val="Hyperlink.2"/>
    <w:basedOn w:val="Link"/>
    <w:rsid w:val="008A6E38"/>
    <w:rPr>
      <w:color w:val="734C9B"/>
      <w:u w:val="single" w:color="734C9B"/>
      <w:vertAlign w:val="superscript"/>
    </w:rPr>
  </w:style>
  <w:style w:type="numbering" w:customStyle="1" w:styleId="ImportedStyle8">
    <w:name w:val="Imported Style 8"/>
    <w:rsid w:val="008A6E38"/>
    <w:pPr>
      <w:numPr>
        <w:numId w:val="5"/>
      </w:numPr>
    </w:pPr>
  </w:style>
  <w:style w:type="table" w:customStyle="1" w:styleId="14">
    <w:name w:val="Сетка таблицы1"/>
    <w:basedOn w:val="a2"/>
    <w:next w:val="a8"/>
    <w:uiPriority w:val="39"/>
    <w:rsid w:val="008A6E3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8A6E3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212pt">
    <w:name w:val="Основной текст (2) + 12 pt;Не полужирный"/>
    <w:rsid w:val="004D4CC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fd">
    <w:name w:val="page number"/>
    <w:basedOn w:val="a1"/>
    <w:rsid w:val="00DF46BB"/>
  </w:style>
  <w:style w:type="character" w:customStyle="1" w:styleId="FontStyle23">
    <w:name w:val="Font Style23"/>
    <w:uiPriority w:val="99"/>
    <w:rsid w:val="006F6ADC"/>
    <w:rPr>
      <w:rFonts w:ascii="Times New Roman" w:hAnsi="Times New Roman"/>
      <w:sz w:val="18"/>
    </w:rPr>
  </w:style>
  <w:style w:type="paragraph" w:styleId="afe">
    <w:name w:val="No Spacing"/>
    <w:uiPriority w:val="1"/>
    <w:qFormat/>
    <w:rsid w:val="00212BB7"/>
    <w:pPr>
      <w:spacing w:after="0" w:line="240" w:lineRule="auto"/>
    </w:pPr>
    <w:rPr>
      <w:rFonts w:ascii="Times New Roman" w:eastAsia="Calibri" w:hAnsi="Times New Roman" w:cs="Times New Roman"/>
      <w:lang w:eastAsia="en-US"/>
    </w:rPr>
  </w:style>
  <w:style w:type="character" w:styleId="aff">
    <w:name w:val="Emphasis"/>
    <w:basedOn w:val="a1"/>
    <w:uiPriority w:val="20"/>
    <w:qFormat/>
    <w:rsid w:val="00A56EB8"/>
    <w:rPr>
      <w:i/>
      <w:iCs/>
    </w:rPr>
  </w:style>
  <w:style w:type="paragraph" w:customStyle="1" w:styleId="aff0">
    <w:name w:val="Прижатый влево"/>
    <w:basedOn w:val="a0"/>
    <w:next w:val="a0"/>
    <w:uiPriority w:val="99"/>
    <w:rsid w:val="00342495"/>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1">
    <w:name w:val="Таблицы (моноширинный)"/>
    <w:basedOn w:val="a0"/>
    <w:next w:val="a0"/>
    <w:uiPriority w:val="99"/>
    <w:rsid w:val="0026547A"/>
    <w:pPr>
      <w:widowControl w:val="0"/>
      <w:autoSpaceDE w:val="0"/>
      <w:autoSpaceDN w:val="0"/>
      <w:adjustRightInd w:val="0"/>
      <w:spacing w:after="0" w:line="240" w:lineRule="auto"/>
    </w:pPr>
    <w:rPr>
      <w:rFonts w:ascii="Courier New" w:hAnsi="Courier New" w:cs="Courier New"/>
      <w:sz w:val="24"/>
      <w:szCs w:val="24"/>
    </w:rPr>
  </w:style>
  <w:style w:type="paragraph" w:customStyle="1" w:styleId="aff2">
    <w:name w:val="Сноска"/>
    <w:basedOn w:val="a0"/>
    <w:next w:val="a0"/>
    <w:uiPriority w:val="99"/>
    <w:rsid w:val="0026547A"/>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23">
    <w:name w:val="Заголовок №2_"/>
    <w:basedOn w:val="a1"/>
    <w:link w:val="24"/>
    <w:rsid w:val="00395DD6"/>
    <w:rPr>
      <w:rFonts w:ascii="Times New Roman" w:eastAsia="Times New Roman" w:hAnsi="Times New Roman" w:cs="Times New Roman"/>
      <w:b/>
      <w:bCs/>
      <w:sz w:val="28"/>
      <w:szCs w:val="28"/>
      <w:shd w:val="clear" w:color="auto" w:fill="FFFFFF"/>
    </w:rPr>
  </w:style>
  <w:style w:type="paragraph" w:customStyle="1" w:styleId="24">
    <w:name w:val="Заголовок №2"/>
    <w:basedOn w:val="a0"/>
    <w:link w:val="23"/>
    <w:rsid w:val="00395DD6"/>
    <w:pPr>
      <w:widowControl w:val="0"/>
      <w:shd w:val="clear" w:color="auto" w:fill="FFFFFF"/>
      <w:spacing w:after="0" w:line="0" w:lineRule="atLeast"/>
      <w:outlineLvl w:val="1"/>
    </w:pPr>
    <w:rPr>
      <w:rFonts w:ascii="Times New Roman" w:eastAsia="Times New Roman" w:hAnsi="Times New Roman" w:cs="Times New Roman"/>
      <w:b/>
      <w:bCs/>
      <w:sz w:val="28"/>
      <w:szCs w:val="28"/>
    </w:rPr>
  </w:style>
  <w:style w:type="character" w:customStyle="1" w:styleId="211pt">
    <w:name w:val="Основной текст (2) + 11 pt;Полужирный;Не курсив"/>
    <w:basedOn w:val="21"/>
    <w:rsid w:val="00395DD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0">
    <w:name w:val="Заголовок 2 Знак"/>
    <w:basedOn w:val="a1"/>
    <w:link w:val="2"/>
    <w:uiPriority w:val="9"/>
    <w:semiHidden/>
    <w:rsid w:val="00D7277B"/>
    <w:rPr>
      <w:rFonts w:asciiTheme="majorHAnsi" w:eastAsiaTheme="majorEastAsia" w:hAnsiTheme="majorHAnsi" w:cstheme="majorBidi"/>
      <w:b/>
      <w:bCs/>
      <w:color w:val="4F81BD" w:themeColor="accent1"/>
      <w:sz w:val="26"/>
      <w:szCs w:val="26"/>
    </w:rPr>
  </w:style>
  <w:style w:type="paragraph" w:customStyle="1" w:styleId="headertext">
    <w:name w:val="headertext"/>
    <w:basedOn w:val="a0"/>
    <w:rsid w:val="00D727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Абзац списка Знак"/>
    <w:aliases w:val="Bullet 1 Знак,Use Case List Paragraph Знак,Абзац списка1 Знак,Содержание. 2 уровень Знак,List Paragraph Знак,ПАРАГРАФ Знак"/>
    <w:link w:val="a4"/>
    <w:uiPriority w:val="1"/>
    <w:qFormat/>
    <w:rsid w:val="003A1EC2"/>
  </w:style>
  <w:style w:type="character" w:customStyle="1" w:styleId="blk">
    <w:name w:val="blk"/>
    <w:basedOn w:val="a1"/>
    <w:uiPriority w:val="99"/>
    <w:rsid w:val="00D81E40"/>
    <w:rPr>
      <w:rFonts w:cs="Times New Roman"/>
    </w:rPr>
  </w:style>
  <w:style w:type="paragraph" w:styleId="aff3">
    <w:name w:val="Block Text"/>
    <w:basedOn w:val="a0"/>
    <w:uiPriority w:val="99"/>
    <w:rsid w:val="00B16A92"/>
    <w:pPr>
      <w:pBdr>
        <w:bottom w:val="single" w:sz="4" w:space="1" w:color="auto"/>
      </w:pBdr>
      <w:spacing w:before="120" w:after="240" w:line="240" w:lineRule="auto"/>
      <w:ind w:left="567" w:right="567"/>
      <w:jc w:val="center"/>
    </w:pPr>
    <w:rPr>
      <w:rFonts w:ascii="Times New Roman" w:eastAsia="Times New Roman" w:hAnsi="Times New Roman" w:cs="Times New Roman"/>
      <w:b/>
      <w:bCs/>
    </w:rPr>
  </w:style>
  <w:style w:type="paragraph" w:customStyle="1" w:styleId="aff4">
    <w:name w:val="Нормальный (таблица)"/>
    <w:basedOn w:val="a0"/>
    <w:next w:val="a0"/>
    <w:uiPriority w:val="99"/>
    <w:rsid w:val="002148EF"/>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FontStyle64">
    <w:name w:val="Font Style64"/>
    <w:uiPriority w:val="99"/>
    <w:rsid w:val="004E4DE2"/>
    <w:rPr>
      <w:rFonts w:ascii="Times New Roman" w:hAnsi="Times New Roman"/>
      <w:sz w:val="26"/>
    </w:rPr>
  </w:style>
  <w:style w:type="paragraph" w:styleId="aff5">
    <w:name w:val="Normal (Web)"/>
    <w:basedOn w:val="a0"/>
    <w:uiPriority w:val="99"/>
    <w:semiHidden/>
    <w:unhideWhenUsed/>
    <w:rsid w:val="00925C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Нормальный"/>
    <w:basedOn w:val="a0"/>
    <w:rsid w:val="00417733"/>
    <w:pPr>
      <w:suppressAutoHyphens/>
      <w:overflowPunct w:val="0"/>
      <w:autoSpaceDE w:val="0"/>
      <w:autoSpaceDN w:val="0"/>
      <w:spacing w:after="0" w:line="240" w:lineRule="auto"/>
      <w:ind w:firstLine="720"/>
      <w:jc w:val="both"/>
      <w:textAlignment w:val="baseline"/>
    </w:pPr>
    <w:rPr>
      <w:rFonts w:ascii="Times New Roman" w:hAnsi="Times New Roman"/>
      <w:kern w:val="3"/>
      <w:sz w:val="24"/>
    </w:rPr>
  </w:style>
  <w:style w:type="paragraph" w:customStyle="1" w:styleId="Style13">
    <w:name w:val="Style13"/>
    <w:basedOn w:val="a0"/>
    <w:uiPriority w:val="99"/>
    <w:rsid w:val="00552A8A"/>
    <w:pPr>
      <w:widowControl w:val="0"/>
      <w:autoSpaceDE w:val="0"/>
      <w:autoSpaceDN w:val="0"/>
      <w:adjustRightInd w:val="0"/>
      <w:spacing w:after="0" w:line="278" w:lineRule="exact"/>
    </w:pPr>
    <w:rPr>
      <w:rFonts w:ascii="Times New Roman" w:hAnsi="Times New Roman" w:cs="Times New Roman"/>
      <w:sz w:val="24"/>
      <w:szCs w:val="24"/>
    </w:rPr>
  </w:style>
  <w:style w:type="character" w:styleId="aff7">
    <w:name w:val="Subtle Reference"/>
    <w:basedOn w:val="a1"/>
    <w:uiPriority w:val="31"/>
    <w:qFormat/>
    <w:rsid w:val="00373DAA"/>
    <w:rPr>
      <w:smallCaps/>
      <w:color w:val="5A5A5A" w:themeColor="text1" w:themeTint="A5"/>
    </w:rPr>
  </w:style>
  <w:style w:type="paragraph" w:customStyle="1" w:styleId="121">
    <w:name w:val="Средняя сетка 1 — акцент 21"/>
    <w:basedOn w:val="a0"/>
    <w:uiPriority w:val="34"/>
    <w:qFormat/>
    <w:rsid w:val="00C434DB"/>
    <w:pPr>
      <w:widowControl w:val="0"/>
      <w:ind w:left="720"/>
    </w:pPr>
    <w:rPr>
      <w:rFonts w:ascii="Calibri" w:eastAsia="Calibri" w:hAnsi="Calibri" w:cs="Courier New"/>
      <w:color w:val="000000"/>
    </w:rPr>
  </w:style>
  <w:style w:type="character" w:styleId="aff8">
    <w:name w:val="FollowedHyperlink"/>
    <w:basedOn w:val="a1"/>
    <w:uiPriority w:val="99"/>
    <w:semiHidden/>
    <w:unhideWhenUsed/>
    <w:rsid w:val="00140659"/>
    <w:rPr>
      <w:color w:val="800080" w:themeColor="followedHyperlink"/>
      <w:u w:val="single"/>
    </w:rPr>
  </w:style>
  <w:style w:type="paragraph" w:styleId="aff9">
    <w:name w:val="endnote text"/>
    <w:basedOn w:val="a0"/>
    <w:link w:val="affa"/>
    <w:uiPriority w:val="99"/>
    <w:semiHidden/>
    <w:unhideWhenUsed/>
    <w:rsid w:val="00D20675"/>
    <w:pPr>
      <w:spacing w:after="0" w:line="240" w:lineRule="auto"/>
    </w:pPr>
    <w:rPr>
      <w:sz w:val="20"/>
      <w:szCs w:val="20"/>
    </w:rPr>
  </w:style>
  <w:style w:type="character" w:customStyle="1" w:styleId="affa">
    <w:name w:val="Текст концевой сноски Знак"/>
    <w:basedOn w:val="a1"/>
    <w:link w:val="aff9"/>
    <w:uiPriority w:val="99"/>
    <w:semiHidden/>
    <w:rsid w:val="00D20675"/>
    <w:rPr>
      <w:sz w:val="20"/>
      <w:szCs w:val="20"/>
    </w:rPr>
  </w:style>
  <w:style w:type="character" w:styleId="affb">
    <w:name w:val="endnote reference"/>
    <w:basedOn w:val="a1"/>
    <w:uiPriority w:val="99"/>
    <w:semiHidden/>
    <w:unhideWhenUsed/>
    <w:rsid w:val="00D20675"/>
    <w:rPr>
      <w:vertAlign w:val="superscript"/>
    </w:rPr>
  </w:style>
  <w:style w:type="character" w:customStyle="1" w:styleId="15">
    <w:name w:val="Текст сноски Знак1"/>
    <w:aliases w:val=" Знак Знак1"/>
    <w:basedOn w:val="a1"/>
    <w:uiPriority w:val="99"/>
    <w:rsid w:val="00FA32FE"/>
    <w:rPr>
      <w:rFonts w:ascii="Times New Roman" w:eastAsia="Times New Roman" w:hAnsi="Times New Roman" w:cs="Times New Roman"/>
      <w:sz w:val="20"/>
      <w:szCs w:val="20"/>
      <w:lang w:eastAsia="zh-CN"/>
    </w:rPr>
  </w:style>
  <w:style w:type="character" w:customStyle="1" w:styleId="30">
    <w:name w:val="Заголовок 3 Знак"/>
    <w:basedOn w:val="a1"/>
    <w:link w:val="3"/>
    <w:uiPriority w:val="9"/>
    <w:semiHidden/>
    <w:rsid w:val="002A602F"/>
    <w:rPr>
      <w:rFonts w:asciiTheme="majorHAnsi" w:eastAsiaTheme="majorEastAsia" w:hAnsiTheme="majorHAnsi" w:cstheme="majorBidi"/>
      <w:color w:val="243F60" w:themeColor="accent1" w:themeShade="7F"/>
      <w:sz w:val="24"/>
      <w:szCs w:val="24"/>
    </w:rPr>
  </w:style>
  <w:style w:type="paragraph" w:styleId="HTML">
    <w:name w:val="HTML Preformatted"/>
    <w:basedOn w:val="a0"/>
    <w:link w:val="HTML0"/>
    <w:uiPriority w:val="99"/>
    <w:unhideWhenUsed/>
    <w:rsid w:val="0085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8545F0"/>
    <w:rPr>
      <w:rFonts w:ascii="Courier New" w:eastAsia="Times New Roman" w:hAnsi="Courier New" w:cs="Courier New"/>
      <w:sz w:val="20"/>
      <w:szCs w:val="20"/>
    </w:rPr>
  </w:style>
  <w:style w:type="paragraph" w:styleId="32">
    <w:name w:val="Body Text 3"/>
    <w:basedOn w:val="a0"/>
    <w:link w:val="33"/>
    <w:uiPriority w:val="99"/>
    <w:unhideWhenUsed/>
    <w:rsid w:val="00BA711A"/>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1"/>
    <w:link w:val="32"/>
    <w:uiPriority w:val="99"/>
    <w:rsid w:val="00BA711A"/>
    <w:rPr>
      <w:rFonts w:ascii="Times New Roman" w:eastAsia="Times New Roman" w:hAnsi="Times New Roman" w:cs="Times New Roman"/>
      <w:sz w:val="16"/>
      <w:szCs w:val="16"/>
    </w:rPr>
  </w:style>
  <w:style w:type="character" w:styleId="affc">
    <w:name w:val="Strong"/>
    <w:basedOn w:val="a1"/>
    <w:uiPriority w:val="22"/>
    <w:qFormat/>
    <w:rsid w:val="00F64FAC"/>
    <w:rPr>
      <w:b/>
      <w:bCs/>
    </w:rPr>
  </w:style>
  <w:style w:type="character" w:customStyle="1" w:styleId="apple-converted-space">
    <w:name w:val="apple-converted-space"/>
    <w:basedOn w:val="a1"/>
    <w:rsid w:val="00F64FAC"/>
  </w:style>
  <w:style w:type="paragraph" w:customStyle="1" w:styleId="a">
    <w:name w:val="Нумерованный многоуровневый список"/>
    <w:basedOn w:val="a0"/>
    <w:link w:val="affd"/>
    <w:uiPriority w:val="99"/>
    <w:rsid w:val="00814868"/>
    <w:pPr>
      <w:numPr>
        <w:numId w:val="36"/>
      </w:numPr>
      <w:spacing w:after="0" w:line="240" w:lineRule="auto"/>
      <w:contextualSpacing/>
      <w:jc w:val="both"/>
    </w:pPr>
    <w:rPr>
      <w:rFonts w:ascii="Times New Roman" w:eastAsia="Calibri" w:hAnsi="Times New Roman" w:cs="Times New Roman"/>
      <w:sz w:val="24"/>
      <w:szCs w:val="24"/>
    </w:rPr>
  </w:style>
  <w:style w:type="character" w:customStyle="1" w:styleId="affd">
    <w:name w:val="Нумерованный многоуровневый список Знак"/>
    <w:basedOn w:val="a5"/>
    <w:link w:val="a"/>
    <w:uiPriority w:val="99"/>
    <w:locked/>
    <w:rsid w:val="00814868"/>
    <w:rPr>
      <w:rFonts w:ascii="Times New Roman" w:eastAsia="Calibri" w:hAnsi="Times New Roman" w:cs="Times New Roman"/>
      <w:sz w:val="24"/>
      <w:szCs w:val="24"/>
    </w:rPr>
  </w:style>
  <w:style w:type="paragraph" w:customStyle="1" w:styleId="34">
    <w:name w:val="Абзац списка3"/>
    <w:basedOn w:val="a0"/>
    <w:rsid w:val="00B24523"/>
    <w:pPr>
      <w:suppressAutoHyphens/>
      <w:spacing w:after="160" w:line="288" w:lineRule="auto"/>
      <w:ind w:left="720"/>
    </w:pPr>
    <w:rPr>
      <w:rFonts w:ascii="Calibri" w:eastAsia="Times New Roman" w:hAnsi="Calibri" w:cs="Calibri"/>
      <w:color w:val="5A5A5A"/>
      <w:kern w:val="1"/>
      <w:sz w:val="20"/>
      <w:szCs w:val="20"/>
      <w:lang w:val="en-US" w:eastAsia="en-US" w:bidi="en-US"/>
    </w:rPr>
  </w:style>
  <w:style w:type="paragraph" w:customStyle="1" w:styleId="p1">
    <w:name w:val="p1"/>
    <w:basedOn w:val="a0"/>
    <w:rsid w:val="00CC64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226497">
      <w:bodyDiv w:val="1"/>
      <w:marLeft w:val="0"/>
      <w:marRight w:val="0"/>
      <w:marTop w:val="0"/>
      <w:marBottom w:val="0"/>
      <w:divBdr>
        <w:top w:val="none" w:sz="0" w:space="0" w:color="auto"/>
        <w:left w:val="none" w:sz="0" w:space="0" w:color="auto"/>
        <w:bottom w:val="none" w:sz="0" w:space="0" w:color="auto"/>
        <w:right w:val="none" w:sz="0" w:space="0" w:color="auto"/>
      </w:divBdr>
    </w:div>
    <w:div w:id="53507082">
      <w:bodyDiv w:val="1"/>
      <w:marLeft w:val="0"/>
      <w:marRight w:val="0"/>
      <w:marTop w:val="0"/>
      <w:marBottom w:val="0"/>
      <w:divBdr>
        <w:top w:val="none" w:sz="0" w:space="0" w:color="auto"/>
        <w:left w:val="none" w:sz="0" w:space="0" w:color="auto"/>
        <w:bottom w:val="none" w:sz="0" w:space="0" w:color="auto"/>
        <w:right w:val="none" w:sz="0" w:space="0" w:color="auto"/>
      </w:divBdr>
    </w:div>
    <w:div w:id="56364348">
      <w:bodyDiv w:val="1"/>
      <w:marLeft w:val="0"/>
      <w:marRight w:val="0"/>
      <w:marTop w:val="0"/>
      <w:marBottom w:val="0"/>
      <w:divBdr>
        <w:top w:val="none" w:sz="0" w:space="0" w:color="auto"/>
        <w:left w:val="none" w:sz="0" w:space="0" w:color="auto"/>
        <w:bottom w:val="none" w:sz="0" w:space="0" w:color="auto"/>
        <w:right w:val="none" w:sz="0" w:space="0" w:color="auto"/>
      </w:divBdr>
    </w:div>
    <w:div w:id="72555603">
      <w:bodyDiv w:val="1"/>
      <w:marLeft w:val="0"/>
      <w:marRight w:val="0"/>
      <w:marTop w:val="0"/>
      <w:marBottom w:val="0"/>
      <w:divBdr>
        <w:top w:val="none" w:sz="0" w:space="0" w:color="auto"/>
        <w:left w:val="none" w:sz="0" w:space="0" w:color="auto"/>
        <w:bottom w:val="none" w:sz="0" w:space="0" w:color="auto"/>
        <w:right w:val="none" w:sz="0" w:space="0" w:color="auto"/>
      </w:divBdr>
    </w:div>
    <w:div w:id="96298289">
      <w:bodyDiv w:val="1"/>
      <w:marLeft w:val="0"/>
      <w:marRight w:val="0"/>
      <w:marTop w:val="0"/>
      <w:marBottom w:val="0"/>
      <w:divBdr>
        <w:top w:val="none" w:sz="0" w:space="0" w:color="auto"/>
        <w:left w:val="none" w:sz="0" w:space="0" w:color="auto"/>
        <w:bottom w:val="none" w:sz="0" w:space="0" w:color="auto"/>
        <w:right w:val="none" w:sz="0" w:space="0" w:color="auto"/>
      </w:divBdr>
    </w:div>
    <w:div w:id="101074312">
      <w:bodyDiv w:val="1"/>
      <w:marLeft w:val="0"/>
      <w:marRight w:val="0"/>
      <w:marTop w:val="0"/>
      <w:marBottom w:val="0"/>
      <w:divBdr>
        <w:top w:val="none" w:sz="0" w:space="0" w:color="auto"/>
        <w:left w:val="none" w:sz="0" w:space="0" w:color="auto"/>
        <w:bottom w:val="none" w:sz="0" w:space="0" w:color="auto"/>
        <w:right w:val="none" w:sz="0" w:space="0" w:color="auto"/>
      </w:divBdr>
    </w:div>
    <w:div w:id="117334399">
      <w:bodyDiv w:val="1"/>
      <w:marLeft w:val="0"/>
      <w:marRight w:val="0"/>
      <w:marTop w:val="0"/>
      <w:marBottom w:val="0"/>
      <w:divBdr>
        <w:top w:val="none" w:sz="0" w:space="0" w:color="auto"/>
        <w:left w:val="none" w:sz="0" w:space="0" w:color="auto"/>
        <w:bottom w:val="none" w:sz="0" w:space="0" w:color="auto"/>
        <w:right w:val="none" w:sz="0" w:space="0" w:color="auto"/>
      </w:divBdr>
    </w:div>
    <w:div w:id="191842504">
      <w:bodyDiv w:val="1"/>
      <w:marLeft w:val="0"/>
      <w:marRight w:val="0"/>
      <w:marTop w:val="0"/>
      <w:marBottom w:val="0"/>
      <w:divBdr>
        <w:top w:val="none" w:sz="0" w:space="0" w:color="auto"/>
        <w:left w:val="none" w:sz="0" w:space="0" w:color="auto"/>
        <w:bottom w:val="none" w:sz="0" w:space="0" w:color="auto"/>
        <w:right w:val="none" w:sz="0" w:space="0" w:color="auto"/>
      </w:divBdr>
    </w:div>
    <w:div w:id="251672339">
      <w:bodyDiv w:val="1"/>
      <w:marLeft w:val="0"/>
      <w:marRight w:val="0"/>
      <w:marTop w:val="0"/>
      <w:marBottom w:val="0"/>
      <w:divBdr>
        <w:top w:val="none" w:sz="0" w:space="0" w:color="auto"/>
        <w:left w:val="none" w:sz="0" w:space="0" w:color="auto"/>
        <w:bottom w:val="none" w:sz="0" w:space="0" w:color="auto"/>
        <w:right w:val="none" w:sz="0" w:space="0" w:color="auto"/>
      </w:divBdr>
    </w:div>
    <w:div w:id="254899985">
      <w:bodyDiv w:val="1"/>
      <w:marLeft w:val="0"/>
      <w:marRight w:val="0"/>
      <w:marTop w:val="0"/>
      <w:marBottom w:val="0"/>
      <w:divBdr>
        <w:top w:val="none" w:sz="0" w:space="0" w:color="auto"/>
        <w:left w:val="none" w:sz="0" w:space="0" w:color="auto"/>
        <w:bottom w:val="none" w:sz="0" w:space="0" w:color="auto"/>
        <w:right w:val="none" w:sz="0" w:space="0" w:color="auto"/>
      </w:divBdr>
    </w:div>
    <w:div w:id="357388501">
      <w:bodyDiv w:val="1"/>
      <w:marLeft w:val="0"/>
      <w:marRight w:val="0"/>
      <w:marTop w:val="0"/>
      <w:marBottom w:val="0"/>
      <w:divBdr>
        <w:top w:val="none" w:sz="0" w:space="0" w:color="auto"/>
        <w:left w:val="none" w:sz="0" w:space="0" w:color="auto"/>
        <w:bottom w:val="none" w:sz="0" w:space="0" w:color="auto"/>
        <w:right w:val="none" w:sz="0" w:space="0" w:color="auto"/>
      </w:divBdr>
    </w:div>
    <w:div w:id="393242946">
      <w:bodyDiv w:val="1"/>
      <w:marLeft w:val="0"/>
      <w:marRight w:val="0"/>
      <w:marTop w:val="0"/>
      <w:marBottom w:val="0"/>
      <w:divBdr>
        <w:top w:val="none" w:sz="0" w:space="0" w:color="auto"/>
        <w:left w:val="none" w:sz="0" w:space="0" w:color="auto"/>
        <w:bottom w:val="none" w:sz="0" w:space="0" w:color="auto"/>
        <w:right w:val="none" w:sz="0" w:space="0" w:color="auto"/>
      </w:divBdr>
    </w:div>
    <w:div w:id="409038563">
      <w:bodyDiv w:val="1"/>
      <w:marLeft w:val="0"/>
      <w:marRight w:val="0"/>
      <w:marTop w:val="0"/>
      <w:marBottom w:val="0"/>
      <w:divBdr>
        <w:top w:val="none" w:sz="0" w:space="0" w:color="auto"/>
        <w:left w:val="none" w:sz="0" w:space="0" w:color="auto"/>
        <w:bottom w:val="none" w:sz="0" w:space="0" w:color="auto"/>
        <w:right w:val="none" w:sz="0" w:space="0" w:color="auto"/>
      </w:divBdr>
    </w:div>
    <w:div w:id="434059958">
      <w:bodyDiv w:val="1"/>
      <w:marLeft w:val="0"/>
      <w:marRight w:val="0"/>
      <w:marTop w:val="0"/>
      <w:marBottom w:val="0"/>
      <w:divBdr>
        <w:top w:val="none" w:sz="0" w:space="0" w:color="auto"/>
        <w:left w:val="none" w:sz="0" w:space="0" w:color="auto"/>
        <w:bottom w:val="none" w:sz="0" w:space="0" w:color="auto"/>
        <w:right w:val="none" w:sz="0" w:space="0" w:color="auto"/>
      </w:divBdr>
    </w:div>
    <w:div w:id="446850848">
      <w:bodyDiv w:val="1"/>
      <w:marLeft w:val="0"/>
      <w:marRight w:val="0"/>
      <w:marTop w:val="0"/>
      <w:marBottom w:val="0"/>
      <w:divBdr>
        <w:top w:val="none" w:sz="0" w:space="0" w:color="auto"/>
        <w:left w:val="none" w:sz="0" w:space="0" w:color="auto"/>
        <w:bottom w:val="none" w:sz="0" w:space="0" w:color="auto"/>
        <w:right w:val="none" w:sz="0" w:space="0" w:color="auto"/>
      </w:divBdr>
    </w:div>
    <w:div w:id="456067490">
      <w:bodyDiv w:val="1"/>
      <w:marLeft w:val="0"/>
      <w:marRight w:val="0"/>
      <w:marTop w:val="0"/>
      <w:marBottom w:val="0"/>
      <w:divBdr>
        <w:top w:val="none" w:sz="0" w:space="0" w:color="auto"/>
        <w:left w:val="none" w:sz="0" w:space="0" w:color="auto"/>
        <w:bottom w:val="none" w:sz="0" w:space="0" w:color="auto"/>
        <w:right w:val="none" w:sz="0" w:space="0" w:color="auto"/>
      </w:divBdr>
    </w:div>
    <w:div w:id="463546629">
      <w:bodyDiv w:val="1"/>
      <w:marLeft w:val="0"/>
      <w:marRight w:val="0"/>
      <w:marTop w:val="0"/>
      <w:marBottom w:val="0"/>
      <w:divBdr>
        <w:top w:val="none" w:sz="0" w:space="0" w:color="auto"/>
        <w:left w:val="none" w:sz="0" w:space="0" w:color="auto"/>
        <w:bottom w:val="none" w:sz="0" w:space="0" w:color="auto"/>
        <w:right w:val="none" w:sz="0" w:space="0" w:color="auto"/>
      </w:divBdr>
    </w:div>
    <w:div w:id="494731703">
      <w:bodyDiv w:val="1"/>
      <w:marLeft w:val="0"/>
      <w:marRight w:val="0"/>
      <w:marTop w:val="0"/>
      <w:marBottom w:val="0"/>
      <w:divBdr>
        <w:top w:val="none" w:sz="0" w:space="0" w:color="auto"/>
        <w:left w:val="none" w:sz="0" w:space="0" w:color="auto"/>
        <w:bottom w:val="none" w:sz="0" w:space="0" w:color="auto"/>
        <w:right w:val="none" w:sz="0" w:space="0" w:color="auto"/>
      </w:divBdr>
    </w:div>
    <w:div w:id="527179289">
      <w:bodyDiv w:val="1"/>
      <w:marLeft w:val="0"/>
      <w:marRight w:val="0"/>
      <w:marTop w:val="0"/>
      <w:marBottom w:val="0"/>
      <w:divBdr>
        <w:top w:val="none" w:sz="0" w:space="0" w:color="auto"/>
        <w:left w:val="none" w:sz="0" w:space="0" w:color="auto"/>
        <w:bottom w:val="none" w:sz="0" w:space="0" w:color="auto"/>
        <w:right w:val="none" w:sz="0" w:space="0" w:color="auto"/>
      </w:divBdr>
    </w:div>
    <w:div w:id="587735234">
      <w:bodyDiv w:val="1"/>
      <w:marLeft w:val="0"/>
      <w:marRight w:val="0"/>
      <w:marTop w:val="0"/>
      <w:marBottom w:val="0"/>
      <w:divBdr>
        <w:top w:val="none" w:sz="0" w:space="0" w:color="auto"/>
        <w:left w:val="none" w:sz="0" w:space="0" w:color="auto"/>
        <w:bottom w:val="none" w:sz="0" w:space="0" w:color="auto"/>
        <w:right w:val="none" w:sz="0" w:space="0" w:color="auto"/>
      </w:divBdr>
    </w:div>
    <w:div w:id="627317006">
      <w:bodyDiv w:val="1"/>
      <w:marLeft w:val="0"/>
      <w:marRight w:val="0"/>
      <w:marTop w:val="0"/>
      <w:marBottom w:val="0"/>
      <w:divBdr>
        <w:top w:val="none" w:sz="0" w:space="0" w:color="auto"/>
        <w:left w:val="none" w:sz="0" w:space="0" w:color="auto"/>
        <w:bottom w:val="none" w:sz="0" w:space="0" w:color="auto"/>
        <w:right w:val="none" w:sz="0" w:space="0" w:color="auto"/>
      </w:divBdr>
    </w:div>
    <w:div w:id="668366453">
      <w:bodyDiv w:val="1"/>
      <w:marLeft w:val="0"/>
      <w:marRight w:val="0"/>
      <w:marTop w:val="0"/>
      <w:marBottom w:val="0"/>
      <w:divBdr>
        <w:top w:val="none" w:sz="0" w:space="0" w:color="auto"/>
        <w:left w:val="none" w:sz="0" w:space="0" w:color="auto"/>
        <w:bottom w:val="none" w:sz="0" w:space="0" w:color="auto"/>
        <w:right w:val="none" w:sz="0" w:space="0" w:color="auto"/>
      </w:divBdr>
    </w:div>
    <w:div w:id="680398558">
      <w:bodyDiv w:val="1"/>
      <w:marLeft w:val="0"/>
      <w:marRight w:val="0"/>
      <w:marTop w:val="0"/>
      <w:marBottom w:val="0"/>
      <w:divBdr>
        <w:top w:val="none" w:sz="0" w:space="0" w:color="auto"/>
        <w:left w:val="none" w:sz="0" w:space="0" w:color="auto"/>
        <w:bottom w:val="none" w:sz="0" w:space="0" w:color="auto"/>
        <w:right w:val="none" w:sz="0" w:space="0" w:color="auto"/>
      </w:divBdr>
    </w:div>
    <w:div w:id="689113318">
      <w:bodyDiv w:val="1"/>
      <w:marLeft w:val="0"/>
      <w:marRight w:val="0"/>
      <w:marTop w:val="0"/>
      <w:marBottom w:val="0"/>
      <w:divBdr>
        <w:top w:val="none" w:sz="0" w:space="0" w:color="auto"/>
        <w:left w:val="none" w:sz="0" w:space="0" w:color="auto"/>
        <w:bottom w:val="none" w:sz="0" w:space="0" w:color="auto"/>
        <w:right w:val="none" w:sz="0" w:space="0" w:color="auto"/>
      </w:divBdr>
    </w:div>
    <w:div w:id="765224755">
      <w:bodyDiv w:val="1"/>
      <w:marLeft w:val="0"/>
      <w:marRight w:val="0"/>
      <w:marTop w:val="0"/>
      <w:marBottom w:val="0"/>
      <w:divBdr>
        <w:top w:val="none" w:sz="0" w:space="0" w:color="auto"/>
        <w:left w:val="none" w:sz="0" w:space="0" w:color="auto"/>
        <w:bottom w:val="none" w:sz="0" w:space="0" w:color="auto"/>
        <w:right w:val="none" w:sz="0" w:space="0" w:color="auto"/>
      </w:divBdr>
    </w:div>
    <w:div w:id="786697275">
      <w:bodyDiv w:val="1"/>
      <w:marLeft w:val="0"/>
      <w:marRight w:val="0"/>
      <w:marTop w:val="0"/>
      <w:marBottom w:val="0"/>
      <w:divBdr>
        <w:top w:val="none" w:sz="0" w:space="0" w:color="auto"/>
        <w:left w:val="none" w:sz="0" w:space="0" w:color="auto"/>
        <w:bottom w:val="none" w:sz="0" w:space="0" w:color="auto"/>
        <w:right w:val="none" w:sz="0" w:space="0" w:color="auto"/>
      </w:divBdr>
    </w:div>
    <w:div w:id="791829770">
      <w:bodyDiv w:val="1"/>
      <w:marLeft w:val="0"/>
      <w:marRight w:val="0"/>
      <w:marTop w:val="0"/>
      <w:marBottom w:val="0"/>
      <w:divBdr>
        <w:top w:val="none" w:sz="0" w:space="0" w:color="auto"/>
        <w:left w:val="none" w:sz="0" w:space="0" w:color="auto"/>
        <w:bottom w:val="none" w:sz="0" w:space="0" w:color="auto"/>
        <w:right w:val="none" w:sz="0" w:space="0" w:color="auto"/>
      </w:divBdr>
    </w:div>
    <w:div w:id="792670045">
      <w:bodyDiv w:val="1"/>
      <w:marLeft w:val="0"/>
      <w:marRight w:val="0"/>
      <w:marTop w:val="0"/>
      <w:marBottom w:val="0"/>
      <w:divBdr>
        <w:top w:val="none" w:sz="0" w:space="0" w:color="auto"/>
        <w:left w:val="none" w:sz="0" w:space="0" w:color="auto"/>
        <w:bottom w:val="none" w:sz="0" w:space="0" w:color="auto"/>
        <w:right w:val="none" w:sz="0" w:space="0" w:color="auto"/>
      </w:divBdr>
    </w:div>
    <w:div w:id="828784798">
      <w:bodyDiv w:val="1"/>
      <w:marLeft w:val="0"/>
      <w:marRight w:val="0"/>
      <w:marTop w:val="0"/>
      <w:marBottom w:val="0"/>
      <w:divBdr>
        <w:top w:val="none" w:sz="0" w:space="0" w:color="auto"/>
        <w:left w:val="none" w:sz="0" w:space="0" w:color="auto"/>
        <w:bottom w:val="none" w:sz="0" w:space="0" w:color="auto"/>
        <w:right w:val="none" w:sz="0" w:space="0" w:color="auto"/>
      </w:divBdr>
    </w:div>
    <w:div w:id="832794628">
      <w:bodyDiv w:val="1"/>
      <w:marLeft w:val="0"/>
      <w:marRight w:val="0"/>
      <w:marTop w:val="0"/>
      <w:marBottom w:val="0"/>
      <w:divBdr>
        <w:top w:val="none" w:sz="0" w:space="0" w:color="auto"/>
        <w:left w:val="none" w:sz="0" w:space="0" w:color="auto"/>
        <w:bottom w:val="none" w:sz="0" w:space="0" w:color="auto"/>
        <w:right w:val="none" w:sz="0" w:space="0" w:color="auto"/>
      </w:divBdr>
    </w:div>
    <w:div w:id="866866920">
      <w:bodyDiv w:val="1"/>
      <w:marLeft w:val="0"/>
      <w:marRight w:val="0"/>
      <w:marTop w:val="0"/>
      <w:marBottom w:val="0"/>
      <w:divBdr>
        <w:top w:val="none" w:sz="0" w:space="0" w:color="auto"/>
        <w:left w:val="none" w:sz="0" w:space="0" w:color="auto"/>
        <w:bottom w:val="none" w:sz="0" w:space="0" w:color="auto"/>
        <w:right w:val="none" w:sz="0" w:space="0" w:color="auto"/>
      </w:divBdr>
    </w:div>
    <w:div w:id="889026927">
      <w:bodyDiv w:val="1"/>
      <w:marLeft w:val="0"/>
      <w:marRight w:val="0"/>
      <w:marTop w:val="0"/>
      <w:marBottom w:val="0"/>
      <w:divBdr>
        <w:top w:val="none" w:sz="0" w:space="0" w:color="auto"/>
        <w:left w:val="none" w:sz="0" w:space="0" w:color="auto"/>
        <w:bottom w:val="none" w:sz="0" w:space="0" w:color="auto"/>
        <w:right w:val="none" w:sz="0" w:space="0" w:color="auto"/>
      </w:divBdr>
    </w:div>
    <w:div w:id="921330122">
      <w:bodyDiv w:val="1"/>
      <w:marLeft w:val="0"/>
      <w:marRight w:val="0"/>
      <w:marTop w:val="0"/>
      <w:marBottom w:val="0"/>
      <w:divBdr>
        <w:top w:val="none" w:sz="0" w:space="0" w:color="auto"/>
        <w:left w:val="none" w:sz="0" w:space="0" w:color="auto"/>
        <w:bottom w:val="none" w:sz="0" w:space="0" w:color="auto"/>
        <w:right w:val="none" w:sz="0" w:space="0" w:color="auto"/>
      </w:divBdr>
    </w:div>
    <w:div w:id="969356734">
      <w:bodyDiv w:val="1"/>
      <w:marLeft w:val="0"/>
      <w:marRight w:val="0"/>
      <w:marTop w:val="0"/>
      <w:marBottom w:val="0"/>
      <w:divBdr>
        <w:top w:val="none" w:sz="0" w:space="0" w:color="auto"/>
        <w:left w:val="none" w:sz="0" w:space="0" w:color="auto"/>
        <w:bottom w:val="none" w:sz="0" w:space="0" w:color="auto"/>
        <w:right w:val="none" w:sz="0" w:space="0" w:color="auto"/>
      </w:divBdr>
    </w:div>
    <w:div w:id="975911552">
      <w:bodyDiv w:val="1"/>
      <w:marLeft w:val="0"/>
      <w:marRight w:val="0"/>
      <w:marTop w:val="0"/>
      <w:marBottom w:val="0"/>
      <w:divBdr>
        <w:top w:val="none" w:sz="0" w:space="0" w:color="auto"/>
        <w:left w:val="none" w:sz="0" w:space="0" w:color="auto"/>
        <w:bottom w:val="none" w:sz="0" w:space="0" w:color="auto"/>
        <w:right w:val="none" w:sz="0" w:space="0" w:color="auto"/>
      </w:divBdr>
    </w:div>
    <w:div w:id="981931724">
      <w:bodyDiv w:val="1"/>
      <w:marLeft w:val="0"/>
      <w:marRight w:val="0"/>
      <w:marTop w:val="0"/>
      <w:marBottom w:val="0"/>
      <w:divBdr>
        <w:top w:val="none" w:sz="0" w:space="0" w:color="auto"/>
        <w:left w:val="none" w:sz="0" w:space="0" w:color="auto"/>
        <w:bottom w:val="none" w:sz="0" w:space="0" w:color="auto"/>
        <w:right w:val="none" w:sz="0" w:space="0" w:color="auto"/>
      </w:divBdr>
    </w:div>
    <w:div w:id="997349132">
      <w:bodyDiv w:val="1"/>
      <w:marLeft w:val="0"/>
      <w:marRight w:val="0"/>
      <w:marTop w:val="0"/>
      <w:marBottom w:val="0"/>
      <w:divBdr>
        <w:top w:val="none" w:sz="0" w:space="0" w:color="auto"/>
        <w:left w:val="none" w:sz="0" w:space="0" w:color="auto"/>
        <w:bottom w:val="none" w:sz="0" w:space="0" w:color="auto"/>
        <w:right w:val="none" w:sz="0" w:space="0" w:color="auto"/>
      </w:divBdr>
    </w:div>
    <w:div w:id="1003706429">
      <w:bodyDiv w:val="1"/>
      <w:marLeft w:val="0"/>
      <w:marRight w:val="0"/>
      <w:marTop w:val="0"/>
      <w:marBottom w:val="0"/>
      <w:divBdr>
        <w:top w:val="none" w:sz="0" w:space="0" w:color="auto"/>
        <w:left w:val="none" w:sz="0" w:space="0" w:color="auto"/>
        <w:bottom w:val="none" w:sz="0" w:space="0" w:color="auto"/>
        <w:right w:val="none" w:sz="0" w:space="0" w:color="auto"/>
      </w:divBdr>
    </w:div>
    <w:div w:id="1030297580">
      <w:bodyDiv w:val="1"/>
      <w:marLeft w:val="0"/>
      <w:marRight w:val="0"/>
      <w:marTop w:val="0"/>
      <w:marBottom w:val="0"/>
      <w:divBdr>
        <w:top w:val="none" w:sz="0" w:space="0" w:color="auto"/>
        <w:left w:val="none" w:sz="0" w:space="0" w:color="auto"/>
        <w:bottom w:val="none" w:sz="0" w:space="0" w:color="auto"/>
        <w:right w:val="none" w:sz="0" w:space="0" w:color="auto"/>
      </w:divBdr>
    </w:div>
    <w:div w:id="1049912917">
      <w:bodyDiv w:val="1"/>
      <w:marLeft w:val="0"/>
      <w:marRight w:val="0"/>
      <w:marTop w:val="0"/>
      <w:marBottom w:val="0"/>
      <w:divBdr>
        <w:top w:val="none" w:sz="0" w:space="0" w:color="auto"/>
        <w:left w:val="none" w:sz="0" w:space="0" w:color="auto"/>
        <w:bottom w:val="none" w:sz="0" w:space="0" w:color="auto"/>
        <w:right w:val="none" w:sz="0" w:space="0" w:color="auto"/>
      </w:divBdr>
    </w:div>
    <w:div w:id="1066414214">
      <w:bodyDiv w:val="1"/>
      <w:marLeft w:val="0"/>
      <w:marRight w:val="0"/>
      <w:marTop w:val="0"/>
      <w:marBottom w:val="0"/>
      <w:divBdr>
        <w:top w:val="none" w:sz="0" w:space="0" w:color="auto"/>
        <w:left w:val="none" w:sz="0" w:space="0" w:color="auto"/>
        <w:bottom w:val="none" w:sz="0" w:space="0" w:color="auto"/>
        <w:right w:val="none" w:sz="0" w:space="0" w:color="auto"/>
      </w:divBdr>
    </w:div>
    <w:div w:id="1075586473">
      <w:bodyDiv w:val="1"/>
      <w:marLeft w:val="0"/>
      <w:marRight w:val="0"/>
      <w:marTop w:val="0"/>
      <w:marBottom w:val="0"/>
      <w:divBdr>
        <w:top w:val="none" w:sz="0" w:space="0" w:color="auto"/>
        <w:left w:val="none" w:sz="0" w:space="0" w:color="auto"/>
        <w:bottom w:val="none" w:sz="0" w:space="0" w:color="auto"/>
        <w:right w:val="none" w:sz="0" w:space="0" w:color="auto"/>
      </w:divBdr>
    </w:div>
    <w:div w:id="1092318241">
      <w:bodyDiv w:val="1"/>
      <w:marLeft w:val="0"/>
      <w:marRight w:val="0"/>
      <w:marTop w:val="0"/>
      <w:marBottom w:val="0"/>
      <w:divBdr>
        <w:top w:val="none" w:sz="0" w:space="0" w:color="auto"/>
        <w:left w:val="none" w:sz="0" w:space="0" w:color="auto"/>
        <w:bottom w:val="none" w:sz="0" w:space="0" w:color="auto"/>
        <w:right w:val="none" w:sz="0" w:space="0" w:color="auto"/>
      </w:divBdr>
    </w:div>
    <w:div w:id="1098138583">
      <w:bodyDiv w:val="1"/>
      <w:marLeft w:val="0"/>
      <w:marRight w:val="0"/>
      <w:marTop w:val="0"/>
      <w:marBottom w:val="0"/>
      <w:divBdr>
        <w:top w:val="none" w:sz="0" w:space="0" w:color="auto"/>
        <w:left w:val="none" w:sz="0" w:space="0" w:color="auto"/>
        <w:bottom w:val="none" w:sz="0" w:space="0" w:color="auto"/>
        <w:right w:val="none" w:sz="0" w:space="0" w:color="auto"/>
      </w:divBdr>
    </w:div>
    <w:div w:id="1234926470">
      <w:bodyDiv w:val="1"/>
      <w:marLeft w:val="0"/>
      <w:marRight w:val="0"/>
      <w:marTop w:val="0"/>
      <w:marBottom w:val="0"/>
      <w:divBdr>
        <w:top w:val="none" w:sz="0" w:space="0" w:color="auto"/>
        <w:left w:val="none" w:sz="0" w:space="0" w:color="auto"/>
        <w:bottom w:val="none" w:sz="0" w:space="0" w:color="auto"/>
        <w:right w:val="none" w:sz="0" w:space="0" w:color="auto"/>
      </w:divBdr>
      <w:divsChild>
        <w:div w:id="1347517514">
          <w:marLeft w:val="0"/>
          <w:marRight w:val="0"/>
          <w:marTop w:val="90"/>
          <w:marBottom w:val="120"/>
          <w:divBdr>
            <w:top w:val="none" w:sz="0" w:space="0" w:color="auto"/>
            <w:left w:val="none" w:sz="0" w:space="0" w:color="auto"/>
            <w:bottom w:val="none" w:sz="0" w:space="0" w:color="auto"/>
            <w:right w:val="none" w:sz="0" w:space="0" w:color="auto"/>
          </w:divBdr>
        </w:div>
      </w:divsChild>
    </w:div>
    <w:div w:id="1261910774">
      <w:bodyDiv w:val="1"/>
      <w:marLeft w:val="0"/>
      <w:marRight w:val="0"/>
      <w:marTop w:val="0"/>
      <w:marBottom w:val="0"/>
      <w:divBdr>
        <w:top w:val="none" w:sz="0" w:space="0" w:color="auto"/>
        <w:left w:val="none" w:sz="0" w:space="0" w:color="auto"/>
        <w:bottom w:val="none" w:sz="0" w:space="0" w:color="auto"/>
        <w:right w:val="none" w:sz="0" w:space="0" w:color="auto"/>
      </w:divBdr>
    </w:div>
    <w:div w:id="1281523336">
      <w:bodyDiv w:val="1"/>
      <w:marLeft w:val="0"/>
      <w:marRight w:val="0"/>
      <w:marTop w:val="0"/>
      <w:marBottom w:val="0"/>
      <w:divBdr>
        <w:top w:val="none" w:sz="0" w:space="0" w:color="auto"/>
        <w:left w:val="none" w:sz="0" w:space="0" w:color="auto"/>
        <w:bottom w:val="none" w:sz="0" w:space="0" w:color="auto"/>
        <w:right w:val="none" w:sz="0" w:space="0" w:color="auto"/>
      </w:divBdr>
    </w:div>
    <w:div w:id="1305626333">
      <w:bodyDiv w:val="1"/>
      <w:marLeft w:val="0"/>
      <w:marRight w:val="0"/>
      <w:marTop w:val="0"/>
      <w:marBottom w:val="0"/>
      <w:divBdr>
        <w:top w:val="none" w:sz="0" w:space="0" w:color="auto"/>
        <w:left w:val="none" w:sz="0" w:space="0" w:color="auto"/>
        <w:bottom w:val="none" w:sz="0" w:space="0" w:color="auto"/>
        <w:right w:val="none" w:sz="0" w:space="0" w:color="auto"/>
      </w:divBdr>
    </w:div>
    <w:div w:id="1399742234">
      <w:bodyDiv w:val="1"/>
      <w:marLeft w:val="0"/>
      <w:marRight w:val="0"/>
      <w:marTop w:val="0"/>
      <w:marBottom w:val="0"/>
      <w:divBdr>
        <w:top w:val="none" w:sz="0" w:space="0" w:color="auto"/>
        <w:left w:val="none" w:sz="0" w:space="0" w:color="auto"/>
        <w:bottom w:val="none" w:sz="0" w:space="0" w:color="auto"/>
        <w:right w:val="none" w:sz="0" w:space="0" w:color="auto"/>
      </w:divBdr>
    </w:div>
    <w:div w:id="1432429566">
      <w:bodyDiv w:val="1"/>
      <w:marLeft w:val="0"/>
      <w:marRight w:val="0"/>
      <w:marTop w:val="0"/>
      <w:marBottom w:val="0"/>
      <w:divBdr>
        <w:top w:val="none" w:sz="0" w:space="0" w:color="auto"/>
        <w:left w:val="none" w:sz="0" w:space="0" w:color="auto"/>
        <w:bottom w:val="none" w:sz="0" w:space="0" w:color="auto"/>
        <w:right w:val="none" w:sz="0" w:space="0" w:color="auto"/>
      </w:divBdr>
      <w:divsChild>
        <w:div w:id="285700063">
          <w:marLeft w:val="0"/>
          <w:marRight w:val="0"/>
          <w:marTop w:val="0"/>
          <w:marBottom w:val="0"/>
          <w:divBdr>
            <w:top w:val="none" w:sz="0" w:space="0" w:color="auto"/>
            <w:left w:val="none" w:sz="0" w:space="0" w:color="auto"/>
            <w:bottom w:val="none" w:sz="0" w:space="0" w:color="auto"/>
            <w:right w:val="none" w:sz="0" w:space="0" w:color="auto"/>
          </w:divBdr>
        </w:div>
        <w:div w:id="1744793383">
          <w:marLeft w:val="0"/>
          <w:marRight w:val="0"/>
          <w:marTop w:val="0"/>
          <w:marBottom w:val="0"/>
          <w:divBdr>
            <w:top w:val="none" w:sz="0" w:space="0" w:color="auto"/>
            <w:left w:val="none" w:sz="0" w:space="0" w:color="auto"/>
            <w:bottom w:val="none" w:sz="0" w:space="0" w:color="auto"/>
            <w:right w:val="none" w:sz="0" w:space="0" w:color="auto"/>
          </w:divBdr>
        </w:div>
        <w:div w:id="1492019493">
          <w:marLeft w:val="0"/>
          <w:marRight w:val="0"/>
          <w:marTop w:val="0"/>
          <w:marBottom w:val="0"/>
          <w:divBdr>
            <w:top w:val="none" w:sz="0" w:space="0" w:color="auto"/>
            <w:left w:val="none" w:sz="0" w:space="0" w:color="auto"/>
            <w:bottom w:val="none" w:sz="0" w:space="0" w:color="auto"/>
            <w:right w:val="none" w:sz="0" w:space="0" w:color="auto"/>
          </w:divBdr>
        </w:div>
      </w:divsChild>
    </w:div>
    <w:div w:id="1498954453">
      <w:bodyDiv w:val="1"/>
      <w:marLeft w:val="0"/>
      <w:marRight w:val="0"/>
      <w:marTop w:val="0"/>
      <w:marBottom w:val="0"/>
      <w:divBdr>
        <w:top w:val="none" w:sz="0" w:space="0" w:color="auto"/>
        <w:left w:val="none" w:sz="0" w:space="0" w:color="auto"/>
        <w:bottom w:val="none" w:sz="0" w:space="0" w:color="auto"/>
        <w:right w:val="none" w:sz="0" w:space="0" w:color="auto"/>
      </w:divBdr>
    </w:div>
    <w:div w:id="1530987735">
      <w:bodyDiv w:val="1"/>
      <w:marLeft w:val="0"/>
      <w:marRight w:val="0"/>
      <w:marTop w:val="0"/>
      <w:marBottom w:val="0"/>
      <w:divBdr>
        <w:top w:val="none" w:sz="0" w:space="0" w:color="auto"/>
        <w:left w:val="none" w:sz="0" w:space="0" w:color="auto"/>
        <w:bottom w:val="none" w:sz="0" w:space="0" w:color="auto"/>
        <w:right w:val="none" w:sz="0" w:space="0" w:color="auto"/>
      </w:divBdr>
    </w:div>
    <w:div w:id="1557619017">
      <w:bodyDiv w:val="1"/>
      <w:marLeft w:val="0"/>
      <w:marRight w:val="0"/>
      <w:marTop w:val="0"/>
      <w:marBottom w:val="0"/>
      <w:divBdr>
        <w:top w:val="none" w:sz="0" w:space="0" w:color="auto"/>
        <w:left w:val="none" w:sz="0" w:space="0" w:color="auto"/>
        <w:bottom w:val="none" w:sz="0" w:space="0" w:color="auto"/>
        <w:right w:val="none" w:sz="0" w:space="0" w:color="auto"/>
      </w:divBdr>
    </w:div>
    <w:div w:id="1585800627">
      <w:bodyDiv w:val="1"/>
      <w:marLeft w:val="0"/>
      <w:marRight w:val="0"/>
      <w:marTop w:val="0"/>
      <w:marBottom w:val="0"/>
      <w:divBdr>
        <w:top w:val="none" w:sz="0" w:space="0" w:color="auto"/>
        <w:left w:val="none" w:sz="0" w:space="0" w:color="auto"/>
        <w:bottom w:val="none" w:sz="0" w:space="0" w:color="auto"/>
        <w:right w:val="none" w:sz="0" w:space="0" w:color="auto"/>
      </w:divBdr>
    </w:div>
    <w:div w:id="1588687509">
      <w:bodyDiv w:val="1"/>
      <w:marLeft w:val="0"/>
      <w:marRight w:val="0"/>
      <w:marTop w:val="0"/>
      <w:marBottom w:val="0"/>
      <w:divBdr>
        <w:top w:val="none" w:sz="0" w:space="0" w:color="auto"/>
        <w:left w:val="none" w:sz="0" w:space="0" w:color="auto"/>
        <w:bottom w:val="none" w:sz="0" w:space="0" w:color="auto"/>
        <w:right w:val="none" w:sz="0" w:space="0" w:color="auto"/>
      </w:divBdr>
    </w:div>
    <w:div w:id="1619991649">
      <w:bodyDiv w:val="1"/>
      <w:marLeft w:val="0"/>
      <w:marRight w:val="0"/>
      <w:marTop w:val="0"/>
      <w:marBottom w:val="0"/>
      <w:divBdr>
        <w:top w:val="none" w:sz="0" w:space="0" w:color="auto"/>
        <w:left w:val="none" w:sz="0" w:space="0" w:color="auto"/>
        <w:bottom w:val="none" w:sz="0" w:space="0" w:color="auto"/>
        <w:right w:val="none" w:sz="0" w:space="0" w:color="auto"/>
      </w:divBdr>
    </w:div>
    <w:div w:id="1636568040">
      <w:bodyDiv w:val="1"/>
      <w:marLeft w:val="0"/>
      <w:marRight w:val="0"/>
      <w:marTop w:val="0"/>
      <w:marBottom w:val="0"/>
      <w:divBdr>
        <w:top w:val="none" w:sz="0" w:space="0" w:color="auto"/>
        <w:left w:val="none" w:sz="0" w:space="0" w:color="auto"/>
        <w:bottom w:val="none" w:sz="0" w:space="0" w:color="auto"/>
        <w:right w:val="none" w:sz="0" w:space="0" w:color="auto"/>
      </w:divBdr>
    </w:div>
    <w:div w:id="1673296369">
      <w:bodyDiv w:val="1"/>
      <w:marLeft w:val="0"/>
      <w:marRight w:val="0"/>
      <w:marTop w:val="0"/>
      <w:marBottom w:val="0"/>
      <w:divBdr>
        <w:top w:val="none" w:sz="0" w:space="0" w:color="auto"/>
        <w:left w:val="none" w:sz="0" w:space="0" w:color="auto"/>
        <w:bottom w:val="none" w:sz="0" w:space="0" w:color="auto"/>
        <w:right w:val="none" w:sz="0" w:space="0" w:color="auto"/>
      </w:divBdr>
    </w:div>
    <w:div w:id="1719863918">
      <w:bodyDiv w:val="1"/>
      <w:marLeft w:val="0"/>
      <w:marRight w:val="0"/>
      <w:marTop w:val="0"/>
      <w:marBottom w:val="0"/>
      <w:divBdr>
        <w:top w:val="none" w:sz="0" w:space="0" w:color="auto"/>
        <w:left w:val="none" w:sz="0" w:space="0" w:color="auto"/>
        <w:bottom w:val="none" w:sz="0" w:space="0" w:color="auto"/>
        <w:right w:val="none" w:sz="0" w:space="0" w:color="auto"/>
      </w:divBdr>
    </w:div>
    <w:div w:id="1755122850">
      <w:bodyDiv w:val="1"/>
      <w:marLeft w:val="0"/>
      <w:marRight w:val="0"/>
      <w:marTop w:val="0"/>
      <w:marBottom w:val="0"/>
      <w:divBdr>
        <w:top w:val="none" w:sz="0" w:space="0" w:color="auto"/>
        <w:left w:val="none" w:sz="0" w:space="0" w:color="auto"/>
        <w:bottom w:val="none" w:sz="0" w:space="0" w:color="auto"/>
        <w:right w:val="none" w:sz="0" w:space="0" w:color="auto"/>
      </w:divBdr>
    </w:div>
    <w:div w:id="1761095936">
      <w:bodyDiv w:val="1"/>
      <w:marLeft w:val="0"/>
      <w:marRight w:val="0"/>
      <w:marTop w:val="0"/>
      <w:marBottom w:val="0"/>
      <w:divBdr>
        <w:top w:val="none" w:sz="0" w:space="0" w:color="auto"/>
        <w:left w:val="none" w:sz="0" w:space="0" w:color="auto"/>
        <w:bottom w:val="none" w:sz="0" w:space="0" w:color="auto"/>
        <w:right w:val="none" w:sz="0" w:space="0" w:color="auto"/>
      </w:divBdr>
    </w:div>
    <w:div w:id="1806853494">
      <w:bodyDiv w:val="1"/>
      <w:marLeft w:val="0"/>
      <w:marRight w:val="0"/>
      <w:marTop w:val="0"/>
      <w:marBottom w:val="0"/>
      <w:divBdr>
        <w:top w:val="none" w:sz="0" w:space="0" w:color="auto"/>
        <w:left w:val="none" w:sz="0" w:space="0" w:color="auto"/>
        <w:bottom w:val="none" w:sz="0" w:space="0" w:color="auto"/>
        <w:right w:val="none" w:sz="0" w:space="0" w:color="auto"/>
      </w:divBdr>
    </w:div>
    <w:div w:id="1852797945">
      <w:bodyDiv w:val="1"/>
      <w:marLeft w:val="0"/>
      <w:marRight w:val="0"/>
      <w:marTop w:val="0"/>
      <w:marBottom w:val="0"/>
      <w:divBdr>
        <w:top w:val="none" w:sz="0" w:space="0" w:color="auto"/>
        <w:left w:val="none" w:sz="0" w:space="0" w:color="auto"/>
        <w:bottom w:val="none" w:sz="0" w:space="0" w:color="auto"/>
        <w:right w:val="none" w:sz="0" w:space="0" w:color="auto"/>
      </w:divBdr>
    </w:div>
    <w:div w:id="1871527227">
      <w:bodyDiv w:val="1"/>
      <w:marLeft w:val="0"/>
      <w:marRight w:val="0"/>
      <w:marTop w:val="0"/>
      <w:marBottom w:val="0"/>
      <w:divBdr>
        <w:top w:val="none" w:sz="0" w:space="0" w:color="auto"/>
        <w:left w:val="none" w:sz="0" w:space="0" w:color="auto"/>
        <w:bottom w:val="none" w:sz="0" w:space="0" w:color="auto"/>
        <w:right w:val="none" w:sz="0" w:space="0" w:color="auto"/>
      </w:divBdr>
    </w:div>
    <w:div w:id="1968000049">
      <w:bodyDiv w:val="1"/>
      <w:marLeft w:val="0"/>
      <w:marRight w:val="0"/>
      <w:marTop w:val="0"/>
      <w:marBottom w:val="0"/>
      <w:divBdr>
        <w:top w:val="none" w:sz="0" w:space="0" w:color="auto"/>
        <w:left w:val="none" w:sz="0" w:space="0" w:color="auto"/>
        <w:bottom w:val="none" w:sz="0" w:space="0" w:color="auto"/>
        <w:right w:val="none" w:sz="0" w:space="0" w:color="auto"/>
      </w:divBdr>
    </w:div>
    <w:div w:id="2015374272">
      <w:bodyDiv w:val="1"/>
      <w:marLeft w:val="0"/>
      <w:marRight w:val="0"/>
      <w:marTop w:val="0"/>
      <w:marBottom w:val="0"/>
      <w:divBdr>
        <w:top w:val="none" w:sz="0" w:space="0" w:color="auto"/>
        <w:left w:val="none" w:sz="0" w:space="0" w:color="auto"/>
        <w:bottom w:val="none" w:sz="0" w:space="0" w:color="auto"/>
        <w:right w:val="none" w:sz="0" w:space="0" w:color="auto"/>
      </w:divBdr>
    </w:div>
    <w:div w:id="2069835293">
      <w:bodyDiv w:val="1"/>
      <w:marLeft w:val="0"/>
      <w:marRight w:val="0"/>
      <w:marTop w:val="0"/>
      <w:marBottom w:val="0"/>
      <w:divBdr>
        <w:top w:val="none" w:sz="0" w:space="0" w:color="auto"/>
        <w:left w:val="none" w:sz="0" w:space="0" w:color="auto"/>
        <w:bottom w:val="none" w:sz="0" w:space="0" w:color="auto"/>
        <w:right w:val="none" w:sz="0" w:space="0" w:color="auto"/>
      </w:divBdr>
    </w:div>
    <w:div w:id="2080442922">
      <w:bodyDiv w:val="1"/>
      <w:marLeft w:val="0"/>
      <w:marRight w:val="0"/>
      <w:marTop w:val="0"/>
      <w:marBottom w:val="0"/>
      <w:divBdr>
        <w:top w:val="none" w:sz="0" w:space="0" w:color="auto"/>
        <w:left w:val="none" w:sz="0" w:space="0" w:color="auto"/>
        <w:bottom w:val="none" w:sz="0" w:space="0" w:color="auto"/>
        <w:right w:val="none" w:sz="0" w:space="0" w:color="auto"/>
      </w:divBdr>
    </w:div>
    <w:div w:id="2085028923">
      <w:bodyDiv w:val="1"/>
      <w:marLeft w:val="0"/>
      <w:marRight w:val="0"/>
      <w:marTop w:val="0"/>
      <w:marBottom w:val="0"/>
      <w:divBdr>
        <w:top w:val="none" w:sz="0" w:space="0" w:color="auto"/>
        <w:left w:val="none" w:sz="0" w:space="0" w:color="auto"/>
        <w:bottom w:val="none" w:sz="0" w:space="0" w:color="auto"/>
        <w:right w:val="none" w:sz="0" w:space="0" w:color="auto"/>
      </w:divBdr>
    </w:div>
    <w:div w:id="2100060996">
      <w:bodyDiv w:val="1"/>
      <w:marLeft w:val="0"/>
      <w:marRight w:val="0"/>
      <w:marTop w:val="0"/>
      <w:marBottom w:val="0"/>
      <w:divBdr>
        <w:top w:val="none" w:sz="0" w:space="0" w:color="auto"/>
        <w:left w:val="none" w:sz="0" w:space="0" w:color="auto"/>
        <w:bottom w:val="none" w:sz="0" w:space="0" w:color="auto"/>
        <w:right w:val="none" w:sz="0" w:space="0" w:color="auto"/>
      </w:divBdr>
      <w:divsChild>
        <w:div w:id="1091005327">
          <w:marLeft w:val="0"/>
          <w:marRight w:val="0"/>
          <w:marTop w:val="9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4EE29-C0EB-406F-B227-F314BBF0A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21406</Words>
  <Characters>122019</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143139</CharactersWithSpaces>
  <SharedDoc>false</SharedDoc>
  <HLinks>
    <vt:vector size="36" baseType="variant">
      <vt:variant>
        <vt:i4>6684774</vt:i4>
      </vt:variant>
      <vt:variant>
        <vt:i4>15</vt:i4>
      </vt:variant>
      <vt:variant>
        <vt:i4>0</vt:i4>
      </vt:variant>
      <vt:variant>
        <vt:i4>5</vt:i4>
      </vt:variant>
      <vt:variant>
        <vt:lpwstr>consultantplus://offline/ref=F619C2679C7FD76C0F92F831A2F28D2EB26984F0F855E63D77E880F575C9B01664636D2601A4BA1E2ERAO</vt:lpwstr>
      </vt:variant>
      <vt:variant>
        <vt:lpwstr/>
      </vt:variant>
      <vt:variant>
        <vt:i4>6226007</vt:i4>
      </vt:variant>
      <vt:variant>
        <vt:i4>12</vt:i4>
      </vt:variant>
      <vt:variant>
        <vt:i4>0</vt:i4>
      </vt:variant>
      <vt:variant>
        <vt:i4>5</vt:i4>
      </vt:variant>
      <vt:variant>
        <vt:lpwstr>consultantplus://offline/ref=B315E07D02D10C4E3D79D4841237A4421054FEC792C76588986996359617RBO</vt:lpwstr>
      </vt:variant>
      <vt:variant>
        <vt:lpwstr/>
      </vt:variant>
      <vt:variant>
        <vt:i4>6225924</vt:i4>
      </vt:variant>
      <vt:variant>
        <vt:i4>9</vt:i4>
      </vt:variant>
      <vt:variant>
        <vt:i4>0</vt:i4>
      </vt:variant>
      <vt:variant>
        <vt:i4>5</vt:i4>
      </vt:variant>
      <vt:variant>
        <vt:lpwstr>consultantplus://offline/ref=B315E07D02D10C4E3D79D4841237A4421253FECA9ACD6588986996359617RBO</vt:lpwstr>
      </vt:variant>
      <vt:variant>
        <vt:lpwstr/>
      </vt:variant>
      <vt:variant>
        <vt:i4>6226007</vt:i4>
      </vt:variant>
      <vt:variant>
        <vt:i4>6</vt:i4>
      </vt:variant>
      <vt:variant>
        <vt:i4>0</vt:i4>
      </vt:variant>
      <vt:variant>
        <vt:i4>5</vt:i4>
      </vt:variant>
      <vt:variant>
        <vt:lpwstr>consultantplus://offline/ref=B315E07D02D10C4E3D79D4841237A4421054FEC792C76588986996359617RBO</vt:lpwstr>
      </vt:variant>
      <vt:variant>
        <vt:lpwstr/>
      </vt:variant>
      <vt:variant>
        <vt:i4>3735601</vt:i4>
      </vt:variant>
      <vt:variant>
        <vt:i4>3</vt:i4>
      </vt:variant>
      <vt:variant>
        <vt:i4>0</vt:i4>
      </vt:variant>
      <vt:variant>
        <vt:i4>5</vt:i4>
      </vt:variant>
      <vt:variant>
        <vt:lpwstr>consultantplus://offline/ref=B315E07D02D10C4E3D79D4841237A4421056F9C99ACE658898699635967B78BF0A5B9F68D40CCC9C1DR0O</vt:lpwstr>
      </vt:variant>
      <vt:variant>
        <vt:lpwstr/>
      </vt:variant>
      <vt:variant>
        <vt:i4>3735651</vt:i4>
      </vt:variant>
      <vt:variant>
        <vt:i4>0</vt:i4>
      </vt:variant>
      <vt:variant>
        <vt:i4>0</vt:i4>
      </vt:variant>
      <vt:variant>
        <vt:i4>5</vt:i4>
      </vt:variant>
      <vt:variant>
        <vt:lpwstr>consultantplus://offline/ref=B315E07D02D10C4E3D79D4841237A4421253FFCC90CF658898699635967B78BF0A5B9F68D40DCC9F1DR0O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Астанина Светлана Юрьевна</dc:creator>
  <cp:lastModifiedBy>администратор4</cp:lastModifiedBy>
  <cp:revision>2</cp:revision>
  <cp:lastPrinted>2025-11-24T12:28:00Z</cp:lastPrinted>
  <dcterms:created xsi:type="dcterms:W3CDTF">2025-12-04T07:36:00Z</dcterms:created>
  <dcterms:modified xsi:type="dcterms:W3CDTF">2025-12-04T07:36:00Z</dcterms:modified>
</cp:coreProperties>
</file>